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010" w:rsidRPr="001666C7" w:rsidRDefault="00E63010" w:rsidP="00E63010">
      <w:pPr>
        <w:pStyle w:val="Default"/>
        <w:rPr>
          <w:rFonts w:asciiTheme="minorHAnsi" w:hAnsiTheme="minorHAnsi"/>
          <w:b/>
          <w:bCs/>
          <w:color w:val="7F7F7F"/>
          <w:sz w:val="40"/>
          <w:szCs w:val="40"/>
        </w:rPr>
      </w:pPr>
      <w:bookmarkStart w:id="0" w:name="_GoBack"/>
      <w:bookmarkEnd w:id="0"/>
    </w:p>
    <w:p w:rsidR="009620E4" w:rsidRPr="001666C7" w:rsidRDefault="009620E4" w:rsidP="00E63010">
      <w:pPr>
        <w:pStyle w:val="Default"/>
        <w:rPr>
          <w:rFonts w:asciiTheme="minorHAnsi" w:hAnsiTheme="minorHAnsi"/>
          <w:b/>
          <w:bCs/>
          <w:color w:val="7F7F7F"/>
          <w:sz w:val="72"/>
          <w:szCs w:val="72"/>
        </w:rPr>
      </w:pPr>
    </w:p>
    <w:p w:rsidR="009620E4" w:rsidRPr="001666C7" w:rsidRDefault="009620E4" w:rsidP="009C5FC0">
      <w:pPr>
        <w:pStyle w:val="Default"/>
        <w:jc w:val="right"/>
        <w:rPr>
          <w:rFonts w:asciiTheme="minorHAnsi" w:hAnsiTheme="minorHAnsi"/>
          <w:b/>
          <w:bCs/>
          <w:color w:val="7F7F7F"/>
          <w:sz w:val="72"/>
          <w:szCs w:val="72"/>
        </w:rPr>
      </w:pPr>
    </w:p>
    <w:p w:rsidR="0029518F" w:rsidRPr="001666C7" w:rsidRDefault="0029518F" w:rsidP="00E63010">
      <w:pPr>
        <w:pStyle w:val="Default"/>
        <w:rPr>
          <w:rFonts w:asciiTheme="minorHAnsi" w:hAnsiTheme="minorHAnsi"/>
          <w:b/>
          <w:bCs/>
          <w:color w:val="7F7F7F"/>
          <w:sz w:val="72"/>
          <w:szCs w:val="72"/>
        </w:rPr>
      </w:pPr>
    </w:p>
    <w:p w:rsidR="007F7333" w:rsidRPr="001666C7" w:rsidRDefault="007F7333" w:rsidP="00E63010">
      <w:pPr>
        <w:pStyle w:val="Default"/>
        <w:rPr>
          <w:rFonts w:asciiTheme="minorHAnsi" w:hAnsiTheme="minorHAnsi"/>
          <w:b/>
          <w:bCs/>
          <w:color w:val="7F7F7F"/>
          <w:sz w:val="72"/>
          <w:szCs w:val="72"/>
        </w:rPr>
      </w:pPr>
    </w:p>
    <w:p w:rsidR="006536C4" w:rsidRPr="001666C7" w:rsidRDefault="006536C4" w:rsidP="006536C4">
      <w:pPr>
        <w:pStyle w:val="Default"/>
        <w:rPr>
          <w:rFonts w:asciiTheme="minorHAnsi" w:hAnsiTheme="minorHAnsi"/>
          <w:b/>
          <w:bCs/>
          <w:color w:val="7F7F7F"/>
          <w:sz w:val="96"/>
          <w:szCs w:val="72"/>
        </w:rPr>
      </w:pPr>
      <w:r w:rsidRPr="001666C7">
        <w:rPr>
          <w:rFonts w:asciiTheme="minorHAnsi" w:hAnsiTheme="minorHAnsi"/>
          <w:b/>
          <w:bCs/>
          <w:color w:val="7F7F7F"/>
          <w:sz w:val="96"/>
          <w:szCs w:val="72"/>
        </w:rPr>
        <w:t>MÖBELFAKTAS</w:t>
      </w:r>
    </w:p>
    <w:p w:rsidR="00B24D9C" w:rsidRPr="001666C7" w:rsidRDefault="0029518F" w:rsidP="006536C4">
      <w:pPr>
        <w:pStyle w:val="Default"/>
        <w:rPr>
          <w:rFonts w:asciiTheme="minorHAnsi" w:hAnsiTheme="minorHAnsi"/>
          <w:b/>
          <w:bCs/>
          <w:color w:val="7F7F7F"/>
          <w:sz w:val="96"/>
          <w:szCs w:val="72"/>
        </w:rPr>
      </w:pPr>
      <w:r w:rsidRPr="001666C7">
        <w:rPr>
          <w:rFonts w:asciiTheme="minorHAnsi" w:hAnsiTheme="minorHAnsi"/>
          <w:b/>
          <w:bCs/>
          <w:color w:val="7F7F7F"/>
          <w:sz w:val="96"/>
          <w:szCs w:val="72"/>
        </w:rPr>
        <w:t>KRAVSPECIFIKATION</w:t>
      </w:r>
      <w:r w:rsidR="00B24D9C" w:rsidRPr="001666C7">
        <w:rPr>
          <w:b/>
          <w:bCs/>
          <w:color w:val="7F7F7F"/>
          <w:sz w:val="20"/>
          <w:szCs w:val="20"/>
        </w:rPr>
        <w:br w:type="page"/>
      </w:r>
    </w:p>
    <w:bookmarkStart w:id="1" w:name="_Toc478556427" w:displacedByCustomXml="next"/>
    <w:sdt>
      <w:sdtPr>
        <w:rPr>
          <w:rFonts w:eastAsiaTheme="minorHAnsi" w:cstheme="minorBidi"/>
          <w:b w:val="0"/>
          <w:bCs w:val="0"/>
          <w:color w:val="auto"/>
          <w:kern w:val="0"/>
          <w:sz w:val="22"/>
          <w:szCs w:val="22"/>
          <w:lang w:eastAsia="en-US"/>
        </w:rPr>
        <w:id w:val="-2026703588"/>
        <w:docPartObj>
          <w:docPartGallery w:val="Table of Contents"/>
          <w:docPartUnique/>
        </w:docPartObj>
      </w:sdtPr>
      <w:sdtEndPr>
        <w:rPr>
          <w:color w:val="7F7F7F" w:themeColor="text1" w:themeTint="80"/>
        </w:rPr>
      </w:sdtEndPr>
      <w:sdtContent>
        <w:p w:rsidR="00A032F6" w:rsidRPr="00A032F6" w:rsidRDefault="00A032F6" w:rsidP="00A032F6">
          <w:pPr>
            <w:pStyle w:val="Rubrik1"/>
            <w:numPr>
              <w:ilvl w:val="0"/>
              <w:numId w:val="0"/>
            </w:numPr>
            <w:ind w:left="432" w:hanging="432"/>
            <w:rPr>
              <w:color w:val="7F7F7F" w:themeColor="text1" w:themeTint="80"/>
            </w:rPr>
          </w:pPr>
          <w:r w:rsidRPr="00A032F6">
            <w:rPr>
              <w:color w:val="7F7F7F" w:themeColor="text1" w:themeTint="80"/>
            </w:rPr>
            <w:t>INNEHÅLL</w:t>
          </w:r>
          <w:bookmarkEnd w:id="1"/>
        </w:p>
        <w:p w:rsidR="008E273A" w:rsidRPr="008E273A" w:rsidRDefault="00A032F6">
          <w:pPr>
            <w:pStyle w:val="Innehll1"/>
            <w:rPr>
              <w:b w:val="0"/>
              <w:color w:val="auto"/>
              <w:sz w:val="20"/>
              <w:szCs w:val="20"/>
              <w:lang w:val="sv-SE"/>
            </w:rPr>
          </w:pPr>
          <w:r w:rsidRPr="008E273A">
            <w:rPr>
              <w:color w:val="7F7F7F" w:themeColor="text1" w:themeTint="80"/>
              <w:sz w:val="20"/>
              <w:szCs w:val="20"/>
            </w:rPr>
            <w:fldChar w:fldCharType="begin"/>
          </w:r>
          <w:r w:rsidRPr="008E273A">
            <w:rPr>
              <w:color w:val="7F7F7F" w:themeColor="text1" w:themeTint="80"/>
              <w:sz w:val="20"/>
              <w:szCs w:val="20"/>
            </w:rPr>
            <w:instrText xml:space="preserve"> TOC \o "1-3" \h \z \u </w:instrText>
          </w:r>
          <w:r w:rsidRPr="008E273A">
            <w:rPr>
              <w:color w:val="7F7F7F" w:themeColor="text1" w:themeTint="80"/>
              <w:sz w:val="20"/>
              <w:szCs w:val="20"/>
            </w:rPr>
            <w:fldChar w:fldCharType="separate"/>
          </w:r>
          <w:hyperlink w:anchor="_Toc478556428" w:history="1">
            <w:r w:rsidR="008E273A" w:rsidRPr="008E273A">
              <w:rPr>
                <w:rStyle w:val="Hyperlnk"/>
                <w:sz w:val="20"/>
                <w:szCs w:val="20"/>
              </w:rPr>
              <w:t>1</w:t>
            </w:r>
            <w:r w:rsidR="008E273A" w:rsidRPr="008E273A">
              <w:rPr>
                <w:b w:val="0"/>
                <w:color w:val="auto"/>
                <w:sz w:val="20"/>
                <w:szCs w:val="20"/>
                <w:lang w:val="sv-SE"/>
              </w:rPr>
              <w:tab/>
            </w:r>
            <w:r w:rsidR="008E273A" w:rsidRPr="008E273A">
              <w:rPr>
                <w:rStyle w:val="Hyperlnk"/>
                <w:sz w:val="20"/>
                <w:szCs w:val="20"/>
              </w:rPr>
              <w:t>KVALITET</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_Toc478556428 \h </w:instrText>
            </w:r>
            <w:r w:rsidR="008E273A" w:rsidRPr="008E273A">
              <w:rPr>
                <w:webHidden/>
                <w:sz w:val="20"/>
                <w:szCs w:val="20"/>
              </w:rPr>
            </w:r>
            <w:r w:rsidR="008E273A" w:rsidRPr="008E273A">
              <w:rPr>
                <w:webHidden/>
                <w:sz w:val="20"/>
                <w:szCs w:val="20"/>
              </w:rPr>
              <w:fldChar w:fldCharType="separate"/>
            </w:r>
            <w:r w:rsidR="00AD3F6A">
              <w:rPr>
                <w:webHidden/>
                <w:sz w:val="20"/>
                <w:szCs w:val="20"/>
              </w:rPr>
              <w:t>3</w:t>
            </w:r>
            <w:r w:rsidR="008E273A" w:rsidRPr="008E273A">
              <w:rPr>
                <w:webHidden/>
                <w:sz w:val="20"/>
                <w:szCs w:val="20"/>
              </w:rPr>
              <w:fldChar w:fldCharType="end"/>
            </w:r>
          </w:hyperlink>
        </w:p>
        <w:p w:rsidR="008E273A" w:rsidRPr="008E273A" w:rsidRDefault="001932E4">
          <w:pPr>
            <w:pStyle w:val="Innehll2"/>
            <w:rPr>
              <w:color w:val="auto"/>
              <w:sz w:val="20"/>
              <w:szCs w:val="20"/>
            </w:rPr>
          </w:pPr>
          <w:hyperlink w:anchor="_Toc478556429" w:history="1">
            <w:r w:rsidR="008E273A" w:rsidRPr="008E273A">
              <w:rPr>
                <w:rStyle w:val="Hyperlnk"/>
                <w:sz w:val="20"/>
                <w:szCs w:val="20"/>
              </w:rPr>
              <w:t>1.1</w:t>
            </w:r>
            <w:r w:rsidR="008E273A" w:rsidRPr="008E273A">
              <w:rPr>
                <w:color w:val="auto"/>
                <w:sz w:val="20"/>
                <w:szCs w:val="20"/>
              </w:rPr>
              <w:tab/>
            </w:r>
            <w:r w:rsidR="008E273A" w:rsidRPr="008E273A">
              <w:rPr>
                <w:rStyle w:val="Hyperlnk"/>
                <w:sz w:val="20"/>
                <w:szCs w:val="20"/>
              </w:rPr>
              <w:t>Säkerhet/funktion</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_Toc478556429 \h </w:instrText>
            </w:r>
            <w:r w:rsidR="008E273A" w:rsidRPr="008E273A">
              <w:rPr>
                <w:webHidden/>
                <w:sz w:val="20"/>
                <w:szCs w:val="20"/>
              </w:rPr>
            </w:r>
            <w:r w:rsidR="008E273A" w:rsidRPr="008E273A">
              <w:rPr>
                <w:webHidden/>
                <w:sz w:val="20"/>
                <w:szCs w:val="20"/>
              </w:rPr>
              <w:fldChar w:fldCharType="separate"/>
            </w:r>
            <w:r w:rsidR="00AD3F6A">
              <w:rPr>
                <w:webHidden/>
                <w:sz w:val="20"/>
                <w:szCs w:val="20"/>
              </w:rPr>
              <w:t>3</w:t>
            </w:r>
            <w:r w:rsidR="008E273A" w:rsidRPr="008E273A">
              <w:rPr>
                <w:webHidden/>
                <w:sz w:val="20"/>
                <w:szCs w:val="20"/>
              </w:rPr>
              <w:fldChar w:fldCharType="end"/>
            </w:r>
          </w:hyperlink>
        </w:p>
        <w:p w:rsidR="008E273A" w:rsidRPr="008E273A" w:rsidRDefault="001932E4">
          <w:pPr>
            <w:pStyle w:val="Innehll3"/>
            <w:rPr>
              <w:color w:val="auto"/>
            </w:rPr>
          </w:pPr>
          <w:hyperlink w:anchor="_Toc478556430" w:history="1">
            <w:r w:rsidR="008E273A" w:rsidRPr="008E273A">
              <w:rPr>
                <w:rStyle w:val="Hyperlnk"/>
              </w:rPr>
              <w:t>1.1.1</w:t>
            </w:r>
            <w:r w:rsidR="008E273A" w:rsidRPr="008E273A">
              <w:rPr>
                <w:color w:val="auto"/>
              </w:rPr>
              <w:tab/>
            </w:r>
            <w:r w:rsidR="008E273A" w:rsidRPr="008E273A">
              <w:rPr>
                <w:rStyle w:val="Hyperlnk"/>
              </w:rPr>
              <w:t>Hemmiljö</w:t>
            </w:r>
            <w:r w:rsidR="008E273A" w:rsidRPr="008E273A">
              <w:rPr>
                <w:webHidden/>
              </w:rPr>
              <w:tab/>
            </w:r>
            <w:r w:rsidR="008E273A" w:rsidRPr="008E273A">
              <w:rPr>
                <w:webHidden/>
              </w:rPr>
              <w:fldChar w:fldCharType="begin"/>
            </w:r>
            <w:r w:rsidR="008E273A" w:rsidRPr="008E273A">
              <w:rPr>
                <w:webHidden/>
              </w:rPr>
              <w:instrText xml:space="preserve"> PAGEREF _Toc478556430 \h </w:instrText>
            </w:r>
            <w:r w:rsidR="008E273A" w:rsidRPr="008E273A">
              <w:rPr>
                <w:webHidden/>
              </w:rPr>
            </w:r>
            <w:r w:rsidR="008E273A" w:rsidRPr="008E273A">
              <w:rPr>
                <w:webHidden/>
              </w:rPr>
              <w:fldChar w:fldCharType="separate"/>
            </w:r>
            <w:r w:rsidR="00AD3F6A">
              <w:rPr>
                <w:webHidden/>
              </w:rPr>
              <w:t>3</w:t>
            </w:r>
            <w:r w:rsidR="008E273A" w:rsidRPr="008E273A">
              <w:rPr>
                <w:webHidden/>
              </w:rPr>
              <w:fldChar w:fldCharType="end"/>
            </w:r>
          </w:hyperlink>
        </w:p>
        <w:p w:rsidR="008E273A" w:rsidRPr="008E273A" w:rsidRDefault="001932E4">
          <w:pPr>
            <w:pStyle w:val="Innehll3"/>
            <w:rPr>
              <w:color w:val="auto"/>
            </w:rPr>
          </w:pPr>
          <w:hyperlink w:anchor="_Toc478556431" w:history="1">
            <w:r w:rsidR="008E273A" w:rsidRPr="008E273A">
              <w:rPr>
                <w:rStyle w:val="Hyperlnk"/>
              </w:rPr>
              <w:t>1.1.2</w:t>
            </w:r>
            <w:r w:rsidR="008E273A" w:rsidRPr="008E273A">
              <w:rPr>
                <w:color w:val="auto"/>
              </w:rPr>
              <w:tab/>
            </w:r>
            <w:r w:rsidR="008E273A" w:rsidRPr="008E273A">
              <w:rPr>
                <w:rStyle w:val="Hyperlnk"/>
              </w:rPr>
              <w:t>Offentlig miljö</w:t>
            </w:r>
            <w:r w:rsidR="008E273A" w:rsidRPr="008E273A">
              <w:rPr>
                <w:webHidden/>
              </w:rPr>
              <w:tab/>
            </w:r>
            <w:r w:rsidR="008E273A" w:rsidRPr="008E273A">
              <w:rPr>
                <w:webHidden/>
              </w:rPr>
              <w:fldChar w:fldCharType="begin"/>
            </w:r>
            <w:r w:rsidR="008E273A" w:rsidRPr="008E273A">
              <w:rPr>
                <w:webHidden/>
              </w:rPr>
              <w:instrText xml:space="preserve"> PAGEREF _Toc478556431 \h </w:instrText>
            </w:r>
            <w:r w:rsidR="008E273A" w:rsidRPr="008E273A">
              <w:rPr>
                <w:webHidden/>
              </w:rPr>
            </w:r>
            <w:r w:rsidR="008E273A" w:rsidRPr="008E273A">
              <w:rPr>
                <w:webHidden/>
              </w:rPr>
              <w:fldChar w:fldCharType="separate"/>
            </w:r>
            <w:r w:rsidR="00AD3F6A">
              <w:rPr>
                <w:webHidden/>
              </w:rPr>
              <w:t>5</w:t>
            </w:r>
            <w:r w:rsidR="008E273A" w:rsidRPr="008E273A">
              <w:rPr>
                <w:webHidden/>
              </w:rPr>
              <w:fldChar w:fldCharType="end"/>
            </w:r>
          </w:hyperlink>
        </w:p>
        <w:p w:rsidR="008E273A" w:rsidRPr="008E273A" w:rsidRDefault="001932E4">
          <w:pPr>
            <w:pStyle w:val="Innehll3"/>
            <w:rPr>
              <w:color w:val="auto"/>
            </w:rPr>
          </w:pPr>
          <w:hyperlink w:anchor="_Toc478556432" w:history="1">
            <w:r w:rsidR="008E273A" w:rsidRPr="008E273A">
              <w:rPr>
                <w:rStyle w:val="Hyperlnk"/>
              </w:rPr>
              <w:t>1.1.3</w:t>
            </w:r>
            <w:r w:rsidR="008E273A" w:rsidRPr="008E273A">
              <w:rPr>
                <w:color w:val="auto"/>
              </w:rPr>
              <w:tab/>
            </w:r>
            <w:r w:rsidR="008E273A" w:rsidRPr="008E273A">
              <w:rPr>
                <w:rStyle w:val="Hyperlnk"/>
              </w:rPr>
              <w:t>Kontorsmiljö</w:t>
            </w:r>
            <w:r w:rsidR="008E273A" w:rsidRPr="008E273A">
              <w:rPr>
                <w:webHidden/>
              </w:rPr>
              <w:tab/>
            </w:r>
            <w:r w:rsidR="008E273A" w:rsidRPr="008E273A">
              <w:rPr>
                <w:webHidden/>
              </w:rPr>
              <w:fldChar w:fldCharType="begin"/>
            </w:r>
            <w:r w:rsidR="008E273A" w:rsidRPr="008E273A">
              <w:rPr>
                <w:webHidden/>
              </w:rPr>
              <w:instrText xml:space="preserve"> PAGEREF _Toc478556432 \h </w:instrText>
            </w:r>
            <w:r w:rsidR="008E273A" w:rsidRPr="008E273A">
              <w:rPr>
                <w:webHidden/>
              </w:rPr>
            </w:r>
            <w:r w:rsidR="008E273A" w:rsidRPr="008E273A">
              <w:rPr>
                <w:webHidden/>
              </w:rPr>
              <w:fldChar w:fldCharType="separate"/>
            </w:r>
            <w:r w:rsidR="00AD3F6A">
              <w:rPr>
                <w:webHidden/>
              </w:rPr>
              <w:t>9</w:t>
            </w:r>
            <w:r w:rsidR="008E273A" w:rsidRPr="008E273A">
              <w:rPr>
                <w:webHidden/>
              </w:rPr>
              <w:fldChar w:fldCharType="end"/>
            </w:r>
          </w:hyperlink>
        </w:p>
        <w:p w:rsidR="008E273A" w:rsidRPr="008E273A" w:rsidRDefault="001932E4">
          <w:pPr>
            <w:pStyle w:val="Innehll3"/>
            <w:rPr>
              <w:color w:val="auto"/>
            </w:rPr>
          </w:pPr>
          <w:hyperlink w:anchor="_Toc478556433" w:history="1">
            <w:r w:rsidR="008E273A" w:rsidRPr="008E273A">
              <w:rPr>
                <w:rStyle w:val="Hyperlnk"/>
              </w:rPr>
              <w:t>1.1.4</w:t>
            </w:r>
            <w:r w:rsidR="008E273A" w:rsidRPr="008E273A">
              <w:rPr>
                <w:color w:val="auto"/>
              </w:rPr>
              <w:tab/>
            </w:r>
            <w:r w:rsidR="008E273A" w:rsidRPr="008E273A">
              <w:rPr>
                <w:rStyle w:val="Hyperlnk"/>
              </w:rPr>
              <w:t>Skolmiljö</w:t>
            </w:r>
            <w:r w:rsidR="008E273A" w:rsidRPr="008E273A">
              <w:rPr>
                <w:webHidden/>
              </w:rPr>
              <w:tab/>
            </w:r>
            <w:r w:rsidR="008E273A" w:rsidRPr="008E273A">
              <w:rPr>
                <w:webHidden/>
              </w:rPr>
              <w:fldChar w:fldCharType="begin"/>
            </w:r>
            <w:r w:rsidR="008E273A" w:rsidRPr="008E273A">
              <w:rPr>
                <w:webHidden/>
              </w:rPr>
              <w:instrText xml:space="preserve"> PAGEREF _Toc478556433 \h </w:instrText>
            </w:r>
            <w:r w:rsidR="008E273A" w:rsidRPr="008E273A">
              <w:rPr>
                <w:webHidden/>
              </w:rPr>
            </w:r>
            <w:r w:rsidR="008E273A" w:rsidRPr="008E273A">
              <w:rPr>
                <w:webHidden/>
              </w:rPr>
              <w:fldChar w:fldCharType="separate"/>
            </w:r>
            <w:r w:rsidR="00AD3F6A">
              <w:rPr>
                <w:webHidden/>
              </w:rPr>
              <w:t>12</w:t>
            </w:r>
            <w:r w:rsidR="008E273A" w:rsidRPr="008E273A">
              <w:rPr>
                <w:webHidden/>
              </w:rPr>
              <w:fldChar w:fldCharType="end"/>
            </w:r>
          </w:hyperlink>
        </w:p>
        <w:p w:rsidR="008E273A" w:rsidRPr="008E273A" w:rsidRDefault="001932E4">
          <w:pPr>
            <w:pStyle w:val="Innehll3"/>
            <w:rPr>
              <w:color w:val="auto"/>
            </w:rPr>
          </w:pPr>
          <w:hyperlink w:anchor="_Toc478556434" w:history="1">
            <w:r w:rsidR="008E273A" w:rsidRPr="008E273A">
              <w:rPr>
                <w:rStyle w:val="Hyperlnk"/>
              </w:rPr>
              <w:t>1.1.5</w:t>
            </w:r>
            <w:r w:rsidR="008E273A" w:rsidRPr="008E273A">
              <w:rPr>
                <w:color w:val="auto"/>
              </w:rPr>
              <w:tab/>
            </w:r>
            <w:r w:rsidR="008E273A" w:rsidRPr="008E273A">
              <w:rPr>
                <w:rStyle w:val="Hyperlnk"/>
              </w:rPr>
              <w:t>Utomhusmiljö</w:t>
            </w:r>
            <w:r w:rsidR="008E273A" w:rsidRPr="008E273A">
              <w:rPr>
                <w:webHidden/>
              </w:rPr>
              <w:tab/>
            </w:r>
            <w:r w:rsidR="008E273A" w:rsidRPr="008E273A">
              <w:rPr>
                <w:webHidden/>
              </w:rPr>
              <w:fldChar w:fldCharType="begin"/>
            </w:r>
            <w:r w:rsidR="008E273A" w:rsidRPr="008E273A">
              <w:rPr>
                <w:webHidden/>
              </w:rPr>
              <w:instrText xml:space="preserve"> PAGEREF _Toc478556434 \h </w:instrText>
            </w:r>
            <w:r w:rsidR="008E273A" w:rsidRPr="008E273A">
              <w:rPr>
                <w:webHidden/>
              </w:rPr>
            </w:r>
            <w:r w:rsidR="008E273A" w:rsidRPr="008E273A">
              <w:rPr>
                <w:webHidden/>
              </w:rPr>
              <w:fldChar w:fldCharType="separate"/>
            </w:r>
            <w:r w:rsidR="00AD3F6A">
              <w:rPr>
                <w:webHidden/>
              </w:rPr>
              <w:t>14</w:t>
            </w:r>
            <w:r w:rsidR="008E273A" w:rsidRPr="008E273A">
              <w:rPr>
                <w:webHidden/>
              </w:rPr>
              <w:fldChar w:fldCharType="end"/>
            </w:r>
          </w:hyperlink>
        </w:p>
        <w:p w:rsidR="008E273A" w:rsidRPr="008E273A" w:rsidRDefault="001932E4">
          <w:pPr>
            <w:pStyle w:val="Innehll2"/>
            <w:rPr>
              <w:color w:val="auto"/>
              <w:sz w:val="20"/>
              <w:szCs w:val="20"/>
            </w:rPr>
          </w:pPr>
          <w:hyperlink w:anchor="_Toc478556435" w:history="1">
            <w:r w:rsidR="008E273A" w:rsidRPr="008E273A">
              <w:rPr>
                <w:rStyle w:val="Hyperlnk"/>
                <w:sz w:val="20"/>
                <w:szCs w:val="20"/>
              </w:rPr>
              <w:t>1.2</w:t>
            </w:r>
            <w:r w:rsidR="008E273A" w:rsidRPr="008E273A">
              <w:rPr>
                <w:color w:val="auto"/>
                <w:sz w:val="20"/>
                <w:szCs w:val="20"/>
              </w:rPr>
              <w:tab/>
            </w:r>
            <w:r w:rsidR="008E273A" w:rsidRPr="008E273A">
              <w:rPr>
                <w:rStyle w:val="Hyperlnk"/>
                <w:sz w:val="20"/>
                <w:szCs w:val="20"/>
              </w:rPr>
              <w:t>Mått</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_Toc478556435 \h </w:instrText>
            </w:r>
            <w:r w:rsidR="008E273A" w:rsidRPr="008E273A">
              <w:rPr>
                <w:webHidden/>
                <w:sz w:val="20"/>
                <w:szCs w:val="20"/>
              </w:rPr>
            </w:r>
            <w:r w:rsidR="008E273A" w:rsidRPr="008E273A">
              <w:rPr>
                <w:webHidden/>
                <w:sz w:val="20"/>
                <w:szCs w:val="20"/>
              </w:rPr>
              <w:fldChar w:fldCharType="separate"/>
            </w:r>
            <w:r w:rsidR="00AD3F6A">
              <w:rPr>
                <w:webHidden/>
                <w:sz w:val="20"/>
                <w:szCs w:val="20"/>
              </w:rPr>
              <w:t>15</w:t>
            </w:r>
            <w:r w:rsidR="008E273A" w:rsidRPr="008E273A">
              <w:rPr>
                <w:webHidden/>
                <w:sz w:val="20"/>
                <w:szCs w:val="20"/>
              </w:rPr>
              <w:fldChar w:fldCharType="end"/>
            </w:r>
          </w:hyperlink>
        </w:p>
        <w:p w:rsidR="008E273A" w:rsidRPr="008E273A" w:rsidRDefault="001932E4">
          <w:pPr>
            <w:pStyle w:val="Innehll3"/>
            <w:rPr>
              <w:color w:val="auto"/>
            </w:rPr>
          </w:pPr>
          <w:hyperlink w:anchor="_Toc478556436" w:history="1">
            <w:r w:rsidR="008E273A" w:rsidRPr="008E273A">
              <w:rPr>
                <w:rStyle w:val="Hyperlnk"/>
              </w:rPr>
              <w:t>1.2.1</w:t>
            </w:r>
            <w:r w:rsidR="008E273A" w:rsidRPr="008E273A">
              <w:rPr>
                <w:color w:val="auto"/>
              </w:rPr>
              <w:tab/>
            </w:r>
            <w:r w:rsidR="008E273A" w:rsidRPr="008E273A">
              <w:rPr>
                <w:rStyle w:val="Hyperlnk"/>
              </w:rPr>
              <w:t>Kontorsmöbler</w:t>
            </w:r>
            <w:r w:rsidR="008E273A" w:rsidRPr="008E273A">
              <w:rPr>
                <w:webHidden/>
              </w:rPr>
              <w:tab/>
            </w:r>
            <w:r w:rsidR="008E273A" w:rsidRPr="008E273A">
              <w:rPr>
                <w:webHidden/>
              </w:rPr>
              <w:fldChar w:fldCharType="begin"/>
            </w:r>
            <w:r w:rsidR="008E273A" w:rsidRPr="008E273A">
              <w:rPr>
                <w:webHidden/>
              </w:rPr>
              <w:instrText xml:space="preserve"> PAGEREF _Toc478556436 \h </w:instrText>
            </w:r>
            <w:r w:rsidR="008E273A" w:rsidRPr="008E273A">
              <w:rPr>
                <w:webHidden/>
              </w:rPr>
            </w:r>
            <w:r w:rsidR="008E273A" w:rsidRPr="008E273A">
              <w:rPr>
                <w:webHidden/>
              </w:rPr>
              <w:fldChar w:fldCharType="separate"/>
            </w:r>
            <w:r w:rsidR="00AD3F6A">
              <w:rPr>
                <w:webHidden/>
              </w:rPr>
              <w:t>15</w:t>
            </w:r>
            <w:r w:rsidR="008E273A" w:rsidRPr="008E273A">
              <w:rPr>
                <w:webHidden/>
              </w:rPr>
              <w:fldChar w:fldCharType="end"/>
            </w:r>
          </w:hyperlink>
        </w:p>
        <w:p w:rsidR="008E273A" w:rsidRPr="008E273A" w:rsidRDefault="001932E4">
          <w:pPr>
            <w:pStyle w:val="Innehll2"/>
            <w:rPr>
              <w:color w:val="auto"/>
              <w:sz w:val="20"/>
              <w:szCs w:val="20"/>
            </w:rPr>
          </w:pPr>
          <w:hyperlink w:anchor="_Toc478556437" w:history="1">
            <w:r w:rsidR="008E273A" w:rsidRPr="008E273A">
              <w:rPr>
                <w:rStyle w:val="Hyperlnk"/>
                <w:sz w:val="20"/>
                <w:szCs w:val="20"/>
              </w:rPr>
              <w:t>1.3</w:t>
            </w:r>
            <w:r w:rsidR="008E273A" w:rsidRPr="008E273A">
              <w:rPr>
                <w:color w:val="auto"/>
                <w:sz w:val="20"/>
                <w:szCs w:val="20"/>
              </w:rPr>
              <w:tab/>
            </w:r>
            <w:r w:rsidR="008E273A" w:rsidRPr="008E273A">
              <w:rPr>
                <w:rStyle w:val="Hyperlnk"/>
                <w:sz w:val="20"/>
                <w:szCs w:val="20"/>
              </w:rPr>
              <w:t>Ytors motståndskraft</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_Toc478556437 \h </w:instrText>
            </w:r>
            <w:r w:rsidR="008E273A" w:rsidRPr="008E273A">
              <w:rPr>
                <w:webHidden/>
                <w:sz w:val="20"/>
                <w:szCs w:val="20"/>
              </w:rPr>
            </w:r>
            <w:r w:rsidR="008E273A" w:rsidRPr="008E273A">
              <w:rPr>
                <w:webHidden/>
                <w:sz w:val="20"/>
                <w:szCs w:val="20"/>
              </w:rPr>
              <w:fldChar w:fldCharType="separate"/>
            </w:r>
            <w:r w:rsidR="00AD3F6A">
              <w:rPr>
                <w:webHidden/>
                <w:sz w:val="20"/>
                <w:szCs w:val="20"/>
              </w:rPr>
              <w:t>16</w:t>
            </w:r>
            <w:r w:rsidR="008E273A" w:rsidRPr="008E273A">
              <w:rPr>
                <w:webHidden/>
                <w:sz w:val="20"/>
                <w:szCs w:val="20"/>
              </w:rPr>
              <w:fldChar w:fldCharType="end"/>
            </w:r>
          </w:hyperlink>
        </w:p>
        <w:p w:rsidR="008E273A" w:rsidRPr="008E273A" w:rsidRDefault="001932E4">
          <w:pPr>
            <w:pStyle w:val="Innehll3"/>
            <w:rPr>
              <w:color w:val="auto"/>
            </w:rPr>
          </w:pPr>
          <w:hyperlink w:anchor="_Toc478556438" w:history="1">
            <w:r w:rsidR="008E273A" w:rsidRPr="008E273A">
              <w:rPr>
                <w:rStyle w:val="Hyperlnk"/>
              </w:rPr>
              <w:t>1.3.1</w:t>
            </w:r>
            <w:r w:rsidR="008E273A" w:rsidRPr="008E273A">
              <w:rPr>
                <w:color w:val="auto"/>
              </w:rPr>
              <w:tab/>
            </w:r>
            <w:r w:rsidR="008E273A" w:rsidRPr="008E273A">
              <w:rPr>
                <w:rStyle w:val="Hyperlnk"/>
              </w:rPr>
              <w:t>Användarmiljöer - inomhus</w:t>
            </w:r>
            <w:r w:rsidR="008E273A" w:rsidRPr="008E273A">
              <w:rPr>
                <w:webHidden/>
              </w:rPr>
              <w:tab/>
            </w:r>
            <w:r w:rsidR="008E273A" w:rsidRPr="008E273A">
              <w:rPr>
                <w:webHidden/>
              </w:rPr>
              <w:fldChar w:fldCharType="begin"/>
            </w:r>
            <w:r w:rsidR="008E273A" w:rsidRPr="008E273A">
              <w:rPr>
                <w:webHidden/>
              </w:rPr>
              <w:instrText xml:space="preserve"> PAGEREF _Toc478556438 \h </w:instrText>
            </w:r>
            <w:r w:rsidR="008E273A" w:rsidRPr="008E273A">
              <w:rPr>
                <w:webHidden/>
              </w:rPr>
            </w:r>
            <w:r w:rsidR="008E273A" w:rsidRPr="008E273A">
              <w:rPr>
                <w:webHidden/>
              </w:rPr>
              <w:fldChar w:fldCharType="separate"/>
            </w:r>
            <w:r w:rsidR="00AD3F6A">
              <w:rPr>
                <w:webHidden/>
              </w:rPr>
              <w:t>16</w:t>
            </w:r>
            <w:r w:rsidR="008E273A" w:rsidRPr="008E273A">
              <w:rPr>
                <w:webHidden/>
              </w:rPr>
              <w:fldChar w:fldCharType="end"/>
            </w:r>
          </w:hyperlink>
        </w:p>
        <w:p w:rsidR="008E273A" w:rsidRPr="008E273A" w:rsidRDefault="001932E4">
          <w:pPr>
            <w:pStyle w:val="Innehll3"/>
            <w:rPr>
              <w:color w:val="auto"/>
            </w:rPr>
          </w:pPr>
          <w:hyperlink w:anchor="_Toc478556439" w:history="1">
            <w:r w:rsidR="008E273A" w:rsidRPr="008E273A">
              <w:rPr>
                <w:rStyle w:val="Hyperlnk"/>
              </w:rPr>
              <w:t>1.3.2</w:t>
            </w:r>
            <w:r w:rsidR="008E273A" w:rsidRPr="008E273A">
              <w:rPr>
                <w:color w:val="auto"/>
              </w:rPr>
              <w:tab/>
            </w:r>
            <w:r w:rsidR="008E273A" w:rsidRPr="008E273A">
              <w:rPr>
                <w:rStyle w:val="Hyperlnk"/>
              </w:rPr>
              <w:t>Användarmiljöer - utomhus</w:t>
            </w:r>
            <w:r w:rsidR="008E273A" w:rsidRPr="008E273A">
              <w:rPr>
                <w:webHidden/>
              </w:rPr>
              <w:tab/>
            </w:r>
            <w:r w:rsidR="008E273A" w:rsidRPr="008E273A">
              <w:rPr>
                <w:webHidden/>
              </w:rPr>
              <w:fldChar w:fldCharType="begin"/>
            </w:r>
            <w:r w:rsidR="008E273A" w:rsidRPr="008E273A">
              <w:rPr>
                <w:webHidden/>
              </w:rPr>
              <w:instrText xml:space="preserve"> PAGEREF _Toc478556439 \h </w:instrText>
            </w:r>
            <w:r w:rsidR="008E273A" w:rsidRPr="008E273A">
              <w:rPr>
                <w:webHidden/>
              </w:rPr>
            </w:r>
            <w:r w:rsidR="008E273A" w:rsidRPr="008E273A">
              <w:rPr>
                <w:webHidden/>
              </w:rPr>
              <w:fldChar w:fldCharType="separate"/>
            </w:r>
            <w:r w:rsidR="00AD3F6A">
              <w:rPr>
                <w:webHidden/>
              </w:rPr>
              <w:t>18</w:t>
            </w:r>
            <w:r w:rsidR="008E273A" w:rsidRPr="008E273A">
              <w:rPr>
                <w:webHidden/>
              </w:rPr>
              <w:fldChar w:fldCharType="end"/>
            </w:r>
          </w:hyperlink>
        </w:p>
        <w:p w:rsidR="008E273A" w:rsidRPr="008E273A" w:rsidRDefault="001932E4">
          <w:pPr>
            <w:pStyle w:val="Innehll2"/>
            <w:rPr>
              <w:color w:val="auto"/>
              <w:sz w:val="20"/>
              <w:szCs w:val="20"/>
            </w:rPr>
          </w:pPr>
          <w:hyperlink w:anchor="_Toc478556440" w:history="1">
            <w:r w:rsidR="008E273A" w:rsidRPr="008E273A">
              <w:rPr>
                <w:rStyle w:val="Hyperlnk"/>
                <w:sz w:val="20"/>
                <w:szCs w:val="20"/>
              </w:rPr>
              <w:t>1.4</w:t>
            </w:r>
            <w:r w:rsidR="008E273A" w:rsidRPr="008E273A">
              <w:rPr>
                <w:color w:val="auto"/>
                <w:sz w:val="20"/>
                <w:szCs w:val="20"/>
              </w:rPr>
              <w:tab/>
            </w:r>
            <w:r w:rsidR="008E273A" w:rsidRPr="008E273A">
              <w:rPr>
                <w:rStyle w:val="Hyperlnk"/>
                <w:sz w:val="20"/>
                <w:szCs w:val="20"/>
              </w:rPr>
              <w:t>Brand</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_Toc478556440 \h </w:instrText>
            </w:r>
            <w:r w:rsidR="008E273A" w:rsidRPr="008E273A">
              <w:rPr>
                <w:webHidden/>
                <w:sz w:val="20"/>
                <w:szCs w:val="20"/>
              </w:rPr>
            </w:r>
            <w:r w:rsidR="008E273A" w:rsidRPr="008E273A">
              <w:rPr>
                <w:webHidden/>
                <w:sz w:val="20"/>
                <w:szCs w:val="20"/>
              </w:rPr>
              <w:fldChar w:fldCharType="separate"/>
            </w:r>
            <w:r w:rsidR="00AD3F6A">
              <w:rPr>
                <w:webHidden/>
                <w:sz w:val="20"/>
                <w:szCs w:val="20"/>
              </w:rPr>
              <w:t>20</w:t>
            </w:r>
            <w:r w:rsidR="008E273A" w:rsidRPr="008E273A">
              <w:rPr>
                <w:webHidden/>
                <w:sz w:val="20"/>
                <w:szCs w:val="20"/>
              </w:rPr>
              <w:fldChar w:fldCharType="end"/>
            </w:r>
          </w:hyperlink>
        </w:p>
        <w:p w:rsidR="008E273A" w:rsidRPr="008E273A" w:rsidRDefault="001932E4">
          <w:pPr>
            <w:pStyle w:val="Innehll3"/>
            <w:rPr>
              <w:color w:val="auto"/>
            </w:rPr>
          </w:pPr>
          <w:hyperlink w:anchor="_Toc478556441" w:history="1">
            <w:r w:rsidR="008E273A" w:rsidRPr="008E273A">
              <w:rPr>
                <w:rStyle w:val="Hyperlnk"/>
              </w:rPr>
              <w:t>1.4.1</w:t>
            </w:r>
            <w:r w:rsidR="008E273A" w:rsidRPr="008E273A">
              <w:rPr>
                <w:color w:val="auto"/>
              </w:rPr>
              <w:tab/>
            </w:r>
            <w:r w:rsidR="008E273A" w:rsidRPr="008E273A">
              <w:rPr>
                <w:rStyle w:val="Hyperlnk"/>
              </w:rPr>
              <w:t>Stoppade sittmöbler</w:t>
            </w:r>
            <w:r w:rsidR="008E273A" w:rsidRPr="008E273A">
              <w:rPr>
                <w:webHidden/>
              </w:rPr>
              <w:tab/>
            </w:r>
            <w:r w:rsidR="008E273A" w:rsidRPr="008E273A">
              <w:rPr>
                <w:webHidden/>
              </w:rPr>
              <w:fldChar w:fldCharType="begin"/>
            </w:r>
            <w:r w:rsidR="008E273A" w:rsidRPr="008E273A">
              <w:rPr>
                <w:webHidden/>
              </w:rPr>
              <w:instrText xml:space="preserve"> PAGEREF _Toc478556441 \h </w:instrText>
            </w:r>
            <w:r w:rsidR="008E273A" w:rsidRPr="008E273A">
              <w:rPr>
                <w:webHidden/>
              </w:rPr>
            </w:r>
            <w:r w:rsidR="008E273A" w:rsidRPr="008E273A">
              <w:rPr>
                <w:webHidden/>
              </w:rPr>
              <w:fldChar w:fldCharType="separate"/>
            </w:r>
            <w:r w:rsidR="00AD3F6A">
              <w:rPr>
                <w:webHidden/>
              </w:rPr>
              <w:t>20</w:t>
            </w:r>
            <w:r w:rsidR="008E273A" w:rsidRPr="008E273A">
              <w:rPr>
                <w:webHidden/>
              </w:rPr>
              <w:fldChar w:fldCharType="end"/>
            </w:r>
          </w:hyperlink>
        </w:p>
        <w:p w:rsidR="008E273A" w:rsidRPr="008E273A" w:rsidRDefault="001932E4">
          <w:pPr>
            <w:pStyle w:val="Innehll3"/>
            <w:rPr>
              <w:color w:val="auto"/>
            </w:rPr>
          </w:pPr>
          <w:hyperlink w:anchor="_Toc478556442" w:history="1">
            <w:r w:rsidR="008E273A" w:rsidRPr="008E273A">
              <w:rPr>
                <w:rStyle w:val="Hyperlnk"/>
              </w:rPr>
              <w:t>1.4.2</w:t>
            </w:r>
            <w:r w:rsidR="008E273A" w:rsidRPr="008E273A">
              <w:rPr>
                <w:color w:val="auto"/>
              </w:rPr>
              <w:tab/>
            </w:r>
            <w:r w:rsidR="008E273A" w:rsidRPr="008E273A">
              <w:rPr>
                <w:rStyle w:val="Hyperlnk"/>
              </w:rPr>
              <w:t>Liggmöbler och madrasser</w:t>
            </w:r>
            <w:r w:rsidR="008E273A" w:rsidRPr="008E273A">
              <w:rPr>
                <w:webHidden/>
              </w:rPr>
              <w:tab/>
            </w:r>
            <w:r w:rsidR="008E273A" w:rsidRPr="008E273A">
              <w:rPr>
                <w:webHidden/>
              </w:rPr>
              <w:fldChar w:fldCharType="begin"/>
            </w:r>
            <w:r w:rsidR="008E273A" w:rsidRPr="008E273A">
              <w:rPr>
                <w:webHidden/>
              </w:rPr>
              <w:instrText xml:space="preserve"> PAGEREF _Toc478556442 \h </w:instrText>
            </w:r>
            <w:r w:rsidR="008E273A" w:rsidRPr="008E273A">
              <w:rPr>
                <w:webHidden/>
              </w:rPr>
            </w:r>
            <w:r w:rsidR="008E273A" w:rsidRPr="008E273A">
              <w:rPr>
                <w:webHidden/>
              </w:rPr>
              <w:fldChar w:fldCharType="separate"/>
            </w:r>
            <w:r w:rsidR="00AD3F6A">
              <w:rPr>
                <w:webHidden/>
              </w:rPr>
              <w:t>20</w:t>
            </w:r>
            <w:r w:rsidR="008E273A" w:rsidRPr="008E273A">
              <w:rPr>
                <w:webHidden/>
              </w:rPr>
              <w:fldChar w:fldCharType="end"/>
            </w:r>
          </w:hyperlink>
        </w:p>
        <w:p w:rsidR="008E273A" w:rsidRPr="008E273A" w:rsidRDefault="001932E4">
          <w:pPr>
            <w:pStyle w:val="Innehll2"/>
            <w:rPr>
              <w:color w:val="auto"/>
              <w:sz w:val="20"/>
              <w:szCs w:val="20"/>
            </w:rPr>
          </w:pPr>
          <w:hyperlink w:anchor="_Toc478556443" w:history="1">
            <w:r w:rsidR="008E273A" w:rsidRPr="008E273A">
              <w:rPr>
                <w:rStyle w:val="Hyperlnk"/>
                <w:sz w:val="20"/>
                <w:szCs w:val="20"/>
              </w:rPr>
              <w:t>1.5</w:t>
            </w:r>
            <w:r w:rsidR="008E273A" w:rsidRPr="008E273A">
              <w:rPr>
                <w:color w:val="auto"/>
                <w:sz w:val="20"/>
                <w:szCs w:val="20"/>
              </w:rPr>
              <w:tab/>
            </w:r>
            <w:r w:rsidR="008E273A" w:rsidRPr="008E273A">
              <w:rPr>
                <w:rStyle w:val="Hyperlnk"/>
                <w:sz w:val="20"/>
                <w:szCs w:val="20"/>
              </w:rPr>
              <w:t>Klädsel</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_Toc478556443 \h </w:instrText>
            </w:r>
            <w:r w:rsidR="008E273A" w:rsidRPr="008E273A">
              <w:rPr>
                <w:webHidden/>
                <w:sz w:val="20"/>
                <w:szCs w:val="20"/>
              </w:rPr>
            </w:r>
            <w:r w:rsidR="008E273A" w:rsidRPr="008E273A">
              <w:rPr>
                <w:webHidden/>
                <w:sz w:val="20"/>
                <w:szCs w:val="20"/>
              </w:rPr>
              <w:fldChar w:fldCharType="separate"/>
            </w:r>
            <w:r w:rsidR="00AD3F6A">
              <w:rPr>
                <w:webHidden/>
                <w:sz w:val="20"/>
                <w:szCs w:val="20"/>
              </w:rPr>
              <w:t>21</w:t>
            </w:r>
            <w:r w:rsidR="008E273A" w:rsidRPr="008E273A">
              <w:rPr>
                <w:webHidden/>
                <w:sz w:val="20"/>
                <w:szCs w:val="20"/>
              </w:rPr>
              <w:fldChar w:fldCharType="end"/>
            </w:r>
          </w:hyperlink>
        </w:p>
        <w:p w:rsidR="008E273A" w:rsidRPr="008E273A" w:rsidRDefault="001932E4">
          <w:pPr>
            <w:pStyle w:val="Innehll3"/>
            <w:rPr>
              <w:color w:val="auto"/>
            </w:rPr>
          </w:pPr>
          <w:hyperlink w:anchor="_Toc478556444" w:history="1">
            <w:r w:rsidR="008E273A" w:rsidRPr="008E273A">
              <w:rPr>
                <w:rStyle w:val="Hyperlnk"/>
              </w:rPr>
              <w:t>1.5.1</w:t>
            </w:r>
            <w:r w:rsidR="008E273A" w:rsidRPr="008E273A">
              <w:rPr>
                <w:color w:val="auto"/>
              </w:rPr>
              <w:tab/>
            </w:r>
            <w:r w:rsidR="008E273A" w:rsidRPr="008E273A">
              <w:rPr>
                <w:rStyle w:val="Hyperlnk"/>
              </w:rPr>
              <w:t>Skinn/läder</w:t>
            </w:r>
            <w:r w:rsidR="008E273A" w:rsidRPr="008E273A">
              <w:rPr>
                <w:webHidden/>
              </w:rPr>
              <w:tab/>
            </w:r>
            <w:r w:rsidR="008E273A" w:rsidRPr="008E273A">
              <w:rPr>
                <w:webHidden/>
              </w:rPr>
              <w:fldChar w:fldCharType="begin"/>
            </w:r>
            <w:r w:rsidR="008E273A" w:rsidRPr="008E273A">
              <w:rPr>
                <w:webHidden/>
              </w:rPr>
              <w:instrText xml:space="preserve"> PAGEREF _Toc478556444 \h </w:instrText>
            </w:r>
            <w:r w:rsidR="008E273A" w:rsidRPr="008E273A">
              <w:rPr>
                <w:webHidden/>
              </w:rPr>
            </w:r>
            <w:r w:rsidR="008E273A" w:rsidRPr="008E273A">
              <w:rPr>
                <w:webHidden/>
              </w:rPr>
              <w:fldChar w:fldCharType="separate"/>
            </w:r>
            <w:r w:rsidR="00AD3F6A">
              <w:rPr>
                <w:webHidden/>
              </w:rPr>
              <w:t>21</w:t>
            </w:r>
            <w:r w:rsidR="008E273A" w:rsidRPr="008E273A">
              <w:rPr>
                <w:webHidden/>
              </w:rPr>
              <w:fldChar w:fldCharType="end"/>
            </w:r>
          </w:hyperlink>
        </w:p>
        <w:p w:rsidR="008E273A" w:rsidRPr="008E273A" w:rsidRDefault="001932E4">
          <w:pPr>
            <w:pStyle w:val="Innehll3"/>
            <w:rPr>
              <w:color w:val="auto"/>
            </w:rPr>
          </w:pPr>
          <w:hyperlink w:anchor="_Toc478556445" w:history="1">
            <w:r w:rsidR="008E273A" w:rsidRPr="008E273A">
              <w:rPr>
                <w:rStyle w:val="Hyperlnk"/>
              </w:rPr>
              <w:t>1.5.2</w:t>
            </w:r>
            <w:r w:rsidR="008E273A" w:rsidRPr="008E273A">
              <w:rPr>
                <w:color w:val="auto"/>
              </w:rPr>
              <w:tab/>
            </w:r>
            <w:r w:rsidR="008E273A" w:rsidRPr="008E273A">
              <w:rPr>
                <w:rStyle w:val="Hyperlnk"/>
              </w:rPr>
              <w:t>Textil (inomhusmöbler)</w:t>
            </w:r>
            <w:r w:rsidR="008E273A" w:rsidRPr="008E273A">
              <w:rPr>
                <w:webHidden/>
              </w:rPr>
              <w:tab/>
            </w:r>
            <w:r w:rsidR="008E273A" w:rsidRPr="008E273A">
              <w:rPr>
                <w:webHidden/>
              </w:rPr>
              <w:fldChar w:fldCharType="begin"/>
            </w:r>
            <w:r w:rsidR="008E273A" w:rsidRPr="008E273A">
              <w:rPr>
                <w:webHidden/>
              </w:rPr>
              <w:instrText xml:space="preserve"> PAGEREF _Toc478556445 \h </w:instrText>
            </w:r>
            <w:r w:rsidR="008E273A" w:rsidRPr="008E273A">
              <w:rPr>
                <w:webHidden/>
              </w:rPr>
            </w:r>
            <w:r w:rsidR="008E273A" w:rsidRPr="008E273A">
              <w:rPr>
                <w:webHidden/>
              </w:rPr>
              <w:fldChar w:fldCharType="separate"/>
            </w:r>
            <w:r w:rsidR="00AD3F6A">
              <w:rPr>
                <w:webHidden/>
              </w:rPr>
              <w:t>23</w:t>
            </w:r>
            <w:r w:rsidR="008E273A" w:rsidRPr="008E273A">
              <w:rPr>
                <w:webHidden/>
              </w:rPr>
              <w:fldChar w:fldCharType="end"/>
            </w:r>
          </w:hyperlink>
        </w:p>
        <w:p w:rsidR="008E273A" w:rsidRPr="008E273A" w:rsidRDefault="001932E4">
          <w:pPr>
            <w:pStyle w:val="Innehll3"/>
            <w:rPr>
              <w:color w:val="auto"/>
            </w:rPr>
          </w:pPr>
          <w:hyperlink w:anchor="_Toc478556446" w:history="1">
            <w:r w:rsidR="008E273A" w:rsidRPr="008E273A">
              <w:rPr>
                <w:rStyle w:val="Hyperlnk"/>
              </w:rPr>
              <w:t>1.5.3</w:t>
            </w:r>
            <w:r w:rsidR="008E273A" w:rsidRPr="008E273A">
              <w:rPr>
                <w:color w:val="auto"/>
              </w:rPr>
              <w:tab/>
            </w:r>
            <w:r w:rsidR="008E273A" w:rsidRPr="008E273A">
              <w:rPr>
                <w:rStyle w:val="Hyperlnk"/>
              </w:rPr>
              <w:t>Textil (utomhusmöbler)</w:t>
            </w:r>
            <w:r w:rsidR="008E273A" w:rsidRPr="008E273A">
              <w:rPr>
                <w:webHidden/>
              </w:rPr>
              <w:tab/>
            </w:r>
            <w:r w:rsidR="008E273A" w:rsidRPr="008E273A">
              <w:rPr>
                <w:webHidden/>
              </w:rPr>
              <w:fldChar w:fldCharType="begin"/>
            </w:r>
            <w:r w:rsidR="008E273A" w:rsidRPr="008E273A">
              <w:rPr>
                <w:webHidden/>
              </w:rPr>
              <w:instrText xml:space="preserve"> PAGEREF _Toc478556446 \h </w:instrText>
            </w:r>
            <w:r w:rsidR="008E273A" w:rsidRPr="008E273A">
              <w:rPr>
                <w:webHidden/>
              </w:rPr>
            </w:r>
            <w:r w:rsidR="008E273A" w:rsidRPr="008E273A">
              <w:rPr>
                <w:webHidden/>
              </w:rPr>
              <w:fldChar w:fldCharType="separate"/>
            </w:r>
            <w:r w:rsidR="00AD3F6A">
              <w:rPr>
                <w:webHidden/>
              </w:rPr>
              <w:t>24</w:t>
            </w:r>
            <w:r w:rsidR="008E273A" w:rsidRPr="008E273A">
              <w:rPr>
                <w:webHidden/>
              </w:rPr>
              <w:fldChar w:fldCharType="end"/>
            </w:r>
          </w:hyperlink>
        </w:p>
        <w:p w:rsidR="008E273A" w:rsidRPr="008E273A" w:rsidRDefault="001932E4">
          <w:pPr>
            <w:pStyle w:val="Innehll3"/>
            <w:rPr>
              <w:color w:val="auto"/>
            </w:rPr>
          </w:pPr>
          <w:hyperlink w:anchor="_Toc478556447" w:history="1">
            <w:r w:rsidR="008E273A" w:rsidRPr="008E273A">
              <w:rPr>
                <w:rStyle w:val="Hyperlnk"/>
              </w:rPr>
              <w:t>1.5.4</w:t>
            </w:r>
            <w:r w:rsidR="008E273A" w:rsidRPr="008E273A">
              <w:rPr>
                <w:color w:val="auto"/>
              </w:rPr>
              <w:tab/>
            </w:r>
            <w:r w:rsidR="008E273A" w:rsidRPr="008E273A">
              <w:rPr>
                <w:rStyle w:val="Hyperlnk"/>
              </w:rPr>
              <w:t>Begrepp</w:t>
            </w:r>
            <w:r w:rsidR="008E273A" w:rsidRPr="008E273A">
              <w:rPr>
                <w:webHidden/>
              </w:rPr>
              <w:tab/>
            </w:r>
            <w:r w:rsidR="008E273A" w:rsidRPr="008E273A">
              <w:rPr>
                <w:webHidden/>
              </w:rPr>
              <w:fldChar w:fldCharType="begin"/>
            </w:r>
            <w:r w:rsidR="008E273A" w:rsidRPr="008E273A">
              <w:rPr>
                <w:webHidden/>
              </w:rPr>
              <w:instrText xml:space="preserve"> PAGEREF _Toc478556447 \h </w:instrText>
            </w:r>
            <w:r w:rsidR="008E273A" w:rsidRPr="008E273A">
              <w:rPr>
                <w:webHidden/>
              </w:rPr>
            </w:r>
            <w:r w:rsidR="008E273A" w:rsidRPr="008E273A">
              <w:rPr>
                <w:webHidden/>
              </w:rPr>
              <w:fldChar w:fldCharType="separate"/>
            </w:r>
            <w:r w:rsidR="00AD3F6A">
              <w:rPr>
                <w:webHidden/>
              </w:rPr>
              <w:t>25</w:t>
            </w:r>
            <w:r w:rsidR="008E273A" w:rsidRPr="008E273A">
              <w:rPr>
                <w:webHidden/>
              </w:rPr>
              <w:fldChar w:fldCharType="end"/>
            </w:r>
          </w:hyperlink>
        </w:p>
        <w:p w:rsidR="008E273A" w:rsidRPr="008E273A" w:rsidRDefault="001932E4">
          <w:pPr>
            <w:pStyle w:val="Innehll2"/>
            <w:rPr>
              <w:color w:val="auto"/>
              <w:sz w:val="20"/>
              <w:szCs w:val="20"/>
            </w:rPr>
          </w:pPr>
          <w:hyperlink w:anchor="_Toc478556448" w:history="1">
            <w:r w:rsidR="008E273A" w:rsidRPr="008E273A">
              <w:rPr>
                <w:rStyle w:val="Hyperlnk"/>
                <w:sz w:val="20"/>
                <w:szCs w:val="20"/>
              </w:rPr>
              <w:t>1.6</w:t>
            </w:r>
            <w:r w:rsidR="008E273A" w:rsidRPr="008E273A">
              <w:rPr>
                <w:color w:val="auto"/>
                <w:sz w:val="20"/>
                <w:szCs w:val="20"/>
              </w:rPr>
              <w:tab/>
            </w:r>
            <w:r w:rsidR="008E273A" w:rsidRPr="008E273A">
              <w:rPr>
                <w:rStyle w:val="Hyperlnk"/>
                <w:sz w:val="20"/>
                <w:szCs w:val="20"/>
              </w:rPr>
              <w:t>Akustik</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_Toc478556448 \h </w:instrText>
            </w:r>
            <w:r w:rsidR="008E273A" w:rsidRPr="008E273A">
              <w:rPr>
                <w:webHidden/>
                <w:sz w:val="20"/>
                <w:szCs w:val="20"/>
              </w:rPr>
            </w:r>
            <w:r w:rsidR="008E273A" w:rsidRPr="008E273A">
              <w:rPr>
                <w:webHidden/>
                <w:sz w:val="20"/>
                <w:szCs w:val="20"/>
              </w:rPr>
              <w:fldChar w:fldCharType="separate"/>
            </w:r>
            <w:r w:rsidR="00AD3F6A">
              <w:rPr>
                <w:webHidden/>
                <w:sz w:val="20"/>
                <w:szCs w:val="20"/>
              </w:rPr>
              <w:t>26</w:t>
            </w:r>
            <w:r w:rsidR="008E273A" w:rsidRPr="008E273A">
              <w:rPr>
                <w:webHidden/>
                <w:sz w:val="20"/>
                <w:szCs w:val="20"/>
              </w:rPr>
              <w:fldChar w:fldCharType="end"/>
            </w:r>
          </w:hyperlink>
        </w:p>
        <w:p w:rsidR="008E273A" w:rsidRPr="008E273A" w:rsidRDefault="001932E4">
          <w:pPr>
            <w:pStyle w:val="Innehll2"/>
            <w:rPr>
              <w:color w:val="auto"/>
              <w:sz w:val="20"/>
              <w:szCs w:val="20"/>
            </w:rPr>
          </w:pPr>
          <w:hyperlink w:anchor="_Toc478556449" w:history="1">
            <w:r w:rsidR="008E273A" w:rsidRPr="008E273A">
              <w:rPr>
                <w:rStyle w:val="Hyperlnk"/>
                <w:sz w:val="20"/>
                <w:szCs w:val="20"/>
              </w:rPr>
              <w:t>1.7</w:t>
            </w:r>
            <w:r w:rsidR="008E273A" w:rsidRPr="008E273A">
              <w:rPr>
                <w:color w:val="auto"/>
                <w:sz w:val="20"/>
                <w:szCs w:val="20"/>
              </w:rPr>
              <w:tab/>
            </w:r>
            <w:r w:rsidR="008E273A" w:rsidRPr="008E273A">
              <w:rPr>
                <w:rStyle w:val="Hyperlnk"/>
                <w:sz w:val="20"/>
                <w:szCs w:val="20"/>
              </w:rPr>
              <w:t>Glas</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_Toc478556449 \h </w:instrText>
            </w:r>
            <w:r w:rsidR="008E273A" w:rsidRPr="008E273A">
              <w:rPr>
                <w:webHidden/>
                <w:sz w:val="20"/>
                <w:szCs w:val="20"/>
              </w:rPr>
            </w:r>
            <w:r w:rsidR="008E273A" w:rsidRPr="008E273A">
              <w:rPr>
                <w:webHidden/>
                <w:sz w:val="20"/>
                <w:szCs w:val="20"/>
              </w:rPr>
              <w:fldChar w:fldCharType="separate"/>
            </w:r>
            <w:r w:rsidR="00AD3F6A">
              <w:rPr>
                <w:webHidden/>
                <w:sz w:val="20"/>
                <w:szCs w:val="20"/>
              </w:rPr>
              <w:t>26</w:t>
            </w:r>
            <w:r w:rsidR="008E273A" w:rsidRPr="008E273A">
              <w:rPr>
                <w:webHidden/>
                <w:sz w:val="20"/>
                <w:szCs w:val="20"/>
              </w:rPr>
              <w:fldChar w:fldCharType="end"/>
            </w:r>
          </w:hyperlink>
        </w:p>
        <w:p w:rsidR="008E273A" w:rsidRPr="008E273A" w:rsidRDefault="001932E4">
          <w:pPr>
            <w:pStyle w:val="Innehll1"/>
            <w:rPr>
              <w:b w:val="0"/>
              <w:color w:val="auto"/>
              <w:sz w:val="20"/>
              <w:szCs w:val="20"/>
              <w:lang w:val="sv-SE"/>
            </w:rPr>
          </w:pPr>
          <w:hyperlink w:anchor="_Toc478556450" w:history="1">
            <w:r w:rsidR="008E273A" w:rsidRPr="008E273A">
              <w:rPr>
                <w:rStyle w:val="Hyperlnk"/>
                <w:sz w:val="20"/>
                <w:szCs w:val="20"/>
              </w:rPr>
              <w:t>2</w:t>
            </w:r>
            <w:r w:rsidR="008E273A" w:rsidRPr="008E273A">
              <w:rPr>
                <w:b w:val="0"/>
                <w:color w:val="auto"/>
                <w:sz w:val="20"/>
                <w:szCs w:val="20"/>
                <w:lang w:val="sv-SE"/>
              </w:rPr>
              <w:tab/>
            </w:r>
            <w:r w:rsidR="008E273A" w:rsidRPr="008E273A">
              <w:rPr>
                <w:rStyle w:val="Hyperlnk"/>
                <w:sz w:val="20"/>
                <w:szCs w:val="20"/>
              </w:rPr>
              <w:t>MILJÖ</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_Toc478556450 \h </w:instrText>
            </w:r>
            <w:r w:rsidR="008E273A" w:rsidRPr="008E273A">
              <w:rPr>
                <w:webHidden/>
                <w:sz w:val="20"/>
                <w:szCs w:val="20"/>
              </w:rPr>
            </w:r>
            <w:r w:rsidR="008E273A" w:rsidRPr="008E273A">
              <w:rPr>
                <w:webHidden/>
                <w:sz w:val="20"/>
                <w:szCs w:val="20"/>
              </w:rPr>
              <w:fldChar w:fldCharType="separate"/>
            </w:r>
            <w:r w:rsidR="00AD3F6A">
              <w:rPr>
                <w:webHidden/>
                <w:sz w:val="20"/>
                <w:szCs w:val="20"/>
              </w:rPr>
              <w:t>27</w:t>
            </w:r>
            <w:r w:rsidR="008E273A" w:rsidRPr="008E273A">
              <w:rPr>
                <w:webHidden/>
                <w:sz w:val="20"/>
                <w:szCs w:val="20"/>
              </w:rPr>
              <w:fldChar w:fldCharType="end"/>
            </w:r>
          </w:hyperlink>
        </w:p>
        <w:p w:rsidR="008E273A" w:rsidRPr="008E273A" w:rsidRDefault="001932E4">
          <w:pPr>
            <w:pStyle w:val="Innehll2"/>
            <w:rPr>
              <w:color w:val="auto"/>
              <w:sz w:val="20"/>
              <w:szCs w:val="20"/>
            </w:rPr>
          </w:pPr>
          <w:hyperlink w:anchor="_Toc478556451" w:history="1">
            <w:r w:rsidR="008E273A" w:rsidRPr="008E273A">
              <w:rPr>
                <w:rStyle w:val="Hyperlnk"/>
                <w:sz w:val="20"/>
                <w:szCs w:val="20"/>
              </w:rPr>
              <w:t>2.1</w:t>
            </w:r>
            <w:r w:rsidR="008E273A" w:rsidRPr="008E273A">
              <w:rPr>
                <w:color w:val="auto"/>
                <w:sz w:val="20"/>
                <w:szCs w:val="20"/>
              </w:rPr>
              <w:tab/>
            </w:r>
            <w:r w:rsidR="008E273A" w:rsidRPr="008E273A">
              <w:rPr>
                <w:rStyle w:val="Hyperlnk"/>
                <w:sz w:val="20"/>
                <w:szCs w:val="20"/>
              </w:rPr>
              <w:t>Obligatoriska materialkrav</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_Toc478556451 \h </w:instrText>
            </w:r>
            <w:r w:rsidR="008E273A" w:rsidRPr="008E273A">
              <w:rPr>
                <w:webHidden/>
                <w:sz w:val="20"/>
                <w:szCs w:val="20"/>
              </w:rPr>
            </w:r>
            <w:r w:rsidR="008E273A" w:rsidRPr="008E273A">
              <w:rPr>
                <w:webHidden/>
                <w:sz w:val="20"/>
                <w:szCs w:val="20"/>
              </w:rPr>
              <w:fldChar w:fldCharType="separate"/>
            </w:r>
            <w:r w:rsidR="00AD3F6A">
              <w:rPr>
                <w:webHidden/>
                <w:sz w:val="20"/>
                <w:szCs w:val="20"/>
              </w:rPr>
              <w:t>27</w:t>
            </w:r>
            <w:r w:rsidR="008E273A" w:rsidRPr="008E273A">
              <w:rPr>
                <w:webHidden/>
                <w:sz w:val="20"/>
                <w:szCs w:val="20"/>
              </w:rPr>
              <w:fldChar w:fldCharType="end"/>
            </w:r>
          </w:hyperlink>
        </w:p>
        <w:p w:rsidR="008E273A" w:rsidRPr="008E273A" w:rsidRDefault="001932E4">
          <w:pPr>
            <w:pStyle w:val="Innehll3"/>
            <w:rPr>
              <w:color w:val="auto"/>
            </w:rPr>
          </w:pPr>
          <w:hyperlink w:anchor="_Toc478556452" w:history="1">
            <w:r w:rsidR="008E273A" w:rsidRPr="008E273A">
              <w:rPr>
                <w:rStyle w:val="Hyperlnk"/>
              </w:rPr>
              <w:t>2.1.1</w:t>
            </w:r>
            <w:r w:rsidR="008E273A" w:rsidRPr="008E273A">
              <w:rPr>
                <w:color w:val="auto"/>
              </w:rPr>
              <w:tab/>
            </w:r>
            <w:r w:rsidR="008E273A" w:rsidRPr="008E273A">
              <w:rPr>
                <w:rStyle w:val="Hyperlnk"/>
              </w:rPr>
              <w:t>SVHC/ECHA:s kandidatlista</w:t>
            </w:r>
            <w:r w:rsidR="008E273A" w:rsidRPr="008E273A">
              <w:rPr>
                <w:webHidden/>
              </w:rPr>
              <w:tab/>
            </w:r>
            <w:r w:rsidR="008E273A" w:rsidRPr="008E273A">
              <w:rPr>
                <w:webHidden/>
              </w:rPr>
              <w:fldChar w:fldCharType="begin"/>
            </w:r>
            <w:r w:rsidR="008E273A" w:rsidRPr="008E273A">
              <w:rPr>
                <w:webHidden/>
              </w:rPr>
              <w:instrText xml:space="preserve"> PAGEREF _Toc478556452 \h </w:instrText>
            </w:r>
            <w:r w:rsidR="008E273A" w:rsidRPr="008E273A">
              <w:rPr>
                <w:webHidden/>
              </w:rPr>
            </w:r>
            <w:r w:rsidR="008E273A" w:rsidRPr="008E273A">
              <w:rPr>
                <w:webHidden/>
              </w:rPr>
              <w:fldChar w:fldCharType="separate"/>
            </w:r>
            <w:r w:rsidR="00AD3F6A">
              <w:rPr>
                <w:webHidden/>
              </w:rPr>
              <w:t>27</w:t>
            </w:r>
            <w:r w:rsidR="008E273A" w:rsidRPr="008E273A">
              <w:rPr>
                <w:webHidden/>
              </w:rPr>
              <w:fldChar w:fldCharType="end"/>
            </w:r>
          </w:hyperlink>
        </w:p>
        <w:p w:rsidR="008E273A" w:rsidRPr="008E273A" w:rsidRDefault="001932E4">
          <w:pPr>
            <w:pStyle w:val="Innehll3"/>
            <w:rPr>
              <w:color w:val="auto"/>
            </w:rPr>
          </w:pPr>
          <w:hyperlink w:anchor="_Toc478556453" w:history="1">
            <w:r w:rsidR="008E273A" w:rsidRPr="008E273A">
              <w:rPr>
                <w:rStyle w:val="Hyperlnk"/>
              </w:rPr>
              <w:t>2.1.2</w:t>
            </w:r>
            <w:r w:rsidR="008E273A" w:rsidRPr="008E273A">
              <w:rPr>
                <w:color w:val="auto"/>
              </w:rPr>
              <w:tab/>
            </w:r>
            <w:r w:rsidR="008E273A" w:rsidRPr="008E273A">
              <w:rPr>
                <w:rStyle w:val="Hyperlnk"/>
              </w:rPr>
              <w:t>Trä och träbaserade material</w:t>
            </w:r>
            <w:r w:rsidR="008E273A" w:rsidRPr="008E273A">
              <w:rPr>
                <w:webHidden/>
              </w:rPr>
              <w:tab/>
            </w:r>
            <w:r w:rsidR="008E273A" w:rsidRPr="008E273A">
              <w:rPr>
                <w:webHidden/>
              </w:rPr>
              <w:fldChar w:fldCharType="begin"/>
            </w:r>
            <w:r w:rsidR="008E273A" w:rsidRPr="008E273A">
              <w:rPr>
                <w:webHidden/>
              </w:rPr>
              <w:instrText xml:space="preserve"> PAGEREF _Toc478556453 \h </w:instrText>
            </w:r>
            <w:r w:rsidR="008E273A" w:rsidRPr="008E273A">
              <w:rPr>
                <w:webHidden/>
              </w:rPr>
            </w:r>
            <w:r w:rsidR="008E273A" w:rsidRPr="008E273A">
              <w:rPr>
                <w:webHidden/>
              </w:rPr>
              <w:fldChar w:fldCharType="separate"/>
            </w:r>
            <w:r w:rsidR="00AD3F6A">
              <w:rPr>
                <w:webHidden/>
              </w:rPr>
              <w:t>27</w:t>
            </w:r>
            <w:r w:rsidR="008E273A" w:rsidRPr="008E273A">
              <w:rPr>
                <w:webHidden/>
              </w:rPr>
              <w:fldChar w:fldCharType="end"/>
            </w:r>
          </w:hyperlink>
        </w:p>
        <w:p w:rsidR="008E273A" w:rsidRPr="008E273A" w:rsidRDefault="001932E4">
          <w:pPr>
            <w:pStyle w:val="Innehll3"/>
            <w:rPr>
              <w:color w:val="auto"/>
            </w:rPr>
          </w:pPr>
          <w:hyperlink w:anchor="_Toc478556454" w:history="1">
            <w:r w:rsidR="008E273A" w:rsidRPr="008E273A">
              <w:rPr>
                <w:rStyle w:val="Hyperlnk"/>
              </w:rPr>
              <w:t>2.1.3</w:t>
            </w:r>
            <w:r w:rsidR="008E273A" w:rsidRPr="008E273A">
              <w:rPr>
                <w:color w:val="auto"/>
              </w:rPr>
              <w:tab/>
            </w:r>
            <w:r w:rsidR="008E273A" w:rsidRPr="008E273A">
              <w:rPr>
                <w:rStyle w:val="Hyperlnk"/>
              </w:rPr>
              <w:t>Textil och skinn/läder</w:t>
            </w:r>
            <w:r w:rsidR="008E273A" w:rsidRPr="008E273A">
              <w:rPr>
                <w:webHidden/>
              </w:rPr>
              <w:tab/>
            </w:r>
            <w:r w:rsidR="008E273A" w:rsidRPr="008E273A">
              <w:rPr>
                <w:webHidden/>
              </w:rPr>
              <w:fldChar w:fldCharType="begin"/>
            </w:r>
            <w:r w:rsidR="008E273A" w:rsidRPr="008E273A">
              <w:rPr>
                <w:webHidden/>
              </w:rPr>
              <w:instrText xml:space="preserve"> PAGEREF _Toc478556454 \h </w:instrText>
            </w:r>
            <w:r w:rsidR="008E273A" w:rsidRPr="008E273A">
              <w:rPr>
                <w:webHidden/>
              </w:rPr>
            </w:r>
            <w:r w:rsidR="008E273A" w:rsidRPr="008E273A">
              <w:rPr>
                <w:webHidden/>
              </w:rPr>
              <w:fldChar w:fldCharType="separate"/>
            </w:r>
            <w:r w:rsidR="00AD3F6A">
              <w:rPr>
                <w:webHidden/>
              </w:rPr>
              <w:t>28</w:t>
            </w:r>
            <w:r w:rsidR="008E273A" w:rsidRPr="008E273A">
              <w:rPr>
                <w:webHidden/>
              </w:rPr>
              <w:fldChar w:fldCharType="end"/>
            </w:r>
          </w:hyperlink>
        </w:p>
        <w:p w:rsidR="008E273A" w:rsidRPr="008E273A" w:rsidRDefault="001932E4">
          <w:pPr>
            <w:pStyle w:val="Innehll3"/>
            <w:rPr>
              <w:color w:val="auto"/>
            </w:rPr>
          </w:pPr>
          <w:hyperlink w:anchor="_Toc478556455" w:history="1">
            <w:r w:rsidR="008E273A" w:rsidRPr="008E273A">
              <w:rPr>
                <w:rStyle w:val="Hyperlnk"/>
              </w:rPr>
              <w:t>2.1.4</w:t>
            </w:r>
            <w:r w:rsidR="008E273A" w:rsidRPr="008E273A">
              <w:rPr>
                <w:color w:val="auto"/>
              </w:rPr>
              <w:tab/>
            </w:r>
            <w:r w:rsidR="008E273A" w:rsidRPr="008E273A">
              <w:rPr>
                <w:rStyle w:val="Hyperlnk"/>
              </w:rPr>
              <w:t>Plast och gummi</w:t>
            </w:r>
            <w:r w:rsidR="008E273A" w:rsidRPr="008E273A">
              <w:rPr>
                <w:webHidden/>
              </w:rPr>
              <w:tab/>
            </w:r>
            <w:r w:rsidR="008E273A" w:rsidRPr="008E273A">
              <w:rPr>
                <w:webHidden/>
              </w:rPr>
              <w:fldChar w:fldCharType="begin"/>
            </w:r>
            <w:r w:rsidR="008E273A" w:rsidRPr="008E273A">
              <w:rPr>
                <w:webHidden/>
              </w:rPr>
              <w:instrText xml:space="preserve"> PAGEREF _Toc478556455 \h </w:instrText>
            </w:r>
            <w:r w:rsidR="008E273A" w:rsidRPr="008E273A">
              <w:rPr>
                <w:webHidden/>
              </w:rPr>
            </w:r>
            <w:r w:rsidR="008E273A" w:rsidRPr="008E273A">
              <w:rPr>
                <w:webHidden/>
              </w:rPr>
              <w:fldChar w:fldCharType="separate"/>
            </w:r>
            <w:r w:rsidR="00AD3F6A">
              <w:rPr>
                <w:webHidden/>
              </w:rPr>
              <w:t>31</w:t>
            </w:r>
            <w:r w:rsidR="008E273A" w:rsidRPr="008E273A">
              <w:rPr>
                <w:webHidden/>
              </w:rPr>
              <w:fldChar w:fldCharType="end"/>
            </w:r>
          </w:hyperlink>
        </w:p>
        <w:p w:rsidR="008E273A" w:rsidRPr="008E273A" w:rsidRDefault="001932E4">
          <w:pPr>
            <w:pStyle w:val="Innehll3"/>
            <w:rPr>
              <w:color w:val="auto"/>
            </w:rPr>
          </w:pPr>
          <w:hyperlink w:anchor="_Toc478556456" w:history="1">
            <w:r w:rsidR="008E273A" w:rsidRPr="008E273A">
              <w:rPr>
                <w:rStyle w:val="Hyperlnk"/>
              </w:rPr>
              <w:t>2.1.5</w:t>
            </w:r>
            <w:r w:rsidR="008E273A" w:rsidRPr="008E273A">
              <w:rPr>
                <w:color w:val="auto"/>
              </w:rPr>
              <w:tab/>
            </w:r>
            <w:r w:rsidR="008E273A" w:rsidRPr="008E273A">
              <w:rPr>
                <w:rStyle w:val="Hyperlnk"/>
              </w:rPr>
              <w:t>Stoppningsmaterial</w:t>
            </w:r>
            <w:r w:rsidR="008E273A" w:rsidRPr="008E273A">
              <w:rPr>
                <w:webHidden/>
              </w:rPr>
              <w:tab/>
            </w:r>
            <w:r w:rsidR="008E273A" w:rsidRPr="008E273A">
              <w:rPr>
                <w:webHidden/>
              </w:rPr>
              <w:fldChar w:fldCharType="begin"/>
            </w:r>
            <w:r w:rsidR="008E273A" w:rsidRPr="008E273A">
              <w:rPr>
                <w:webHidden/>
              </w:rPr>
              <w:instrText xml:space="preserve"> PAGEREF _Toc478556456 \h </w:instrText>
            </w:r>
            <w:r w:rsidR="008E273A" w:rsidRPr="008E273A">
              <w:rPr>
                <w:webHidden/>
              </w:rPr>
            </w:r>
            <w:r w:rsidR="008E273A" w:rsidRPr="008E273A">
              <w:rPr>
                <w:webHidden/>
              </w:rPr>
              <w:fldChar w:fldCharType="separate"/>
            </w:r>
            <w:r w:rsidR="00AD3F6A">
              <w:rPr>
                <w:webHidden/>
              </w:rPr>
              <w:t>32</w:t>
            </w:r>
            <w:r w:rsidR="008E273A" w:rsidRPr="008E273A">
              <w:rPr>
                <w:webHidden/>
              </w:rPr>
              <w:fldChar w:fldCharType="end"/>
            </w:r>
          </w:hyperlink>
        </w:p>
        <w:p w:rsidR="008E273A" w:rsidRPr="008E273A" w:rsidRDefault="001932E4">
          <w:pPr>
            <w:pStyle w:val="Innehll3"/>
            <w:rPr>
              <w:color w:val="auto"/>
            </w:rPr>
          </w:pPr>
          <w:hyperlink w:anchor="_Toc478556457" w:history="1">
            <w:r w:rsidR="008E273A" w:rsidRPr="008E273A">
              <w:rPr>
                <w:rStyle w:val="Hyperlnk"/>
              </w:rPr>
              <w:t>2.1.6</w:t>
            </w:r>
            <w:r w:rsidR="008E273A" w:rsidRPr="008E273A">
              <w:rPr>
                <w:color w:val="auto"/>
              </w:rPr>
              <w:tab/>
            </w:r>
            <w:r w:rsidR="008E273A" w:rsidRPr="008E273A">
              <w:rPr>
                <w:rStyle w:val="Hyperlnk"/>
              </w:rPr>
              <w:t>Ytbehandling av trä, plast &amp; metall</w:t>
            </w:r>
            <w:r w:rsidR="008E273A" w:rsidRPr="008E273A">
              <w:rPr>
                <w:webHidden/>
              </w:rPr>
              <w:tab/>
            </w:r>
            <w:r w:rsidR="008E273A" w:rsidRPr="008E273A">
              <w:rPr>
                <w:webHidden/>
              </w:rPr>
              <w:fldChar w:fldCharType="begin"/>
            </w:r>
            <w:r w:rsidR="008E273A" w:rsidRPr="008E273A">
              <w:rPr>
                <w:webHidden/>
              </w:rPr>
              <w:instrText xml:space="preserve"> PAGEREF _Toc478556457 \h </w:instrText>
            </w:r>
            <w:r w:rsidR="008E273A" w:rsidRPr="008E273A">
              <w:rPr>
                <w:webHidden/>
              </w:rPr>
            </w:r>
            <w:r w:rsidR="008E273A" w:rsidRPr="008E273A">
              <w:rPr>
                <w:webHidden/>
              </w:rPr>
              <w:fldChar w:fldCharType="separate"/>
            </w:r>
            <w:r w:rsidR="00AD3F6A">
              <w:rPr>
                <w:webHidden/>
              </w:rPr>
              <w:t>33</w:t>
            </w:r>
            <w:r w:rsidR="008E273A" w:rsidRPr="008E273A">
              <w:rPr>
                <w:webHidden/>
              </w:rPr>
              <w:fldChar w:fldCharType="end"/>
            </w:r>
          </w:hyperlink>
        </w:p>
        <w:p w:rsidR="008E273A" w:rsidRPr="008E273A" w:rsidRDefault="001932E4">
          <w:pPr>
            <w:pStyle w:val="Innehll3"/>
            <w:rPr>
              <w:color w:val="auto"/>
            </w:rPr>
          </w:pPr>
          <w:hyperlink w:anchor="_Toc478556458" w:history="1">
            <w:r w:rsidR="008E273A" w:rsidRPr="008E273A">
              <w:rPr>
                <w:rStyle w:val="Hyperlnk"/>
              </w:rPr>
              <w:t>2.1.7</w:t>
            </w:r>
            <w:r w:rsidR="008E273A" w:rsidRPr="008E273A">
              <w:rPr>
                <w:color w:val="auto"/>
              </w:rPr>
              <w:tab/>
            </w:r>
            <w:r w:rsidR="008E273A" w:rsidRPr="008E273A">
              <w:rPr>
                <w:rStyle w:val="Hyperlnk"/>
              </w:rPr>
              <w:t>Metall</w:t>
            </w:r>
            <w:r w:rsidR="008E273A" w:rsidRPr="008E273A">
              <w:rPr>
                <w:webHidden/>
              </w:rPr>
              <w:tab/>
            </w:r>
            <w:r w:rsidR="008E273A" w:rsidRPr="008E273A">
              <w:rPr>
                <w:webHidden/>
              </w:rPr>
              <w:fldChar w:fldCharType="begin"/>
            </w:r>
            <w:r w:rsidR="008E273A" w:rsidRPr="008E273A">
              <w:rPr>
                <w:webHidden/>
              </w:rPr>
              <w:instrText xml:space="preserve"> PAGEREF _Toc478556458 \h </w:instrText>
            </w:r>
            <w:r w:rsidR="008E273A" w:rsidRPr="008E273A">
              <w:rPr>
                <w:webHidden/>
              </w:rPr>
            </w:r>
            <w:r w:rsidR="008E273A" w:rsidRPr="008E273A">
              <w:rPr>
                <w:webHidden/>
              </w:rPr>
              <w:fldChar w:fldCharType="separate"/>
            </w:r>
            <w:r w:rsidR="00AD3F6A">
              <w:rPr>
                <w:webHidden/>
              </w:rPr>
              <w:t>35</w:t>
            </w:r>
            <w:r w:rsidR="008E273A" w:rsidRPr="008E273A">
              <w:rPr>
                <w:webHidden/>
              </w:rPr>
              <w:fldChar w:fldCharType="end"/>
            </w:r>
          </w:hyperlink>
        </w:p>
        <w:p w:rsidR="008E273A" w:rsidRPr="008E273A" w:rsidRDefault="001932E4">
          <w:pPr>
            <w:pStyle w:val="Innehll3"/>
            <w:rPr>
              <w:color w:val="auto"/>
            </w:rPr>
          </w:pPr>
          <w:hyperlink w:anchor="_Toc478556459" w:history="1">
            <w:r w:rsidR="008E273A" w:rsidRPr="008E273A">
              <w:rPr>
                <w:rStyle w:val="Hyperlnk"/>
              </w:rPr>
              <w:t>2.1.8</w:t>
            </w:r>
            <w:r w:rsidR="008E273A" w:rsidRPr="008E273A">
              <w:rPr>
                <w:color w:val="auto"/>
              </w:rPr>
              <w:tab/>
            </w:r>
            <w:r w:rsidR="008E273A" w:rsidRPr="008E273A">
              <w:rPr>
                <w:rStyle w:val="Hyperlnk"/>
              </w:rPr>
              <w:t>Lim</w:t>
            </w:r>
            <w:r w:rsidR="008E273A" w:rsidRPr="008E273A">
              <w:rPr>
                <w:webHidden/>
              </w:rPr>
              <w:tab/>
            </w:r>
            <w:r w:rsidR="008E273A" w:rsidRPr="008E273A">
              <w:rPr>
                <w:webHidden/>
              </w:rPr>
              <w:fldChar w:fldCharType="begin"/>
            </w:r>
            <w:r w:rsidR="008E273A" w:rsidRPr="008E273A">
              <w:rPr>
                <w:webHidden/>
              </w:rPr>
              <w:instrText xml:space="preserve"> PAGEREF _Toc478556459 \h </w:instrText>
            </w:r>
            <w:r w:rsidR="008E273A" w:rsidRPr="008E273A">
              <w:rPr>
                <w:webHidden/>
              </w:rPr>
            </w:r>
            <w:r w:rsidR="008E273A" w:rsidRPr="008E273A">
              <w:rPr>
                <w:webHidden/>
              </w:rPr>
              <w:fldChar w:fldCharType="separate"/>
            </w:r>
            <w:r w:rsidR="00AD3F6A">
              <w:rPr>
                <w:webHidden/>
              </w:rPr>
              <w:t>35</w:t>
            </w:r>
            <w:r w:rsidR="008E273A" w:rsidRPr="008E273A">
              <w:rPr>
                <w:webHidden/>
              </w:rPr>
              <w:fldChar w:fldCharType="end"/>
            </w:r>
          </w:hyperlink>
        </w:p>
        <w:p w:rsidR="008E273A" w:rsidRPr="008E273A" w:rsidRDefault="001932E4">
          <w:pPr>
            <w:pStyle w:val="Innehll2"/>
            <w:rPr>
              <w:color w:val="auto"/>
              <w:sz w:val="20"/>
              <w:szCs w:val="20"/>
            </w:rPr>
          </w:pPr>
          <w:hyperlink w:anchor="_Toc478556460" w:history="1">
            <w:r w:rsidR="008E273A" w:rsidRPr="008E273A">
              <w:rPr>
                <w:rStyle w:val="Hyperlnk"/>
                <w:iCs/>
                <w:sz w:val="20"/>
                <w:szCs w:val="20"/>
              </w:rPr>
              <w:t>2.2</w:t>
            </w:r>
            <w:r w:rsidR="008E273A" w:rsidRPr="008E273A">
              <w:rPr>
                <w:color w:val="auto"/>
                <w:sz w:val="20"/>
                <w:szCs w:val="20"/>
              </w:rPr>
              <w:tab/>
            </w:r>
            <w:r w:rsidR="008E273A" w:rsidRPr="008E273A">
              <w:rPr>
                <w:rStyle w:val="Hyperlnk"/>
                <w:iCs/>
                <w:sz w:val="20"/>
                <w:szCs w:val="20"/>
              </w:rPr>
              <w:t>Obligatoriska produktkrav</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_Toc478556460 \h </w:instrText>
            </w:r>
            <w:r w:rsidR="008E273A" w:rsidRPr="008E273A">
              <w:rPr>
                <w:webHidden/>
                <w:sz w:val="20"/>
                <w:szCs w:val="20"/>
              </w:rPr>
            </w:r>
            <w:r w:rsidR="008E273A" w:rsidRPr="008E273A">
              <w:rPr>
                <w:webHidden/>
                <w:sz w:val="20"/>
                <w:szCs w:val="20"/>
              </w:rPr>
              <w:fldChar w:fldCharType="separate"/>
            </w:r>
            <w:r w:rsidR="00AD3F6A">
              <w:rPr>
                <w:webHidden/>
                <w:sz w:val="20"/>
                <w:szCs w:val="20"/>
              </w:rPr>
              <w:t>36</w:t>
            </w:r>
            <w:r w:rsidR="008E273A" w:rsidRPr="008E273A">
              <w:rPr>
                <w:webHidden/>
                <w:sz w:val="20"/>
                <w:szCs w:val="20"/>
              </w:rPr>
              <w:fldChar w:fldCharType="end"/>
            </w:r>
          </w:hyperlink>
        </w:p>
        <w:p w:rsidR="008E273A" w:rsidRPr="008E273A" w:rsidRDefault="001932E4">
          <w:pPr>
            <w:pStyle w:val="Innehll3"/>
            <w:rPr>
              <w:color w:val="auto"/>
            </w:rPr>
          </w:pPr>
          <w:hyperlink w:anchor="_Toc478556461" w:history="1">
            <w:r w:rsidR="008E273A" w:rsidRPr="008E273A">
              <w:rPr>
                <w:rStyle w:val="Hyperlnk"/>
              </w:rPr>
              <w:t>2.2.1</w:t>
            </w:r>
            <w:r w:rsidR="008E273A" w:rsidRPr="008E273A">
              <w:rPr>
                <w:color w:val="auto"/>
              </w:rPr>
              <w:tab/>
            </w:r>
            <w:r w:rsidR="008E273A" w:rsidRPr="008E273A">
              <w:rPr>
                <w:rStyle w:val="Hyperlnk"/>
              </w:rPr>
              <w:t>Återvinning: Märkning av plastdetaljer</w:t>
            </w:r>
            <w:r w:rsidR="008E273A" w:rsidRPr="008E273A">
              <w:rPr>
                <w:webHidden/>
              </w:rPr>
              <w:tab/>
            </w:r>
            <w:r w:rsidR="008E273A" w:rsidRPr="008E273A">
              <w:rPr>
                <w:webHidden/>
              </w:rPr>
              <w:fldChar w:fldCharType="begin"/>
            </w:r>
            <w:r w:rsidR="008E273A" w:rsidRPr="008E273A">
              <w:rPr>
                <w:webHidden/>
              </w:rPr>
              <w:instrText xml:space="preserve"> PAGEREF _Toc478556461 \h </w:instrText>
            </w:r>
            <w:r w:rsidR="008E273A" w:rsidRPr="008E273A">
              <w:rPr>
                <w:webHidden/>
              </w:rPr>
            </w:r>
            <w:r w:rsidR="008E273A" w:rsidRPr="008E273A">
              <w:rPr>
                <w:webHidden/>
              </w:rPr>
              <w:fldChar w:fldCharType="separate"/>
            </w:r>
            <w:r w:rsidR="00AD3F6A">
              <w:rPr>
                <w:webHidden/>
              </w:rPr>
              <w:t>36</w:t>
            </w:r>
            <w:r w:rsidR="008E273A" w:rsidRPr="008E273A">
              <w:rPr>
                <w:webHidden/>
              </w:rPr>
              <w:fldChar w:fldCharType="end"/>
            </w:r>
          </w:hyperlink>
        </w:p>
        <w:p w:rsidR="008E273A" w:rsidRPr="008E273A" w:rsidRDefault="001932E4">
          <w:pPr>
            <w:pStyle w:val="Innehll3"/>
            <w:rPr>
              <w:color w:val="auto"/>
            </w:rPr>
          </w:pPr>
          <w:hyperlink w:anchor="_Toc478556462" w:history="1">
            <w:r w:rsidR="008E273A" w:rsidRPr="008E273A">
              <w:rPr>
                <w:rStyle w:val="Hyperlnk"/>
              </w:rPr>
              <w:t>2.2.2</w:t>
            </w:r>
            <w:r w:rsidR="008E273A" w:rsidRPr="008E273A">
              <w:rPr>
                <w:color w:val="auto"/>
              </w:rPr>
              <w:tab/>
            </w:r>
            <w:r w:rsidR="008E273A" w:rsidRPr="008E273A">
              <w:rPr>
                <w:rStyle w:val="Hyperlnk"/>
              </w:rPr>
              <w:t>Spårbarhet: Märkning</w:t>
            </w:r>
            <w:r w:rsidR="008E273A" w:rsidRPr="008E273A">
              <w:rPr>
                <w:webHidden/>
              </w:rPr>
              <w:tab/>
            </w:r>
            <w:r w:rsidR="008E273A" w:rsidRPr="008E273A">
              <w:rPr>
                <w:webHidden/>
              </w:rPr>
              <w:fldChar w:fldCharType="begin"/>
            </w:r>
            <w:r w:rsidR="008E273A" w:rsidRPr="008E273A">
              <w:rPr>
                <w:webHidden/>
              </w:rPr>
              <w:instrText xml:space="preserve"> PAGEREF _Toc478556462 \h </w:instrText>
            </w:r>
            <w:r w:rsidR="008E273A" w:rsidRPr="008E273A">
              <w:rPr>
                <w:webHidden/>
              </w:rPr>
            </w:r>
            <w:r w:rsidR="008E273A" w:rsidRPr="008E273A">
              <w:rPr>
                <w:webHidden/>
              </w:rPr>
              <w:fldChar w:fldCharType="separate"/>
            </w:r>
            <w:r w:rsidR="00AD3F6A">
              <w:rPr>
                <w:webHidden/>
              </w:rPr>
              <w:t>36</w:t>
            </w:r>
            <w:r w:rsidR="008E273A" w:rsidRPr="008E273A">
              <w:rPr>
                <w:webHidden/>
              </w:rPr>
              <w:fldChar w:fldCharType="end"/>
            </w:r>
          </w:hyperlink>
        </w:p>
        <w:p w:rsidR="008E273A" w:rsidRPr="008E273A" w:rsidRDefault="001932E4">
          <w:pPr>
            <w:pStyle w:val="Innehll3"/>
            <w:rPr>
              <w:color w:val="auto"/>
            </w:rPr>
          </w:pPr>
          <w:hyperlink w:anchor="_Toc478556463" w:history="1">
            <w:r w:rsidR="008E273A" w:rsidRPr="008E273A">
              <w:rPr>
                <w:rStyle w:val="Hyperlnk"/>
              </w:rPr>
              <w:t>2.2.3</w:t>
            </w:r>
            <w:r w:rsidR="008E273A" w:rsidRPr="008E273A">
              <w:rPr>
                <w:color w:val="auto"/>
              </w:rPr>
              <w:tab/>
            </w:r>
            <w:r w:rsidR="008E273A" w:rsidRPr="008E273A">
              <w:rPr>
                <w:rStyle w:val="Hyperlnk"/>
              </w:rPr>
              <w:t>Reservdelar</w:t>
            </w:r>
            <w:r w:rsidR="008E273A" w:rsidRPr="008E273A">
              <w:rPr>
                <w:webHidden/>
              </w:rPr>
              <w:tab/>
            </w:r>
            <w:r w:rsidR="008E273A" w:rsidRPr="008E273A">
              <w:rPr>
                <w:webHidden/>
              </w:rPr>
              <w:fldChar w:fldCharType="begin"/>
            </w:r>
            <w:r w:rsidR="008E273A" w:rsidRPr="008E273A">
              <w:rPr>
                <w:webHidden/>
              </w:rPr>
              <w:instrText xml:space="preserve"> PAGEREF _Toc478556463 \h </w:instrText>
            </w:r>
            <w:r w:rsidR="008E273A" w:rsidRPr="008E273A">
              <w:rPr>
                <w:webHidden/>
              </w:rPr>
            </w:r>
            <w:r w:rsidR="008E273A" w:rsidRPr="008E273A">
              <w:rPr>
                <w:webHidden/>
              </w:rPr>
              <w:fldChar w:fldCharType="separate"/>
            </w:r>
            <w:r w:rsidR="00AD3F6A">
              <w:rPr>
                <w:webHidden/>
              </w:rPr>
              <w:t>36</w:t>
            </w:r>
            <w:r w:rsidR="008E273A" w:rsidRPr="008E273A">
              <w:rPr>
                <w:webHidden/>
              </w:rPr>
              <w:fldChar w:fldCharType="end"/>
            </w:r>
          </w:hyperlink>
        </w:p>
        <w:p w:rsidR="008E273A" w:rsidRPr="008E273A" w:rsidRDefault="001932E4">
          <w:pPr>
            <w:pStyle w:val="Innehll3"/>
            <w:rPr>
              <w:color w:val="auto"/>
            </w:rPr>
          </w:pPr>
          <w:hyperlink w:anchor="_Toc478556464" w:history="1">
            <w:r w:rsidR="008E273A" w:rsidRPr="008E273A">
              <w:rPr>
                <w:rStyle w:val="Hyperlnk"/>
              </w:rPr>
              <w:t>2.2.4</w:t>
            </w:r>
            <w:r w:rsidR="008E273A" w:rsidRPr="008E273A">
              <w:rPr>
                <w:color w:val="auto"/>
              </w:rPr>
              <w:tab/>
            </w:r>
            <w:r w:rsidR="008E273A" w:rsidRPr="008E273A">
              <w:rPr>
                <w:rStyle w:val="Hyperlnk"/>
              </w:rPr>
              <w:t>Produktinformation</w:t>
            </w:r>
            <w:r w:rsidR="008E273A" w:rsidRPr="008E273A">
              <w:rPr>
                <w:webHidden/>
              </w:rPr>
              <w:tab/>
            </w:r>
            <w:r w:rsidR="008E273A" w:rsidRPr="008E273A">
              <w:rPr>
                <w:webHidden/>
              </w:rPr>
              <w:fldChar w:fldCharType="begin"/>
            </w:r>
            <w:r w:rsidR="008E273A" w:rsidRPr="008E273A">
              <w:rPr>
                <w:webHidden/>
              </w:rPr>
              <w:instrText xml:space="preserve"> PAGEREF _Toc478556464 \h </w:instrText>
            </w:r>
            <w:r w:rsidR="008E273A" w:rsidRPr="008E273A">
              <w:rPr>
                <w:webHidden/>
              </w:rPr>
            </w:r>
            <w:r w:rsidR="008E273A" w:rsidRPr="008E273A">
              <w:rPr>
                <w:webHidden/>
              </w:rPr>
              <w:fldChar w:fldCharType="separate"/>
            </w:r>
            <w:r w:rsidR="00AD3F6A">
              <w:rPr>
                <w:webHidden/>
              </w:rPr>
              <w:t>36</w:t>
            </w:r>
            <w:r w:rsidR="008E273A" w:rsidRPr="008E273A">
              <w:rPr>
                <w:webHidden/>
              </w:rPr>
              <w:fldChar w:fldCharType="end"/>
            </w:r>
          </w:hyperlink>
        </w:p>
        <w:p w:rsidR="008E273A" w:rsidRPr="008E273A" w:rsidRDefault="001932E4">
          <w:pPr>
            <w:pStyle w:val="Innehll3"/>
            <w:rPr>
              <w:color w:val="auto"/>
            </w:rPr>
          </w:pPr>
          <w:hyperlink w:anchor="_Toc478556465" w:history="1">
            <w:r w:rsidR="008E273A" w:rsidRPr="008E273A">
              <w:rPr>
                <w:rStyle w:val="Hyperlnk"/>
              </w:rPr>
              <w:t>2.2.5</w:t>
            </w:r>
            <w:r w:rsidR="008E273A" w:rsidRPr="008E273A">
              <w:rPr>
                <w:color w:val="auto"/>
              </w:rPr>
              <w:tab/>
            </w:r>
            <w:r w:rsidR="008E273A" w:rsidRPr="008E273A">
              <w:rPr>
                <w:rStyle w:val="Hyperlnk"/>
              </w:rPr>
              <w:t>Förpackningar</w:t>
            </w:r>
            <w:r w:rsidR="008E273A" w:rsidRPr="008E273A">
              <w:rPr>
                <w:webHidden/>
              </w:rPr>
              <w:tab/>
            </w:r>
            <w:r w:rsidR="008E273A" w:rsidRPr="008E273A">
              <w:rPr>
                <w:webHidden/>
              </w:rPr>
              <w:fldChar w:fldCharType="begin"/>
            </w:r>
            <w:r w:rsidR="008E273A" w:rsidRPr="008E273A">
              <w:rPr>
                <w:webHidden/>
              </w:rPr>
              <w:instrText xml:space="preserve"> PAGEREF _Toc478556465 \h </w:instrText>
            </w:r>
            <w:r w:rsidR="008E273A" w:rsidRPr="008E273A">
              <w:rPr>
                <w:webHidden/>
              </w:rPr>
            </w:r>
            <w:r w:rsidR="008E273A" w:rsidRPr="008E273A">
              <w:rPr>
                <w:webHidden/>
              </w:rPr>
              <w:fldChar w:fldCharType="separate"/>
            </w:r>
            <w:r w:rsidR="00AD3F6A">
              <w:rPr>
                <w:webHidden/>
              </w:rPr>
              <w:t>36</w:t>
            </w:r>
            <w:r w:rsidR="008E273A" w:rsidRPr="008E273A">
              <w:rPr>
                <w:webHidden/>
              </w:rPr>
              <w:fldChar w:fldCharType="end"/>
            </w:r>
          </w:hyperlink>
        </w:p>
        <w:p w:rsidR="008E273A" w:rsidRPr="008E273A" w:rsidRDefault="001932E4">
          <w:pPr>
            <w:pStyle w:val="Innehll1"/>
            <w:rPr>
              <w:b w:val="0"/>
              <w:color w:val="auto"/>
              <w:sz w:val="20"/>
              <w:szCs w:val="20"/>
              <w:lang w:val="sv-SE"/>
            </w:rPr>
          </w:pPr>
          <w:hyperlink w:anchor="_Toc478556466" w:history="1">
            <w:r w:rsidR="008E273A" w:rsidRPr="008E273A">
              <w:rPr>
                <w:rStyle w:val="Hyperlnk"/>
                <w:sz w:val="20"/>
                <w:szCs w:val="20"/>
              </w:rPr>
              <w:t>3</w:t>
            </w:r>
            <w:r w:rsidR="008E273A" w:rsidRPr="008E273A">
              <w:rPr>
                <w:b w:val="0"/>
                <w:color w:val="auto"/>
                <w:sz w:val="20"/>
                <w:szCs w:val="20"/>
                <w:lang w:val="sv-SE"/>
              </w:rPr>
              <w:tab/>
            </w:r>
            <w:r w:rsidR="008E273A" w:rsidRPr="008E273A">
              <w:rPr>
                <w:rStyle w:val="Hyperlnk"/>
                <w:sz w:val="20"/>
                <w:szCs w:val="20"/>
              </w:rPr>
              <w:t>SOCI</w:t>
            </w:r>
            <w:r w:rsidR="008E273A" w:rsidRPr="008E273A">
              <w:rPr>
                <w:rStyle w:val="Hyperlnk"/>
                <w:rFonts w:eastAsiaTheme="majorEastAsia" w:cstheme="majorBidi"/>
                <w:sz w:val="20"/>
                <w:szCs w:val="20"/>
                <w:lang w:eastAsia="en-US"/>
              </w:rPr>
              <w:t>A</w:t>
            </w:r>
            <w:r w:rsidR="008E273A" w:rsidRPr="008E273A">
              <w:rPr>
                <w:rStyle w:val="Hyperlnk"/>
                <w:sz w:val="20"/>
                <w:szCs w:val="20"/>
              </w:rPr>
              <w:t xml:space="preserve">LT </w:t>
            </w:r>
            <w:r w:rsidR="008E273A" w:rsidRPr="008E273A">
              <w:rPr>
                <w:rStyle w:val="Hyperlnk"/>
                <w:rFonts w:eastAsiaTheme="majorEastAsia" w:cstheme="majorBidi"/>
                <w:sz w:val="20"/>
                <w:szCs w:val="20"/>
                <w:lang w:eastAsia="en-US"/>
              </w:rPr>
              <w:t>A</w:t>
            </w:r>
            <w:r w:rsidR="008E273A" w:rsidRPr="008E273A">
              <w:rPr>
                <w:rStyle w:val="Hyperlnk"/>
                <w:sz w:val="20"/>
                <w:szCs w:val="20"/>
              </w:rPr>
              <w:t>NSV</w:t>
            </w:r>
            <w:r w:rsidR="008E273A" w:rsidRPr="008E273A">
              <w:rPr>
                <w:rStyle w:val="Hyperlnk"/>
                <w:rFonts w:eastAsiaTheme="majorEastAsia" w:cstheme="majorBidi"/>
                <w:sz w:val="20"/>
                <w:szCs w:val="20"/>
                <w:lang w:eastAsia="en-US"/>
              </w:rPr>
              <w:t>A</w:t>
            </w:r>
            <w:r w:rsidR="008E273A" w:rsidRPr="008E273A">
              <w:rPr>
                <w:rStyle w:val="Hyperlnk"/>
                <w:sz w:val="20"/>
                <w:szCs w:val="20"/>
              </w:rPr>
              <w:t>R</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_Toc478556466 \h </w:instrText>
            </w:r>
            <w:r w:rsidR="008E273A" w:rsidRPr="008E273A">
              <w:rPr>
                <w:webHidden/>
                <w:sz w:val="20"/>
                <w:szCs w:val="20"/>
              </w:rPr>
            </w:r>
            <w:r w:rsidR="008E273A" w:rsidRPr="008E273A">
              <w:rPr>
                <w:webHidden/>
                <w:sz w:val="20"/>
                <w:szCs w:val="20"/>
              </w:rPr>
              <w:fldChar w:fldCharType="separate"/>
            </w:r>
            <w:r w:rsidR="00AD3F6A">
              <w:rPr>
                <w:webHidden/>
                <w:sz w:val="20"/>
                <w:szCs w:val="20"/>
              </w:rPr>
              <w:t>37</w:t>
            </w:r>
            <w:r w:rsidR="008E273A" w:rsidRPr="008E273A">
              <w:rPr>
                <w:webHidden/>
                <w:sz w:val="20"/>
                <w:szCs w:val="20"/>
              </w:rPr>
              <w:fldChar w:fldCharType="end"/>
            </w:r>
          </w:hyperlink>
        </w:p>
        <w:p w:rsidR="008E273A" w:rsidRPr="008E273A" w:rsidRDefault="001932E4">
          <w:pPr>
            <w:pStyle w:val="Innehll2"/>
            <w:rPr>
              <w:color w:val="auto"/>
              <w:sz w:val="20"/>
              <w:szCs w:val="20"/>
            </w:rPr>
          </w:pPr>
          <w:hyperlink w:anchor="_Toc478556467" w:history="1">
            <w:r w:rsidR="008E273A" w:rsidRPr="008E273A">
              <w:rPr>
                <w:rStyle w:val="Hyperlnk"/>
                <w:sz w:val="20"/>
                <w:szCs w:val="20"/>
              </w:rPr>
              <w:t>3.1</w:t>
            </w:r>
            <w:r w:rsidR="008E273A" w:rsidRPr="008E273A">
              <w:rPr>
                <w:color w:val="auto"/>
                <w:sz w:val="20"/>
                <w:szCs w:val="20"/>
              </w:rPr>
              <w:tab/>
            </w:r>
            <w:r w:rsidR="008E273A" w:rsidRPr="008E273A">
              <w:rPr>
                <w:rStyle w:val="Hyperlnk"/>
                <w:sz w:val="20"/>
                <w:szCs w:val="20"/>
              </w:rPr>
              <w:t>Systematisktarbete med socialt ansvar</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_Toc478556467 \h </w:instrText>
            </w:r>
            <w:r w:rsidR="008E273A" w:rsidRPr="008E273A">
              <w:rPr>
                <w:webHidden/>
                <w:sz w:val="20"/>
                <w:szCs w:val="20"/>
              </w:rPr>
            </w:r>
            <w:r w:rsidR="008E273A" w:rsidRPr="008E273A">
              <w:rPr>
                <w:webHidden/>
                <w:sz w:val="20"/>
                <w:szCs w:val="20"/>
              </w:rPr>
              <w:fldChar w:fldCharType="separate"/>
            </w:r>
            <w:r w:rsidR="00AD3F6A">
              <w:rPr>
                <w:webHidden/>
                <w:sz w:val="20"/>
                <w:szCs w:val="20"/>
              </w:rPr>
              <w:t>37</w:t>
            </w:r>
            <w:r w:rsidR="008E273A" w:rsidRPr="008E273A">
              <w:rPr>
                <w:webHidden/>
                <w:sz w:val="20"/>
                <w:szCs w:val="20"/>
              </w:rPr>
              <w:fldChar w:fldCharType="end"/>
            </w:r>
          </w:hyperlink>
        </w:p>
        <w:p w:rsidR="008E273A" w:rsidRPr="008E273A" w:rsidRDefault="001932E4">
          <w:pPr>
            <w:pStyle w:val="Innehll3"/>
            <w:rPr>
              <w:color w:val="auto"/>
            </w:rPr>
          </w:pPr>
          <w:hyperlink w:anchor="_Toc478556468" w:history="1">
            <w:r w:rsidR="008E273A" w:rsidRPr="008E273A">
              <w:rPr>
                <w:rStyle w:val="Hyperlnk"/>
              </w:rPr>
              <w:t>3.1.1</w:t>
            </w:r>
            <w:r w:rsidR="008E273A" w:rsidRPr="008E273A">
              <w:rPr>
                <w:color w:val="auto"/>
              </w:rPr>
              <w:tab/>
            </w:r>
            <w:r w:rsidR="008E273A" w:rsidRPr="008E273A">
              <w:rPr>
                <w:rStyle w:val="Hyperlnk"/>
              </w:rPr>
              <w:t>Inom den egna verksamheten</w:t>
            </w:r>
            <w:r w:rsidR="008E273A" w:rsidRPr="008E273A">
              <w:rPr>
                <w:webHidden/>
              </w:rPr>
              <w:tab/>
            </w:r>
            <w:r w:rsidR="008E273A" w:rsidRPr="008E273A">
              <w:rPr>
                <w:webHidden/>
              </w:rPr>
              <w:fldChar w:fldCharType="begin"/>
            </w:r>
            <w:r w:rsidR="008E273A" w:rsidRPr="008E273A">
              <w:rPr>
                <w:webHidden/>
              </w:rPr>
              <w:instrText xml:space="preserve"> PAGEREF _Toc478556468 \h </w:instrText>
            </w:r>
            <w:r w:rsidR="008E273A" w:rsidRPr="008E273A">
              <w:rPr>
                <w:webHidden/>
              </w:rPr>
            </w:r>
            <w:r w:rsidR="008E273A" w:rsidRPr="008E273A">
              <w:rPr>
                <w:webHidden/>
              </w:rPr>
              <w:fldChar w:fldCharType="separate"/>
            </w:r>
            <w:r w:rsidR="00AD3F6A">
              <w:rPr>
                <w:webHidden/>
              </w:rPr>
              <w:t>37</w:t>
            </w:r>
            <w:r w:rsidR="008E273A" w:rsidRPr="008E273A">
              <w:rPr>
                <w:webHidden/>
              </w:rPr>
              <w:fldChar w:fldCharType="end"/>
            </w:r>
          </w:hyperlink>
        </w:p>
        <w:p w:rsidR="008E273A" w:rsidRPr="008E273A" w:rsidRDefault="001932E4">
          <w:pPr>
            <w:pStyle w:val="Innehll3"/>
            <w:rPr>
              <w:color w:val="auto"/>
            </w:rPr>
          </w:pPr>
          <w:hyperlink w:anchor="_Toc478556469" w:history="1">
            <w:r w:rsidR="008E273A" w:rsidRPr="008E273A">
              <w:rPr>
                <w:rStyle w:val="Hyperlnk"/>
              </w:rPr>
              <w:t>3.1.2</w:t>
            </w:r>
            <w:r w:rsidR="008E273A" w:rsidRPr="008E273A">
              <w:rPr>
                <w:color w:val="auto"/>
              </w:rPr>
              <w:tab/>
            </w:r>
            <w:r w:rsidR="008E273A" w:rsidRPr="008E273A">
              <w:rPr>
                <w:rStyle w:val="Hyperlnk"/>
              </w:rPr>
              <w:t>I leverantörskedjan</w:t>
            </w:r>
            <w:r w:rsidR="008E273A" w:rsidRPr="008E273A">
              <w:rPr>
                <w:webHidden/>
              </w:rPr>
              <w:tab/>
            </w:r>
            <w:r w:rsidR="008E273A" w:rsidRPr="008E273A">
              <w:rPr>
                <w:webHidden/>
              </w:rPr>
              <w:fldChar w:fldCharType="begin"/>
            </w:r>
            <w:r w:rsidR="008E273A" w:rsidRPr="008E273A">
              <w:rPr>
                <w:webHidden/>
              </w:rPr>
              <w:instrText xml:space="preserve"> PAGEREF _Toc478556469 \h </w:instrText>
            </w:r>
            <w:r w:rsidR="008E273A" w:rsidRPr="008E273A">
              <w:rPr>
                <w:webHidden/>
              </w:rPr>
            </w:r>
            <w:r w:rsidR="008E273A" w:rsidRPr="008E273A">
              <w:rPr>
                <w:webHidden/>
              </w:rPr>
              <w:fldChar w:fldCharType="separate"/>
            </w:r>
            <w:r w:rsidR="00AD3F6A">
              <w:rPr>
                <w:webHidden/>
              </w:rPr>
              <w:t>37</w:t>
            </w:r>
            <w:r w:rsidR="008E273A" w:rsidRPr="008E273A">
              <w:rPr>
                <w:webHidden/>
              </w:rPr>
              <w:fldChar w:fldCharType="end"/>
            </w:r>
          </w:hyperlink>
        </w:p>
        <w:p w:rsidR="008E273A" w:rsidRPr="008E273A" w:rsidRDefault="001932E4">
          <w:pPr>
            <w:pStyle w:val="Innehll2"/>
            <w:rPr>
              <w:color w:val="auto"/>
              <w:sz w:val="20"/>
              <w:szCs w:val="20"/>
            </w:rPr>
          </w:pPr>
          <w:hyperlink w:anchor="_Toc478556472" w:history="1">
            <w:r w:rsidR="008E273A" w:rsidRPr="008E273A">
              <w:rPr>
                <w:rStyle w:val="Hyperlnk"/>
                <w:sz w:val="20"/>
                <w:szCs w:val="20"/>
              </w:rPr>
              <w:t>3.2</w:t>
            </w:r>
            <w:r w:rsidR="008E273A" w:rsidRPr="008E273A">
              <w:rPr>
                <w:color w:val="auto"/>
                <w:sz w:val="20"/>
                <w:szCs w:val="20"/>
              </w:rPr>
              <w:tab/>
            </w:r>
            <w:r w:rsidR="008E273A" w:rsidRPr="008E273A">
              <w:rPr>
                <w:rStyle w:val="Hyperlnk"/>
                <w:sz w:val="20"/>
                <w:szCs w:val="20"/>
              </w:rPr>
              <w:t>Krav på tillverkning av möbel och ingående delar</w:t>
            </w:r>
            <w:r w:rsidR="008E273A" w:rsidRPr="008E273A">
              <w:rPr>
                <w:webHidden/>
                <w:sz w:val="20"/>
                <w:szCs w:val="20"/>
              </w:rPr>
              <w:tab/>
            </w:r>
            <w:r w:rsidR="008E273A" w:rsidRPr="008E273A">
              <w:rPr>
                <w:webHidden/>
                <w:sz w:val="20"/>
                <w:szCs w:val="20"/>
              </w:rPr>
              <w:fldChar w:fldCharType="begin"/>
            </w:r>
            <w:r w:rsidR="008E273A" w:rsidRPr="008E273A">
              <w:rPr>
                <w:webHidden/>
                <w:sz w:val="20"/>
                <w:szCs w:val="20"/>
              </w:rPr>
              <w:instrText xml:space="preserve"> PAGEREF _Toc478556472 \h </w:instrText>
            </w:r>
            <w:r w:rsidR="008E273A" w:rsidRPr="008E273A">
              <w:rPr>
                <w:webHidden/>
                <w:sz w:val="20"/>
                <w:szCs w:val="20"/>
              </w:rPr>
            </w:r>
            <w:r w:rsidR="008E273A" w:rsidRPr="008E273A">
              <w:rPr>
                <w:webHidden/>
                <w:sz w:val="20"/>
                <w:szCs w:val="20"/>
              </w:rPr>
              <w:fldChar w:fldCharType="separate"/>
            </w:r>
            <w:r w:rsidR="00AD3F6A">
              <w:rPr>
                <w:webHidden/>
                <w:sz w:val="20"/>
                <w:szCs w:val="20"/>
              </w:rPr>
              <w:t>38</w:t>
            </w:r>
            <w:r w:rsidR="008E273A" w:rsidRPr="008E273A">
              <w:rPr>
                <w:webHidden/>
                <w:sz w:val="20"/>
                <w:szCs w:val="20"/>
              </w:rPr>
              <w:fldChar w:fldCharType="end"/>
            </w:r>
          </w:hyperlink>
        </w:p>
        <w:p w:rsidR="008E273A" w:rsidRPr="008E273A" w:rsidRDefault="001932E4">
          <w:pPr>
            <w:pStyle w:val="Innehll3"/>
            <w:rPr>
              <w:color w:val="auto"/>
            </w:rPr>
          </w:pPr>
          <w:hyperlink w:anchor="_Toc478556473" w:history="1">
            <w:r w:rsidR="008E273A" w:rsidRPr="008E273A">
              <w:rPr>
                <w:rStyle w:val="Hyperlnk"/>
              </w:rPr>
              <w:t>3.2.1</w:t>
            </w:r>
            <w:r w:rsidR="008E273A" w:rsidRPr="008E273A">
              <w:rPr>
                <w:color w:val="auto"/>
              </w:rPr>
              <w:tab/>
            </w:r>
            <w:r w:rsidR="008E273A" w:rsidRPr="008E273A">
              <w:rPr>
                <w:rStyle w:val="Hyperlnk"/>
              </w:rPr>
              <w:t>Lagstiftning</w:t>
            </w:r>
            <w:r w:rsidR="008E273A" w:rsidRPr="008E273A">
              <w:rPr>
                <w:webHidden/>
              </w:rPr>
              <w:tab/>
            </w:r>
            <w:r w:rsidR="008E273A" w:rsidRPr="008E273A">
              <w:rPr>
                <w:webHidden/>
              </w:rPr>
              <w:fldChar w:fldCharType="begin"/>
            </w:r>
            <w:r w:rsidR="008E273A" w:rsidRPr="008E273A">
              <w:rPr>
                <w:webHidden/>
              </w:rPr>
              <w:instrText xml:space="preserve"> PAGEREF _Toc478556473 \h </w:instrText>
            </w:r>
            <w:r w:rsidR="008E273A" w:rsidRPr="008E273A">
              <w:rPr>
                <w:webHidden/>
              </w:rPr>
            </w:r>
            <w:r w:rsidR="008E273A" w:rsidRPr="008E273A">
              <w:rPr>
                <w:webHidden/>
              </w:rPr>
              <w:fldChar w:fldCharType="separate"/>
            </w:r>
            <w:r w:rsidR="00AD3F6A">
              <w:rPr>
                <w:webHidden/>
              </w:rPr>
              <w:t>38</w:t>
            </w:r>
            <w:r w:rsidR="008E273A" w:rsidRPr="008E273A">
              <w:rPr>
                <w:webHidden/>
              </w:rPr>
              <w:fldChar w:fldCharType="end"/>
            </w:r>
          </w:hyperlink>
        </w:p>
        <w:p w:rsidR="008E273A" w:rsidRPr="008E273A" w:rsidRDefault="001932E4">
          <w:pPr>
            <w:pStyle w:val="Innehll3"/>
            <w:rPr>
              <w:color w:val="auto"/>
            </w:rPr>
          </w:pPr>
          <w:hyperlink w:anchor="_Toc478556474" w:history="1">
            <w:r w:rsidR="008E273A" w:rsidRPr="008E273A">
              <w:rPr>
                <w:rStyle w:val="Hyperlnk"/>
              </w:rPr>
              <w:t>3.2.2</w:t>
            </w:r>
            <w:r w:rsidR="008E273A" w:rsidRPr="008E273A">
              <w:rPr>
                <w:color w:val="auto"/>
              </w:rPr>
              <w:tab/>
            </w:r>
            <w:r w:rsidR="008E273A" w:rsidRPr="008E273A">
              <w:rPr>
                <w:rStyle w:val="Hyperlnk"/>
              </w:rPr>
              <w:t>Mänskliga rättigheter</w:t>
            </w:r>
            <w:r w:rsidR="008E273A" w:rsidRPr="008E273A">
              <w:rPr>
                <w:webHidden/>
              </w:rPr>
              <w:tab/>
            </w:r>
            <w:r w:rsidR="008E273A" w:rsidRPr="008E273A">
              <w:rPr>
                <w:webHidden/>
              </w:rPr>
              <w:fldChar w:fldCharType="begin"/>
            </w:r>
            <w:r w:rsidR="008E273A" w:rsidRPr="008E273A">
              <w:rPr>
                <w:webHidden/>
              </w:rPr>
              <w:instrText xml:space="preserve"> PAGEREF _Toc478556474 \h </w:instrText>
            </w:r>
            <w:r w:rsidR="008E273A" w:rsidRPr="008E273A">
              <w:rPr>
                <w:webHidden/>
              </w:rPr>
            </w:r>
            <w:r w:rsidR="008E273A" w:rsidRPr="008E273A">
              <w:rPr>
                <w:webHidden/>
              </w:rPr>
              <w:fldChar w:fldCharType="separate"/>
            </w:r>
            <w:r w:rsidR="00AD3F6A">
              <w:rPr>
                <w:webHidden/>
              </w:rPr>
              <w:t>38</w:t>
            </w:r>
            <w:r w:rsidR="008E273A" w:rsidRPr="008E273A">
              <w:rPr>
                <w:webHidden/>
              </w:rPr>
              <w:fldChar w:fldCharType="end"/>
            </w:r>
          </w:hyperlink>
        </w:p>
        <w:p w:rsidR="008E273A" w:rsidRPr="008E273A" w:rsidRDefault="001932E4">
          <w:pPr>
            <w:pStyle w:val="Innehll3"/>
            <w:rPr>
              <w:color w:val="auto"/>
            </w:rPr>
          </w:pPr>
          <w:hyperlink w:anchor="_Toc478556475" w:history="1">
            <w:r w:rsidR="008E273A" w:rsidRPr="008E273A">
              <w:rPr>
                <w:rStyle w:val="Hyperlnk"/>
              </w:rPr>
              <w:t>3.2.3</w:t>
            </w:r>
            <w:r w:rsidR="008E273A" w:rsidRPr="008E273A">
              <w:rPr>
                <w:color w:val="auto"/>
              </w:rPr>
              <w:tab/>
            </w:r>
            <w:r w:rsidR="008E273A" w:rsidRPr="008E273A">
              <w:rPr>
                <w:rStyle w:val="Hyperlnk"/>
              </w:rPr>
              <w:t>Arbetsvillkor</w:t>
            </w:r>
            <w:r w:rsidR="008E273A" w:rsidRPr="008E273A">
              <w:rPr>
                <w:webHidden/>
              </w:rPr>
              <w:tab/>
            </w:r>
            <w:r w:rsidR="008E273A" w:rsidRPr="008E273A">
              <w:rPr>
                <w:webHidden/>
              </w:rPr>
              <w:fldChar w:fldCharType="begin"/>
            </w:r>
            <w:r w:rsidR="008E273A" w:rsidRPr="008E273A">
              <w:rPr>
                <w:webHidden/>
              </w:rPr>
              <w:instrText xml:space="preserve"> PAGEREF _Toc478556475 \h </w:instrText>
            </w:r>
            <w:r w:rsidR="008E273A" w:rsidRPr="008E273A">
              <w:rPr>
                <w:webHidden/>
              </w:rPr>
            </w:r>
            <w:r w:rsidR="008E273A" w:rsidRPr="008E273A">
              <w:rPr>
                <w:webHidden/>
              </w:rPr>
              <w:fldChar w:fldCharType="separate"/>
            </w:r>
            <w:r w:rsidR="00AD3F6A">
              <w:rPr>
                <w:webHidden/>
              </w:rPr>
              <w:t>38</w:t>
            </w:r>
            <w:r w:rsidR="008E273A" w:rsidRPr="008E273A">
              <w:rPr>
                <w:webHidden/>
              </w:rPr>
              <w:fldChar w:fldCharType="end"/>
            </w:r>
          </w:hyperlink>
        </w:p>
        <w:p w:rsidR="008E273A" w:rsidRPr="008E273A" w:rsidRDefault="001932E4">
          <w:pPr>
            <w:pStyle w:val="Innehll3"/>
            <w:rPr>
              <w:color w:val="auto"/>
            </w:rPr>
          </w:pPr>
          <w:hyperlink w:anchor="_Toc478556476" w:history="1">
            <w:r w:rsidR="008E273A" w:rsidRPr="008E273A">
              <w:rPr>
                <w:rStyle w:val="Hyperlnk"/>
              </w:rPr>
              <w:t>3.2.4</w:t>
            </w:r>
            <w:r w:rsidR="008E273A" w:rsidRPr="008E273A">
              <w:rPr>
                <w:color w:val="auto"/>
              </w:rPr>
              <w:tab/>
            </w:r>
            <w:r w:rsidR="008E273A" w:rsidRPr="008E273A">
              <w:rPr>
                <w:rStyle w:val="Hyperlnk"/>
              </w:rPr>
              <w:t>Arbetsmiljö</w:t>
            </w:r>
            <w:r w:rsidR="008E273A" w:rsidRPr="008E273A">
              <w:rPr>
                <w:webHidden/>
              </w:rPr>
              <w:tab/>
            </w:r>
            <w:r w:rsidR="008E273A" w:rsidRPr="008E273A">
              <w:rPr>
                <w:webHidden/>
              </w:rPr>
              <w:fldChar w:fldCharType="begin"/>
            </w:r>
            <w:r w:rsidR="008E273A" w:rsidRPr="008E273A">
              <w:rPr>
                <w:webHidden/>
              </w:rPr>
              <w:instrText xml:space="preserve"> PAGEREF _Toc478556476 \h </w:instrText>
            </w:r>
            <w:r w:rsidR="008E273A" w:rsidRPr="008E273A">
              <w:rPr>
                <w:webHidden/>
              </w:rPr>
            </w:r>
            <w:r w:rsidR="008E273A" w:rsidRPr="008E273A">
              <w:rPr>
                <w:webHidden/>
              </w:rPr>
              <w:fldChar w:fldCharType="separate"/>
            </w:r>
            <w:r w:rsidR="00AD3F6A">
              <w:rPr>
                <w:webHidden/>
              </w:rPr>
              <w:t>39</w:t>
            </w:r>
            <w:r w:rsidR="008E273A" w:rsidRPr="008E273A">
              <w:rPr>
                <w:webHidden/>
              </w:rPr>
              <w:fldChar w:fldCharType="end"/>
            </w:r>
          </w:hyperlink>
        </w:p>
        <w:p w:rsidR="008E273A" w:rsidRPr="008E273A" w:rsidRDefault="001932E4">
          <w:pPr>
            <w:pStyle w:val="Innehll3"/>
            <w:rPr>
              <w:color w:val="auto"/>
            </w:rPr>
          </w:pPr>
          <w:hyperlink w:anchor="_Toc478556477" w:history="1">
            <w:r w:rsidR="008E273A" w:rsidRPr="008E273A">
              <w:rPr>
                <w:rStyle w:val="Hyperlnk"/>
              </w:rPr>
              <w:t>3.2.5</w:t>
            </w:r>
            <w:r w:rsidR="008E273A" w:rsidRPr="008E273A">
              <w:rPr>
                <w:color w:val="auto"/>
              </w:rPr>
              <w:tab/>
            </w:r>
            <w:r w:rsidR="008E273A" w:rsidRPr="008E273A">
              <w:rPr>
                <w:rStyle w:val="Hyperlnk"/>
              </w:rPr>
              <w:t>Miljö</w:t>
            </w:r>
            <w:r w:rsidR="008E273A" w:rsidRPr="008E273A">
              <w:rPr>
                <w:webHidden/>
              </w:rPr>
              <w:tab/>
            </w:r>
            <w:r w:rsidR="008E273A" w:rsidRPr="008E273A">
              <w:rPr>
                <w:webHidden/>
              </w:rPr>
              <w:fldChar w:fldCharType="begin"/>
            </w:r>
            <w:r w:rsidR="008E273A" w:rsidRPr="008E273A">
              <w:rPr>
                <w:webHidden/>
              </w:rPr>
              <w:instrText xml:space="preserve"> PAGEREF _Toc478556477 \h </w:instrText>
            </w:r>
            <w:r w:rsidR="008E273A" w:rsidRPr="008E273A">
              <w:rPr>
                <w:webHidden/>
              </w:rPr>
            </w:r>
            <w:r w:rsidR="008E273A" w:rsidRPr="008E273A">
              <w:rPr>
                <w:webHidden/>
              </w:rPr>
              <w:fldChar w:fldCharType="separate"/>
            </w:r>
            <w:r w:rsidR="00AD3F6A">
              <w:rPr>
                <w:webHidden/>
              </w:rPr>
              <w:t>40</w:t>
            </w:r>
            <w:r w:rsidR="008E273A" w:rsidRPr="008E273A">
              <w:rPr>
                <w:webHidden/>
              </w:rPr>
              <w:fldChar w:fldCharType="end"/>
            </w:r>
          </w:hyperlink>
        </w:p>
        <w:p w:rsidR="008E273A" w:rsidRPr="008E273A" w:rsidRDefault="001932E4">
          <w:pPr>
            <w:pStyle w:val="Innehll3"/>
            <w:rPr>
              <w:color w:val="auto"/>
            </w:rPr>
          </w:pPr>
          <w:hyperlink w:anchor="_Toc478556478" w:history="1">
            <w:r w:rsidR="008E273A" w:rsidRPr="008E273A">
              <w:rPr>
                <w:rStyle w:val="Hyperlnk"/>
              </w:rPr>
              <w:t>3.2.6</w:t>
            </w:r>
            <w:r w:rsidR="008E273A" w:rsidRPr="008E273A">
              <w:rPr>
                <w:color w:val="auto"/>
              </w:rPr>
              <w:tab/>
            </w:r>
            <w:r w:rsidR="008E273A" w:rsidRPr="008E273A">
              <w:rPr>
                <w:rStyle w:val="Hyperlnk"/>
              </w:rPr>
              <w:t>Anti-korruption</w:t>
            </w:r>
            <w:r w:rsidR="008E273A" w:rsidRPr="008E273A">
              <w:rPr>
                <w:webHidden/>
              </w:rPr>
              <w:tab/>
            </w:r>
            <w:r w:rsidR="008E273A" w:rsidRPr="008E273A">
              <w:rPr>
                <w:webHidden/>
              </w:rPr>
              <w:fldChar w:fldCharType="begin"/>
            </w:r>
            <w:r w:rsidR="008E273A" w:rsidRPr="008E273A">
              <w:rPr>
                <w:webHidden/>
              </w:rPr>
              <w:instrText xml:space="preserve"> PAGEREF _Toc478556478 \h </w:instrText>
            </w:r>
            <w:r w:rsidR="008E273A" w:rsidRPr="008E273A">
              <w:rPr>
                <w:webHidden/>
              </w:rPr>
            </w:r>
            <w:r w:rsidR="008E273A" w:rsidRPr="008E273A">
              <w:rPr>
                <w:webHidden/>
              </w:rPr>
              <w:fldChar w:fldCharType="separate"/>
            </w:r>
            <w:r w:rsidR="00AD3F6A">
              <w:rPr>
                <w:webHidden/>
              </w:rPr>
              <w:t>40</w:t>
            </w:r>
            <w:r w:rsidR="008E273A" w:rsidRPr="008E273A">
              <w:rPr>
                <w:webHidden/>
              </w:rPr>
              <w:fldChar w:fldCharType="end"/>
            </w:r>
          </w:hyperlink>
        </w:p>
        <w:p w:rsidR="00A032F6" w:rsidRPr="007B575B" w:rsidRDefault="00A032F6">
          <w:pPr>
            <w:rPr>
              <w:b/>
              <w:bCs/>
              <w:color w:val="7F7F7F" w:themeColor="text1" w:themeTint="80"/>
            </w:rPr>
          </w:pPr>
          <w:r w:rsidRPr="008E273A">
            <w:rPr>
              <w:b/>
              <w:bCs/>
              <w:color w:val="7F7F7F" w:themeColor="text1" w:themeTint="80"/>
              <w:sz w:val="20"/>
              <w:szCs w:val="20"/>
            </w:rPr>
            <w:fldChar w:fldCharType="end"/>
          </w:r>
        </w:p>
      </w:sdtContent>
    </w:sdt>
    <w:p w:rsidR="000707A3" w:rsidRPr="00A032F6" w:rsidRDefault="00A063C0" w:rsidP="00A032F6">
      <w:pPr>
        <w:pStyle w:val="Rubrik1"/>
        <w:rPr>
          <w:rFonts w:eastAsiaTheme="minorEastAsia"/>
          <w:noProof/>
          <w:u w:val="single"/>
        </w:rPr>
      </w:pPr>
      <w:r w:rsidRPr="001666C7">
        <w:rPr>
          <w:rStyle w:val="Hyperlnk"/>
          <w:rFonts w:eastAsiaTheme="minorEastAsia"/>
          <w:noProof/>
          <w:color w:val="747678"/>
        </w:rPr>
        <w:br w:type="page"/>
      </w:r>
      <w:bookmarkStart w:id="2" w:name="_Toc459276928"/>
      <w:bookmarkStart w:id="3" w:name="_Toc478556428"/>
      <w:r w:rsidR="000707A3" w:rsidRPr="00A032F6">
        <w:lastRenderedPageBreak/>
        <w:t>KVALITET</w:t>
      </w:r>
      <w:bookmarkEnd w:id="2"/>
      <w:bookmarkEnd w:id="3"/>
    </w:p>
    <w:p w:rsidR="000707A3" w:rsidRPr="00A032F6" w:rsidRDefault="000707A3" w:rsidP="00F81D9F">
      <w:pPr>
        <w:pStyle w:val="Rubrik2"/>
        <w:rPr>
          <w:sz w:val="36"/>
          <w:szCs w:val="36"/>
        </w:rPr>
      </w:pPr>
      <w:bookmarkStart w:id="4" w:name="_Toc459276929"/>
      <w:bookmarkStart w:id="5" w:name="_Toc478556429"/>
      <w:r w:rsidRPr="00A032F6">
        <w:t>Säkerhet/funktion</w:t>
      </w:r>
      <w:bookmarkEnd w:id="4"/>
      <w:bookmarkEnd w:id="5"/>
    </w:p>
    <w:p w:rsidR="000F46D7" w:rsidRPr="0090342F" w:rsidRDefault="000707A3" w:rsidP="003D6911">
      <w:pPr>
        <w:rPr>
          <w:rFonts w:cs="Arial"/>
          <w:color w:val="7F7F7F" w:themeColor="text1" w:themeTint="80"/>
          <w:sz w:val="18"/>
          <w:szCs w:val="18"/>
        </w:rPr>
      </w:pPr>
      <w:r w:rsidRPr="0090342F">
        <w:rPr>
          <w:rFonts w:cs="Arial"/>
          <w:color w:val="7F7F7F" w:themeColor="text1" w:themeTint="80"/>
          <w:sz w:val="18"/>
          <w:szCs w:val="18"/>
        </w:rPr>
        <w:t>Säkerhet/funktion är ett samlingsbegrepp för de egenskaper som i de grundläggande standarderna kallas säkerhet, hållfasthet och hållbarhet. Säkerhet/funktion omfattar, och delas upp i, de olika användarmiljöer som en möbel är avsedd för och som respektive standard jämförts och provats efter.</w:t>
      </w:r>
    </w:p>
    <w:p w:rsidR="004F0043" w:rsidRPr="004F0043" w:rsidRDefault="008860A0" w:rsidP="004F0043">
      <w:pPr>
        <w:rPr>
          <w:rFonts w:cs="Arial"/>
          <w:color w:val="7F7F7F" w:themeColor="text1" w:themeTint="80"/>
          <w:sz w:val="18"/>
          <w:szCs w:val="18"/>
        </w:rPr>
      </w:pPr>
      <w:r w:rsidRPr="0090342F">
        <w:rPr>
          <w:rFonts w:cs="Arial"/>
          <w:color w:val="7F7F7F" w:themeColor="text1" w:themeTint="80"/>
          <w:sz w:val="18"/>
          <w:szCs w:val="18"/>
        </w:rPr>
        <w:t>Aktuell p</w:t>
      </w:r>
      <w:r w:rsidR="000707A3" w:rsidRPr="0090342F">
        <w:rPr>
          <w:rFonts w:cs="Arial"/>
          <w:color w:val="7F7F7F" w:themeColor="text1" w:themeTint="80"/>
          <w:sz w:val="18"/>
          <w:szCs w:val="18"/>
        </w:rPr>
        <w:t>rovningsrapport</w:t>
      </w:r>
      <w:r w:rsidR="004F0043">
        <w:rPr>
          <w:rFonts w:cs="Arial"/>
          <w:color w:val="7F7F7F" w:themeColor="text1" w:themeTint="80"/>
          <w:sz w:val="18"/>
          <w:szCs w:val="18"/>
        </w:rPr>
        <w:t>/intyg</w:t>
      </w:r>
      <w:r w:rsidR="000707A3" w:rsidRPr="0090342F">
        <w:rPr>
          <w:rFonts w:cs="Arial"/>
          <w:color w:val="7F7F7F" w:themeColor="text1" w:themeTint="80"/>
          <w:sz w:val="18"/>
          <w:szCs w:val="18"/>
        </w:rPr>
        <w:t xml:space="preserve"> från ackrediterat institut/laboratorium</w:t>
      </w:r>
      <w:r w:rsidR="00127518">
        <w:rPr>
          <w:rFonts w:cs="Arial"/>
          <w:color w:val="7F7F7F" w:themeColor="text1" w:themeTint="80"/>
          <w:sz w:val="18"/>
          <w:szCs w:val="18"/>
        </w:rPr>
        <w:t>/företag</w:t>
      </w:r>
      <w:r w:rsidR="000707A3" w:rsidRPr="0090342F">
        <w:rPr>
          <w:rFonts w:cs="Arial"/>
          <w:color w:val="7F7F7F" w:themeColor="text1" w:themeTint="80"/>
          <w:sz w:val="18"/>
          <w:szCs w:val="18"/>
        </w:rPr>
        <w:t xml:space="preserve"> ska</w:t>
      </w:r>
      <w:r w:rsidR="002D414B">
        <w:rPr>
          <w:rFonts w:cs="Arial"/>
          <w:color w:val="7F7F7F" w:themeColor="text1" w:themeTint="80"/>
          <w:sz w:val="18"/>
          <w:szCs w:val="18"/>
        </w:rPr>
        <w:t xml:space="preserve"> finnas för att styrka krav på s</w:t>
      </w:r>
      <w:r w:rsidR="000707A3" w:rsidRPr="0090342F">
        <w:rPr>
          <w:rFonts w:cs="Arial"/>
          <w:color w:val="7F7F7F" w:themeColor="text1" w:themeTint="80"/>
          <w:sz w:val="18"/>
          <w:szCs w:val="18"/>
        </w:rPr>
        <w:t>äkerhet/funktion.</w:t>
      </w:r>
      <w:r w:rsidR="00B0357F" w:rsidRPr="0090342F">
        <w:rPr>
          <w:rFonts w:cs="Arial"/>
          <w:color w:val="7F7F7F" w:themeColor="text1" w:themeTint="80"/>
          <w:sz w:val="18"/>
          <w:szCs w:val="18"/>
        </w:rPr>
        <w:t xml:space="preserve"> </w:t>
      </w:r>
      <w:r w:rsidR="004F0043" w:rsidRPr="004F0043">
        <w:rPr>
          <w:rFonts w:cs="Arial"/>
          <w:color w:val="7F7F7F" w:themeColor="text1" w:themeTint="80"/>
          <w:sz w:val="18"/>
          <w:szCs w:val="18"/>
        </w:rPr>
        <w:t>Med aktuell provningsrapport/intyg avses att möbeln/komponenten är provad enligt gällande kravstandard och att möbeln/komponenten i all väsentlighet ej har ändrats sedan provning.  I förekommande fall finns det övergångstid för gällande standard vilket då finns specificerat i aktuellt krav.</w:t>
      </w:r>
    </w:p>
    <w:p w:rsidR="000707A3" w:rsidRPr="001666C7" w:rsidRDefault="000707A3" w:rsidP="004E2EA1">
      <w:pPr>
        <w:pStyle w:val="Rubrik3"/>
      </w:pPr>
      <w:bookmarkStart w:id="6" w:name="_Toc459276930"/>
      <w:bookmarkStart w:id="7" w:name="_Toc478556430"/>
      <w:r w:rsidRPr="001666C7">
        <w:t>Hemmiljö</w:t>
      </w:r>
      <w:bookmarkEnd w:id="6"/>
      <w:bookmarkEnd w:id="7"/>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668"/>
        <w:gridCol w:w="7687"/>
      </w:tblGrid>
      <w:tr w:rsidR="004E2EA1" w:rsidRPr="00533B6F" w:rsidTr="001E3269">
        <w:trPr>
          <w:trHeight w:hRule="exact" w:val="605"/>
        </w:trPr>
        <w:tc>
          <w:tcPr>
            <w:tcW w:w="9355" w:type="dxa"/>
            <w:gridSpan w:val="2"/>
          </w:tcPr>
          <w:p w:rsidR="004E2EA1" w:rsidRPr="001E3269" w:rsidRDefault="004E2EA1" w:rsidP="00F81D9F">
            <w:pPr>
              <w:pStyle w:val="Rubrik4"/>
              <w:outlineLvl w:val="3"/>
            </w:pPr>
            <w:r w:rsidRPr="001666C7">
              <w:t>Sittmöbler</w:t>
            </w:r>
          </w:p>
        </w:tc>
      </w:tr>
      <w:tr w:rsidR="004E2EA1" w:rsidRPr="00533B6F" w:rsidTr="004E2EA1">
        <w:trPr>
          <w:trHeight w:hRule="exact" w:val="567"/>
        </w:trPr>
        <w:tc>
          <w:tcPr>
            <w:tcW w:w="9355" w:type="dxa"/>
            <w:gridSpan w:val="2"/>
            <w:vAlign w:val="center"/>
          </w:tcPr>
          <w:p w:rsidR="004E2EA1" w:rsidRPr="0090342F" w:rsidRDefault="004E2EA1" w:rsidP="004E2EA1">
            <w:pPr>
              <w:rPr>
                <w:color w:val="7F7F7F" w:themeColor="text1" w:themeTint="80"/>
              </w:rPr>
            </w:pPr>
            <w:r w:rsidRPr="0090342F">
              <w:rPr>
                <w:rFonts w:cs="Arial"/>
                <w:color w:val="7F7F7F" w:themeColor="text1" w:themeTint="80"/>
                <w:sz w:val="18"/>
                <w:szCs w:val="18"/>
              </w:rPr>
              <w:t>Följande standarder lägger fast de krav som en sittmöbel för vuxna i hemmiljö ska uppfylla. Kraven omfattar alla typer av sittmöbler för hemmiljö.</w:t>
            </w:r>
          </w:p>
        </w:tc>
      </w:tr>
      <w:tr w:rsidR="004E2EA1" w:rsidRPr="004E2EA1" w:rsidTr="00645322">
        <w:trPr>
          <w:trHeight w:hRule="exact" w:val="454"/>
        </w:trPr>
        <w:tc>
          <w:tcPr>
            <w:tcW w:w="1668" w:type="dxa"/>
            <w:vAlign w:val="center"/>
          </w:tcPr>
          <w:p w:rsidR="004E2EA1" w:rsidRPr="0090342F" w:rsidRDefault="004E2EA1" w:rsidP="00645322">
            <w:pPr>
              <w:tabs>
                <w:tab w:val="left" w:pos="3792"/>
              </w:tabs>
              <w:rPr>
                <w:b/>
                <w:bCs/>
                <w:color w:val="7F7F7F" w:themeColor="text1" w:themeTint="80"/>
                <w:sz w:val="18"/>
                <w:szCs w:val="18"/>
              </w:rPr>
            </w:pPr>
            <w:r w:rsidRPr="0090342F">
              <w:rPr>
                <w:color w:val="7F7F7F" w:themeColor="text1" w:themeTint="80"/>
                <w:sz w:val="18"/>
                <w:szCs w:val="18"/>
              </w:rPr>
              <w:t>SS-EN 12520:2016</w:t>
            </w:r>
          </w:p>
        </w:tc>
        <w:tc>
          <w:tcPr>
            <w:tcW w:w="7687" w:type="dxa"/>
            <w:vAlign w:val="center"/>
          </w:tcPr>
          <w:p w:rsidR="004E2EA1" w:rsidRPr="0090342F" w:rsidRDefault="004E2EA1" w:rsidP="00645322">
            <w:pPr>
              <w:tabs>
                <w:tab w:val="left" w:pos="3792"/>
              </w:tabs>
              <w:rPr>
                <w:bCs/>
                <w:color w:val="7F7F7F" w:themeColor="text1" w:themeTint="80"/>
                <w:sz w:val="18"/>
                <w:szCs w:val="18"/>
              </w:rPr>
            </w:pPr>
            <w:r w:rsidRPr="0090342F">
              <w:rPr>
                <w:bCs/>
                <w:color w:val="7F7F7F" w:themeColor="text1" w:themeTint="80"/>
                <w:sz w:val="18"/>
                <w:szCs w:val="18"/>
              </w:rPr>
              <w:t>Möbler för hemmiljö – Sittmöbler – Krav på hållfasthet, hållbarhet och säkerhet.</w:t>
            </w:r>
          </w:p>
        </w:tc>
      </w:tr>
    </w:tbl>
    <w:p w:rsidR="004E2EA1" w:rsidRPr="004E2EA1" w:rsidRDefault="004E2EA1" w:rsidP="004E2EA1">
      <w:pPr>
        <w:spacing w:line="120" w:lineRule="auto"/>
        <w:rPr>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668"/>
        <w:gridCol w:w="7687"/>
      </w:tblGrid>
      <w:tr w:rsidR="004E2EA1" w:rsidRPr="005B5BC5" w:rsidTr="00CE3650">
        <w:trPr>
          <w:trHeight w:hRule="exact" w:val="633"/>
        </w:trPr>
        <w:tc>
          <w:tcPr>
            <w:tcW w:w="9355" w:type="dxa"/>
            <w:gridSpan w:val="2"/>
          </w:tcPr>
          <w:p w:rsidR="004E2EA1" w:rsidRPr="005B5BC5" w:rsidRDefault="004E2EA1" w:rsidP="00F81D9F">
            <w:pPr>
              <w:pStyle w:val="Rubrik4"/>
              <w:outlineLvl w:val="3"/>
            </w:pPr>
            <w:r w:rsidRPr="005B5BC5">
              <w:t>Bord</w:t>
            </w:r>
          </w:p>
        </w:tc>
      </w:tr>
      <w:tr w:rsidR="004E2EA1" w:rsidRPr="00533B6F" w:rsidTr="00645322">
        <w:trPr>
          <w:trHeight w:hRule="exact" w:val="567"/>
        </w:trPr>
        <w:tc>
          <w:tcPr>
            <w:tcW w:w="9355" w:type="dxa"/>
            <w:gridSpan w:val="2"/>
            <w:vAlign w:val="center"/>
          </w:tcPr>
          <w:p w:rsidR="004E2EA1" w:rsidRPr="0090342F" w:rsidRDefault="004E2EA1" w:rsidP="004E2EA1">
            <w:pPr>
              <w:rPr>
                <w:color w:val="7F7F7F" w:themeColor="text1" w:themeTint="80"/>
              </w:rPr>
            </w:pPr>
            <w:r w:rsidRPr="0090342F">
              <w:rPr>
                <w:rFonts w:cs="Arial"/>
                <w:color w:val="7F7F7F" w:themeColor="text1" w:themeTint="80"/>
                <w:sz w:val="18"/>
                <w:szCs w:val="18"/>
              </w:rPr>
              <w:t xml:space="preserve">Följande standarder lägger fast de krav som ett bord för vuxna i hemmiljö ska uppfylla. Kraven omfattar alla typer av bord för hemmiljö. Glas som material omfattas enligt </w:t>
            </w:r>
            <w:r w:rsidR="002D414B">
              <w:rPr>
                <w:rFonts w:cs="Arial"/>
                <w:color w:val="7F7F7F" w:themeColor="text1" w:themeTint="80"/>
                <w:sz w:val="18"/>
                <w:szCs w:val="18"/>
              </w:rPr>
              <w:t xml:space="preserve">avsnitt </w:t>
            </w:r>
            <w:r w:rsidRPr="0090342F">
              <w:rPr>
                <w:rFonts w:cs="Arial"/>
                <w:color w:val="7F7F7F" w:themeColor="text1" w:themeTint="80"/>
                <w:sz w:val="18"/>
                <w:szCs w:val="18"/>
              </w:rPr>
              <w:t>1.7.</w:t>
            </w:r>
          </w:p>
        </w:tc>
      </w:tr>
      <w:tr w:rsidR="004E2EA1" w:rsidRPr="001666C7" w:rsidTr="00645322">
        <w:trPr>
          <w:trHeight w:hRule="exact" w:val="454"/>
        </w:trPr>
        <w:tc>
          <w:tcPr>
            <w:tcW w:w="1668" w:type="dxa"/>
            <w:vAlign w:val="center"/>
          </w:tcPr>
          <w:p w:rsidR="004E2EA1" w:rsidRPr="0090342F" w:rsidRDefault="004E2EA1" w:rsidP="004E2EA1">
            <w:pPr>
              <w:tabs>
                <w:tab w:val="left" w:pos="3792"/>
              </w:tabs>
              <w:rPr>
                <w:b/>
                <w:bCs/>
                <w:color w:val="7F7F7F" w:themeColor="text1" w:themeTint="80"/>
                <w:sz w:val="18"/>
                <w:szCs w:val="18"/>
              </w:rPr>
            </w:pPr>
            <w:r w:rsidRPr="0090342F">
              <w:rPr>
                <w:color w:val="7F7F7F" w:themeColor="text1" w:themeTint="80"/>
                <w:sz w:val="18"/>
                <w:szCs w:val="18"/>
              </w:rPr>
              <w:t>SS-EN 12521:2016</w:t>
            </w:r>
          </w:p>
        </w:tc>
        <w:tc>
          <w:tcPr>
            <w:tcW w:w="7687" w:type="dxa"/>
            <w:vAlign w:val="center"/>
          </w:tcPr>
          <w:p w:rsidR="004E2EA1" w:rsidRPr="0090342F" w:rsidRDefault="004E2EA1" w:rsidP="004E2EA1">
            <w:pPr>
              <w:tabs>
                <w:tab w:val="left" w:pos="3792"/>
              </w:tabs>
              <w:rPr>
                <w:bCs/>
                <w:color w:val="7F7F7F" w:themeColor="text1" w:themeTint="80"/>
                <w:sz w:val="18"/>
                <w:szCs w:val="18"/>
              </w:rPr>
            </w:pPr>
            <w:r w:rsidRPr="0090342F">
              <w:rPr>
                <w:color w:val="7F7F7F" w:themeColor="text1" w:themeTint="80"/>
                <w:sz w:val="18"/>
                <w:szCs w:val="18"/>
              </w:rPr>
              <w:t>Möbler för hemmiljö – Bord – Krav på hållfasthet, hållbarhet och säkerhet.</w:t>
            </w:r>
          </w:p>
        </w:tc>
      </w:tr>
    </w:tbl>
    <w:p w:rsidR="000707A3" w:rsidRPr="00C31755" w:rsidRDefault="000707A3" w:rsidP="00C31755">
      <w:pPr>
        <w:spacing w:line="120" w:lineRule="auto"/>
        <w:rPr>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2EA1" w:rsidRPr="005B5BC5" w:rsidTr="00CE3650">
        <w:trPr>
          <w:trHeight w:hRule="exact" w:val="647"/>
        </w:trPr>
        <w:tc>
          <w:tcPr>
            <w:tcW w:w="9355" w:type="dxa"/>
            <w:gridSpan w:val="2"/>
            <w:vAlign w:val="center"/>
          </w:tcPr>
          <w:p w:rsidR="004E2EA1" w:rsidRPr="005B5BC5" w:rsidRDefault="004E2EA1" w:rsidP="005B5BC5">
            <w:pPr>
              <w:pStyle w:val="Rubrik4"/>
              <w:outlineLvl w:val="3"/>
            </w:pPr>
            <w:r w:rsidRPr="005B5BC5">
              <w:t xml:space="preserve">Förvaring/kök/bad </w:t>
            </w:r>
          </w:p>
        </w:tc>
      </w:tr>
      <w:tr w:rsidR="004E2EA1" w:rsidRPr="001666C7" w:rsidTr="006218D0">
        <w:trPr>
          <w:trHeight w:hRule="exact" w:val="1070"/>
        </w:trPr>
        <w:tc>
          <w:tcPr>
            <w:tcW w:w="9355" w:type="dxa"/>
            <w:gridSpan w:val="2"/>
            <w:vAlign w:val="center"/>
          </w:tcPr>
          <w:p w:rsidR="004E2EA1" w:rsidRPr="0090342F" w:rsidRDefault="004E2EA1" w:rsidP="004E2EA1">
            <w:pPr>
              <w:rPr>
                <w:color w:val="7F7F7F" w:themeColor="text1" w:themeTint="80"/>
                <w:sz w:val="18"/>
                <w:szCs w:val="18"/>
              </w:rPr>
            </w:pPr>
            <w:r w:rsidRPr="0090342F">
              <w:rPr>
                <w:rFonts w:cs="Arial"/>
                <w:color w:val="7F7F7F" w:themeColor="text1" w:themeTint="80"/>
                <w:sz w:val="18"/>
                <w:szCs w:val="18"/>
              </w:rPr>
              <w:t xml:space="preserve">Följande standarder lägger fast de krav som en förvaringsmöbel för hemmiljö, inklusive inredningsenheter för kök och bad, ska uppfylla. Kraven omfattar alla typer av förvaringsmöbler inkl. bänkskivor för hemmiljö. Möblerna kan antingen vara fristående eller fästade till väggen/byggnaden. </w:t>
            </w:r>
            <w:r w:rsidR="00B0357F" w:rsidRPr="0090342F">
              <w:rPr>
                <w:rFonts w:eastAsia="Times New Roman" w:cs="Arial"/>
                <w:color w:val="7F7F7F" w:themeColor="text1" w:themeTint="80"/>
                <w:sz w:val="18"/>
                <w:szCs w:val="18"/>
                <w:lang w:eastAsia="sv-SE"/>
              </w:rPr>
              <w:t>Lådor och dörrar i kök ska provas med 80 000 cykler enligt SS-EN 16121:2013 tabell 5 nivå 2 och övriga förvaringsmöbler med 20 000 cykler.</w:t>
            </w:r>
            <w:r w:rsidR="00B0357F" w:rsidRPr="0090342F">
              <w:rPr>
                <w:rFonts w:eastAsia="Times New Roman" w:cs="Arial"/>
                <w:i/>
                <w:color w:val="7F7F7F" w:themeColor="text1" w:themeTint="80"/>
                <w:sz w:val="18"/>
                <w:szCs w:val="18"/>
                <w:lang w:eastAsia="sv-SE"/>
              </w:rPr>
              <w:t xml:space="preserve"> </w:t>
            </w:r>
            <w:r w:rsidRPr="0090342F">
              <w:rPr>
                <w:rFonts w:cs="Arial"/>
                <w:color w:val="7F7F7F" w:themeColor="text1" w:themeTint="80"/>
                <w:sz w:val="18"/>
                <w:szCs w:val="18"/>
              </w:rPr>
              <w:t xml:space="preserve">Glas som material omfattas enligt </w:t>
            </w:r>
            <w:r w:rsidR="002D414B">
              <w:rPr>
                <w:rFonts w:cs="Arial"/>
                <w:color w:val="7F7F7F" w:themeColor="text1" w:themeTint="80"/>
                <w:sz w:val="18"/>
                <w:szCs w:val="18"/>
              </w:rPr>
              <w:t xml:space="preserve">avsnitt </w:t>
            </w:r>
            <w:r w:rsidRPr="0090342F">
              <w:rPr>
                <w:rFonts w:cs="Arial"/>
                <w:color w:val="7F7F7F" w:themeColor="text1" w:themeTint="80"/>
                <w:sz w:val="18"/>
                <w:szCs w:val="18"/>
              </w:rPr>
              <w:t>1.7.</w:t>
            </w:r>
          </w:p>
        </w:tc>
      </w:tr>
      <w:tr w:rsidR="000707A3" w:rsidRPr="0090342F" w:rsidTr="00D968CC">
        <w:trPr>
          <w:trHeight w:hRule="exact" w:val="575"/>
        </w:trPr>
        <w:tc>
          <w:tcPr>
            <w:tcW w:w="1809" w:type="dxa"/>
            <w:vAlign w:val="center"/>
          </w:tcPr>
          <w:p w:rsidR="000707A3" w:rsidRPr="0090342F" w:rsidRDefault="000707A3" w:rsidP="004E2EA1">
            <w:pPr>
              <w:rPr>
                <w:b/>
                <w:color w:val="7F7F7F" w:themeColor="text1" w:themeTint="80"/>
              </w:rPr>
            </w:pPr>
            <w:r w:rsidRPr="0090342F">
              <w:rPr>
                <w:rStyle w:val="Stark"/>
                <w:rFonts w:cs="Arial"/>
                <w:b w:val="0"/>
                <w:color w:val="7F7F7F" w:themeColor="text1" w:themeTint="80"/>
                <w:sz w:val="18"/>
                <w:szCs w:val="18"/>
              </w:rPr>
              <w:t>SS-EN 14749:2016</w:t>
            </w:r>
          </w:p>
        </w:tc>
        <w:tc>
          <w:tcPr>
            <w:tcW w:w="7546" w:type="dxa"/>
            <w:vAlign w:val="center"/>
          </w:tcPr>
          <w:p w:rsidR="000707A3" w:rsidRPr="0090342F" w:rsidRDefault="000707A3" w:rsidP="004E2EA1">
            <w:pPr>
              <w:rPr>
                <w:color w:val="7F7F7F" w:themeColor="text1" w:themeTint="80"/>
                <w:sz w:val="18"/>
                <w:szCs w:val="18"/>
              </w:rPr>
            </w:pPr>
            <w:r w:rsidRPr="0090342F">
              <w:rPr>
                <w:color w:val="7F7F7F" w:themeColor="text1" w:themeTint="80"/>
                <w:sz w:val="18"/>
                <w:szCs w:val="18"/>
              </w:rPr>
              <w:t>Möbler för hemmiljö och kök – Förvaringsenheter och bänkskivor – Säk</w:t>
            </w:r>
            <w:r w:rsidR="004E2EA1" w:rsidRPr="0090342F">
              <w:rPr>
                <w:color w:val="7F7F7F" w:themeColor="text1" w:themeTint="80"/>
                <w:sz w:val="18"/>
                <w:szCs w:val="18"/>
              </w:rPr>
              <w:t>erhetskrav och provningsmetoder.</w:t>
            </w:r>
          </w:p>
        </w:tc>
      </w:tr>
      <w:tr w:rsidR="000707A3" w:rsidRPr="0090342F" w:rsidTr="00D968CC">
        <w:trPr>
          <w:trHeight w:val="549"/>
        </w:trPr>
        <w:tc>
          <w:tcPr>
            <w:tcW w:w="1809" w:type="dxa"/>
            <w:vAlign w:val="center"/>
          </w:tcPr>
          <w:p w:rsidR="000707A3" w:rsidRPr="0090342F" w:rsidRDefault="000707A3" w:rsidP="004E2EA1">
            <w:pPr>
              <w:rPr>
                <w:b/>
                <w:color w:val="7F7F7F" w:themeColor="text1" w:themeTint="80"/>
                <w:sz w:val="18"/>
                <w:szCs w:val="18"/>
              </w:rPr>
            </w:pPr>
            <w:r w:rsidRPr="0090342F">
              <w:rPr>
                <w:rStyle w:val="Stark"/>
                <w:rFonts w:cs="Arial"/>
                <w:b w:val="0"/>
                <w:color w:val="7F7F7F" w:themeColor="text1" w:themeTint="80"/>
                <w:sz w:val="18"/>
                <w:szCs w:val="18"/>
              </w:rPr>
              <w:t>SS-EN 16121:2013</w:t>
            </w:r>
            <w:r w:rsidR="00E81C7E">
              <w:rPr>
                <w:rStyle w:val="Stark"/>
                <w:rFonts w:cs="Arial"/>
                <w:b w:val="0"/>
                <w:color w:val="7F7F7F" w:themeColor="text1" w:themeTint="80"/>
                <w:sz w:val="18"/>
                <w:szCs w:val="18"/>
              </w:rPr>
              <w:t xml:space="preserve"> + </w:t>
            </w:r>
            <w:r w:rsidR="00E81C7E" w:rsidRPr="00C845D4">
              <w:rPr>
                <w:rStyle w:val="Stark"/>
                <w:rFonts w:cs="Arial"/>
                <w:b w:val="0"/>
                <w:color w:val="808080" w:themeColor="background1" w:themeShade="80"/>
                <w:sz w:val="18"/>
                <w:szCs w:val="18"/>
              </w:rPr>
              <w:t>A1:2018</w:t>
            </w:r>
            <w:r w:rsidR="00CD5E53">
              <w:rPr>
                <w:rStyle w:val="Stark"/>
                <w:rFonts w:cs="Arial"/>
                <w:b w:val="0"/>
                <w:color w:val="808080" w:themeColor="background1" w:themeShade="80"/>
                <w:sz w:val="18"/>
                <w:szCs w:val="18"/>
              </w:rPr>
              <w:t xml:space="preserve">, </w:t>
            </w:r>
            <w:r w:rsidRPr="0090342F">
              <w:rPr>
                <w:color w:val="7F7F7F" w:themeColor="text1" w:themeTint="80"/>
                <w:sz w:val="18"/>
                <w:szCs w:val="18"/>
              </w:rPr>
              <w:t>Nivå 1</w:t>
            </w:r>
          </w:p>
        </w:tc>
        <w:tc>
          <w:tcPr>
            <w:tcW w:w="7546" w:type="dxa"/>
            <w:vAlign w:val="center"/>
          </w:tcPr>
          <w:p w:rsidR="000707A3" w:rsidRPr="0090342F" w:rsidRDefault="000707A3" w:rsidP="004E2EA1">
            <w:pPr>
              <w:rPr>
                <w:color w:val="7F7F7F" w:themeColor="text1" w:themeTint="80"/>
                <w:sz w:val="18"/>
                <w:szCs w:val="18"/>
              </w:rPr>
            </w:pPr>
            <w:r w:rsidRPr="0090342F">
              <w:rPr>
                <w:color w:val="7F7F7F" w:themeColor="text1" w:themeTint="80"/>
                <w:sz w:val="18"/>
                <w:szCs w:val="18"/>
              </w:rPr>
              <w:t>Möbler för offentlig miljö - Förvaringsmöbler - Krav på hållfasthet, hållbarhet och säkerhet</w:t>
            </w:r>
            <w:r w:rsidR="004E2EA1" w:rsidRPr="0090342F">
              <w:rPr>
                <w:color w:val="7F7F7F" w:themeColor="text1" w:themeTint="80"/>
                <w:sz w:val="18"/>
                <w:szCs w:val="18"/>
              </w:rPr>
              <w:t>.</w:t>
            </w:r>
          </w:p>
        </w:tc>
      </w:tr>
    </w:tbl>
    <w:p w:rsidR="00AD3F6A" w:rsidRDefault="00AD3F6A" w:rsidP="000707A3">
      <w:pPr>
        <w:shd w:val="clear" w:color="auto" w:fill="FFFFFF"/>
        <w:spacing w:after="120"/>
        <w:rPr>
          <w:rFonts w:cs="Arial"/>
          <w:color w:val="7F7F7F" w:themeColor="text1" w:themeTint="80"/>
          <w:sz w:val="18"/>
          <w:szCs w:val="18"/>
        </w:rPr>
      </w:pPr>
    </w:p>
    <w:p w:rsidR="000707A3" w:rsidRPr="0090342F" w:rsidRDefault="000707A3" w:rsidP="000707A3">
      <w:pPr>
        <w:shd w:val="clear" w:color="auto" w:fill="FFFFFF"/>
        <w:spacing w:after="120"/>
        <w:rPr>
          <w:rFonts w:cs="Arial"/>
          <w:b/>
          <w:color w:val="7F7F7F" w:themeColor="text1" w:themeTint="80"/>
          <w:sz w:val="18"/>
          <w:szCs w:val="18"/>
        </w:rPr>
      </w:pPr>
      <w:r w:rsidRPr="0090342F">
        <w:rPr>
          <w:rFonts w:cs="Arial"/>
          <w:color w:val="7F7F7F" w:themeColor="text1" w:themeTint="80"/>
          <w:sz w:val="18"/>
          <w:szCs w:val="18"/>
        </w:rPr>
        <w:t xml:space="preserve">För övriga </w:t>
      </w:r>
      <w:r w:rsidRPr="0090342F">
        <w:rPr>
          <w:rFonts w:cs="Arial"/>
          <w:b/>
          <w:color w:val="7F7F7F" w:themeColor="text1" w:themeTint="80"/>
          <w:sz w:val="18"/>
          <w:szCs w:val="18"/>
        </w:rPr>
        <w:t>fristående förvaringsmöbler</w:t>
      </w:r>
      <w:r w:rsidRPr="0090342F">
        <w:rPr>
          <w:rFonts w:cs="Arial"/>
          <w:color w:val="7F7F7F" w:themeColor="text1" w:themeTint="80"/>
          <w:sz w:val="18"/>
          <w:szCs w:val="18"/>
        </w:rPr>
        <w:t xml:space="preserve"> såsom tidningsställ, klädhängare etc. </w:t>
      </w:r>
      <w:r w:rsidR="00226F1D">
        <w:rPr>
          <w:rFonts w:cs="Arial"/>
          <w:color w:val="7F7F7F" w:themeColor="text1" w:themeTint="80"/>
          <w:sz w:val="18"/>
          <w:szCs w:val="18"/>
        </w:rPr>
        <w:t xml:space="preserve">som på grund av sin utformning inte kan provas enligt SS-EN 16121 </w:t>
      </w:r>
      <w:r w:rsidRPr="0090342F">
        <w:rPr>
          <w:rFonts w:cs="Arial"/>
          <w:color w:val="7F7F7F" w:themeColor="text1" w:themeTint="80"/>
          <w:sz w:val="18"/>
          <w:szCs w:val="18"/>
        </w:rPr>
        <w:t>tillkommer krav enligt nedan</w:t>
      </w:r>
      <w:r w:rsidR="004E2EA1" w:rsidRPr="0090342F">
        <w:rPr>
          <w:rFonts w:cs="Arial"/>
          <w:color w:val="7F7F7F" w:themeColor="text1" w:themeTint="80"/>
          <w:sz w:val="18"/>
          <w:szCs w:val="18"/>
        </w:rPr>
        <w:t>:</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90342F" w:rsidRPr="0090342F" w:rsidTr="000707A3">
        <w:trPr>
          <w:trHeight w:val="454"/>
        </w:trPr>
        <w:tc>
          <w:tcPr>
            <w:tcW w:w="1809" w:type="dxa"/>
          </w:tcPr>
          <w:p w:rsidR="000707A3" w:rsidRPr="0090342F" w:rsidRDefault="000707A3" w:rsidP="0090342F">
            <w:pPr>
              <w:pStyle w:val="Normalwebb"/>
              <w:spacing w:before="240"/>
              <w:rPr>
                <w:rStyle w:val="Stark"/>
                <w:rFonts w:asciiTheme="minorHAnsi" w:hAnsiTheme="minorHAnsi" w:cs="Arial"/>
                <w:b w:val="0"/>
                <w:color w:val="7F7F7F" w:themeColor="text1" w:themeTint="80"/>
                <w:sz w:val="18"/>
                <w:szCs w:val="18"/>
              </w:rPr>
            </w:pPr>
            <w:r w:rsidRPr="0090342F">
              <w:rPr>
                <w:rStyle w:val="Stark"/>
                <w:rFonts w:asciiTheme="minorHAnsi" w:hAnsiTheme="minorHAnsi" w:cs="Arial"/>
                <w:b w:val="0"/>
                <w:color w:val="7F7F7F" w:themeColor="text1" w:themeTint="80"/>
                <w:sz w:val="18"/>
                <w:szCs w:val="18"/>
              </w:rPr>
              <w:t xml:space="preserve">SS-EN </w:t>
            </w:r>
            <w:r w:rsidR="00CD5E53" w:rsidRPr="0090342F">
              <w:rPr>
                <w:rStyle w:val="Stark"/>
                <w:rFonts w:asciiTheme="minorHAnsi" w:hAnsiTheme="minorHAnsi" w:cs="Arial"/>
                <w:b w:val="0"/>
                <w:color w:val="7F7F7F" w:themeColor="text1" w:themeTint="80"/>
                <w:sz w:val="18"/>
                <w:szCs w:val="18"/>
              </w:rPr>
              <w:t>1023</w:t>
            </w:r>
            <w:r w:rsidR="00FC20D9">
              <w:rPr>
                <w:rStyle w:val="Stark"/>
                <w:rFonts w:asciiTheme="minorHAnsi" w:hAnsiTheme="minorHAnsi" w:cs="Arial"/>
                <w:b w:val="0"/>
                <w:color w:val="7F7F7F" w:themeColor="text1" w:themeTint="80"/>
                <w:sz w:val="18"/>
                <w:szCs w:val="18"/>
              </w:rPr>
              <w:t>-</w:t>
            </w:r>
            <w:r w:rsidR="00CD5E53" w:rsidRPr="0090342F">
              <w:rPr>
                <w:rStyle w:val="Stark"/>
                <w:rFonts w:asciiTheme="minorHAnsi" w:hAnsiTheme="minorHAnsi" w:cs="Arial"/>
                <w:b w:val="0"/>
                <w:color w:val="7F7F7F" w:themeColor="text1" w:themeTint="80"/>
                <w:sz w:val="18"/>
                <w:szCs w:val="18"/>
              </w:rPr>
              <w:t>2</w:t>
            </w:r>
            <w:r w:rsidRPr="0090342F">
              <w:rPr>
                <w:rStyle w:val="Stark"/>
                <w:rFonts w:asciiTheme="minorHAnsi" w:hAnsiTheme="minorHAnsi" w:cs="Arial"/>
                <w:b w:val="0"/>
                <w:color w:val="7F7F7F" w:themeColor="text1" w:themeTint="80"/>
                <w:sz w:val="18"/>
                <w:szCs w:val="18"/>
              </w:rPr>
              <w:t>:2000</w:t>
            </w:r>
            <w:r w:rsidR="004E2EA1" w:rsidRPr="0090342F">
              <w:rPr>
                <w:rFonts w:cs="Arial"/>
                <w:i/>
                <w:color w:val="7F7F7F" w:themeColor="text1" w:themeTint="80"/>
                <w:sz w:val="18"/>
                <w:szCs w:val="18"/>
              </w:rPr>
              <w:t>*</w:t>
            </w:r>
          </w:p>
        </w:tc>
        <w:tc>
          <w:tcPr>
            <w:tcW w:w="7546" w:type="dxa"/>
          </w:tcPr>
          <w:p w:rsidR="000707A3" w:rsidRPr="0090342F" w:rsidRDefault="001932E4" w:rsidP="0090342F">
            <w:pPr>
              <w:pStyle w:val="Rubrik4"/>
              <w:numPr>
                <w:ilvl w:val="0"/>
                <w:numId w:val="0"/>
              </w:numPr>
              <w:spacing w:before="240"/>
              <w:ind w:left="864" w:hanging="864"/>
              <w:outlineLvl w:val="3"/>
              <w:rPr>
                <w:rFonts w:cs="Arial"/>
                <w:color w:val="7F7F7F" w:themeColor="text1" w:themeTint="80"/>
                <w:sz w:val="18"/>
                <w:szCs w:val="18"/>
              </w:rPr>
            </w:pPr>
            <w:hyperlink r:id="rId8" w:history="1">
              <w:r w:rsidR="000707A3" w:rsidRPr="0090342F">
                <w:rPr>
                  <w:rStyle w:val="Stark"/>
                  <w:rFonts w:cs="Arial"/>
                  <w:color w:val="7F7F7F" w:themeColor="text1" w:themeTint="80"/>
                  <w:sz w:val="18"/>
                  <w:szCs w:val="18"/>
                </w:rPr>
                <w:t>Kontorsmöbler - Skärmväggar - Del 2: Mekaniska säkerhetskrav</w:t>
              </w:r>
            </w:hyperlink>
          </w:p>
        </w:tc>
      </w:tr>
    </w:tbl>
    <w:p w:rsidR="000707A3" w:rsidRPr="0090342F" w:rsidRDefault="000707A3" w:rsidP="000707A3">
      <w:pPr>
        <w:shd w:val="clear" w:color="auto" w:fill="FFFFFF"/>
        <w:rPr>
          <w:rFonts w:eastAsia="Times New Roman" w:cs="Arial"/>
          <w:i/>
          <w:color w:val="7F7F7F" w:themeColor="text1" w:themeTint="80"/>
          <w:sz w:val="18"/>
          <w:szCs w:val="18"/>
          <w:lang w:eastAsia="sv-SE"/>
        </w:rPr>
      </w:pPr>
      <w:r w:rsidRPr="0090342F">
        <w:rPr>
          <w:rFonts w:eastAsia="Times New Roman" w:cs="Arial"/>
          <w:i/>
          <w:color w:val="7F7F7F" w:themeColor="text1" w:themeTint="80"/>
          <w:sz w:val="18"/>
          <w:szCs w:val="18"/>
          <w:lang w:eastAsia="sv-SE"/>
        </w:rPr>
        <w:t>*Avseende enbart sidostabilitet</w:t>
      </w:r>
    </w:p>
    <w:p w:rsidR="004E2EA1" w:rsidRDefault="004E2EA1" w:rsidP="004E2EA1">
      <w:pPr>
        <w:pStyle w:val="Rubrik4"/>
        <w:numPr>
          <w:ilvl w:val="0"/>
          <w:numId w:val="0"/>
        </w:numPr>
      </w:pPr>
    </w:p>
    <w:p w:rsidR="004E2EA1" w:rsidRPr="004E2EA1" w:rsidRDefault="004E2EA1" w:rsidP="004E2EA1"/>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2EA1" w:rsidRPr="004E2EA1" w:rsidTr="00645322">
        <w:trPr>
          <w:trHeight w:hRule="exact" w:val="567"/>
        </w:trPr>
        <w:tc>
          <w:tcPr>
            <w:tcW w:w="9355" w:type="dxa"/>
            <w:gridSpan w:val="2"/>
            <w:vAlign w:val="center"/>
          </w:tcPr>
          <w:p w:rsidR="004E2EA1" w:rsidRPr="004E2EA1" w:rsidRDefault="004E2EA1" w:rsidP="00645322">
            <w:pPr>
              <w:pStyle w:val="Rubrik4"/>
              <w:outlineLvl w:val="3"/>
            </w:pPr>
            <w:r>
              <w:lastRenderedPageBreak/>
              <w:t>Liggmöbler/madrasser</w:t>
            </w:r>
            <w:r w:rsidRPr="004E2EA1">
              <w:t xml:space="preserve"> </w:t>
            </w:r>
          </w:p>
        </w:tc>
      </w:tr>
      <w:tr w:rsidR="004E2EA1" w:rsidRPr="0090342F" w:rsidTr="004E2EA1">
        <w:trPr>
          <w:trHeight w:hRule="exact" w:val="1964"/>
        </w:trPr>
        <w:tc>
          <w:tcPr>
            <w:tcW w:w="9355" w:type="dxa"/>
            <w:gridSpan w:val="2"/>
            <w:vAlign w:val="center"/>
          </w:tcPr>
          <w:p w:rsidR="004E2EA1" w:rsidRPr="0090342F" w:rsidRDefault="00156457" w:rsidP="004E2EA1">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4E2EA1" w:rsidRPr="0090342F">
              <w:rPr>
                <w:rFonts w:asciiTheme="minorHAnsi" w:hAnsiTheme="minorHAnsi" w:cs="Arial"/>
                <w:color w:val="7F7F7F" w:themeColor="text1" w:themeTint="80"/>
                <w:sz w:val="18"/>
                <w:szCs w:val="18"/>
              </w:rPr>
              <w:t>en liggmöbel eller madrass för vuxna i hemmiljö ska uppfylla.</w:t>
            </w:r>
          </w:p>
          <w:p w:rsidR="000F46D7" w:rsidRPr="0090342F" w:rsidRDefault="004E2EA1" w:rsidP="000F46D7">
            <w:pPr>
              <w:rPr>
                <w:rFonts w:cs="Arial"/>
                <w:color w:val="7F7F7F" w:themeColor="text1" w:themeTint="80"/>
                <w:sz w:val="18"/>
                <w:szCs w:val="18"/>
              </w:rPr>
            </w:pPr>
            <w:r w:rsidRPr="0090342F">
              <w:rPr>
                <w:rFonts w:cs="Arial"/>
                <w:color w:val="7F7F7F" w:themeColor="text1" w:themeTint="80"/>
                <w:sz w:val="18"/>
                <w:szCs w:val="18"/>
              </w:rPr>
              <w:t>Kraven omfattar följande typer</w:t>
            </w:r>
            <w:r w:rsidR="000F46D7" w:rsidRPr="0090342F">
              <w:rPr>
                <w:rFonts w:cs="Arial"/>
                <w:color w:val="7F7F7F" w:themeColor="text1" w:themeTint="80"/>
                <w:sz w:val="18"/>
                <w:szCs w:val="18"/>
              </w:rPr>
              <w:t xml:space="preserve"> av liggmöbler och madrasser:</w:t>
            </w:r>
          </w:p>
          <w:p w:rsidR="000F46D7" w:rsidRPr="0090342F" w:rsidRDefault="004E2EA1" w:rsidP="00CA392D">
            <w:pPr>
              <w:pStyle w:val="Liststycke"/>
              <w:numPr>
                <w:ilvl w:val="0"/>
                <w:numId w:val="17"/>
              </w:numPr>
              <w:rPr>
                <w:color w:val="7F7F7F" w:themeColor="text1" w:themeTint="80"/>
                <w:sz w:val="18"/>
                <w:szCs w:val="18"/>
              </w:rPr>
            </w:pPr>
            <w:r w:rsidRPr="0090342F">
              <w:rPr>
                <w:rFonts w:cs="Arial"/>
                <w:color w:val="7F7F7F" w:themeColor="text1" w:themeTint="80"/>
                <w:sz w:val="18"/>
                <w:szCs w:val="18"/>
              </w:rPr>
              <w:t>Komplett bädd inklusive relevanta delar som sängstomme, sängbotten, madrass och bäddmadrass.</w:t>
            </w:r>
          </w:p>
          <w:p w:rsidR="000F46D7" w:rsidRPr="0090342F" w:rsidRDefault="004E2EA1" w:rsidP="00CA392D">
            <w:pPr>
              <w:pStyle w:val="Liststycke"/>
              <w:numPr>
                <w:ilvl w:val="0"/>
                <w:numId w:val="17"/>
              </w:numPr>
              <w:rPr>
                <w:color w:val="7F7F7F" w:themeColor="text1" w:themeTint="80"/>
                <w:sz w:val="18"/>
                <w:szCs w:val="18"/>
              </w:rPr>
            </w:pPr>
            <w:r w:rsidRPr="0090342F">
              <w:rPr>
                <w:rFonts w:cs="Arial"/>
                <w:color w:val="7F7F7F" w:themeColor="text1" w:themeTint="80"/>
                <w:sz w:val="18"/>
                <w:szCs w:val="18"/>
              </w:rPr>
              <w:t>Sängstomme med eller utan sängbotten.</w:t>
            </w:r>
          </w:p>
          <w:p w:rsidR="000F46D7" w:rsidRPr="0090342F" w:rsidRDefault="004E2EA1" w:rsidP="00CA392D">
            <w:pPr>
              <w:pStyle w:val="Liststycke"/>
              <w:numPr>
                <w:ilvl w:val="0"/>
                <w:numId w:val="17"/>
              </w:numPr>
              <w:rPr>
                <w:color w:val="7F7F7F" w:themeColor="text1" w:themeTint="80"/>
                <w:sz w:val="18"/>
                <w:szCs w:val="18"/>
              </w:rPr>
            </w:pPr>
            <w:r w:rsidRPr="0090342F">
              <w:rPr>
                <w:rFonts w:cs="Arial"/>
                <w:color w:val="7F7F7F" w:themeColor="text1" w:themeTint="80"/>
                <w:sz w:val="18"/>
                <w:szCs w:val="18"/>
              </w:rPr>
              <w:t>Sängstomme med eller utan gavlar.</w:t>
            </w:r>
          </w:p>
          <w:p w:rsidR="000F46D7" w:rsidRPr="0090342F" w:rsidRDefault="004E2EA1" w:rsidP="00CA392D">
            <w:pPr>
              <w:pStyle w:val="Liststycke"/>
              <w:numPr>
                <w:ilvl w:val="0"/>
                <w:numId w:val="17"/>
              </w:numPr>
              <w:rPr>
                <w:color w:val="7F7F7F" w:themeColor="text1" w:themeTint="80"/>
                <w:sz w:val="18"/>
                <w:szCs w:val="18"/>
              </w:rPr>
            </w:pPr>
            <w:r w:rsidRPr="0090342F">
              <w:rPr>
                <w:rFonts w:cs="Arial"/>
                <w:color w:val="7F7F7F" w:themeColor="text1" w:themeTint="80"/>
                <w:sz w:val="18"/>
                <w:szCs w:val="18"/>
              </w:rPr>
              <w:t>Sängbotten.</w:t>
            </w:r>
          </w:p>
          <w:p w:rsidR="004E2EA1" w:rsidRPr="0090342F" w:rsidRDefault="004E2EA1" w:rsidP="00CA392D">
            <w:pPr>
              <w:pStyle w:val="Liststycke"/>
              <w:numPr>
                <w:ilvl w:val="0"/>
                <w:numId w:val="17"/>
              </w:numPr>
              <w:rPr>
                <w:color w:val="7F7F7F" w:themeColor="text1" w:themeTint="80"/>
                <w:sz w:val="18"/>
                <w:szCs w:val="18"/>
              </w:rPr>
            </w:pPr>
            <w:r w:rsidRPr="0090342F">
              <w:rPr>
                <w:rFonts w:cs="Arial"/>
                <w:color w:val="7F7F7F" w:themeColor="text1" w:themeTint="80"/>
                <w:sz w:val="18"/>
                <w:szCs w:val="18"/>
              </w:rPr>
              <w:t>Madrass, inklusive bäddmadrass när så är relevant.</w:t>
            </w:r>
          </w:p>
        </w:tc>
      </w:tr>
      <w:tr w:rsidR="004E2EA1" w:rsidRPr="0090342F" w:rsidTr="00645322">
        <w:trPr>
          <w:trHeight w:hRule="exact" w:val="454"/>
        </w:trPr>
        <w:tc>
          <w:tcPr>
            <w:tcW w:w="1809" w:type="dxa"/>
            <w:vAlign w:val="center"/>
          </w:tcPr>
          <w:p w:rsidR="004E2EA1" w:rsidRPr="0090342F" w:rsidRDefault="004E2EA1" w:rsidP="004E2EA1">
            <w:pPr>
              <w:rPr>
                <w:b/>
                <w:color w:val="7F7F7F" w:themeColor="text1" w:themeTint="80"/>
              </w:rPr>
            </w:pPr>
            <w:r w:rsidRPr="0090342F">
              <w:rPr>
                <w:rStyle w:val="Stark"/>
                <w:rFonts w:cs="Arial"/>
                <w:b w:val="0"/>
                <w:color w:val="7F7F7F" w:themeColor="text1" w:themeTint="80"/>
                <w:sz w:val="18"/>
                <w:szCs w:val="18"/>
              </w:rPr>
              <w:t>SS-EN 1725:1998</w:t>
            </w:r>
            <w:r w:rsidRPr="0090342F">
              <w:rPr>
                <w:rFonts w:eastAsia="Times New Roman" w:cs="Arial"/>
                <w:i/>
                <w:color w:val="7F7F7F" w:themeColor="text1" w:themeTint="80"/>
                <w:sz w:val="18"/>
                <w:szCs w:val="18"/>
                <w:lang w:eastAsia="sv-SE"/>
              </w:rPr>
              <w:t>*</w:t>
            </w:r>
          </w:p>
        </w:tc>
        <w:tc>
          <w:tcPr>
            <w:tcW w:w="7546" w:type="dxa"/>
            <w:vAlign w:val="center"/>
          </w:tcPr>
          <w:p w:rsidR="004E2EA1" w:rsidRPr="0090342F" w:rsidRDefault="004E2EA1" w:rsidP="004E2EA1">
            <w:pPr>
              <w:rPr>
                <w:color w:val="7F7F7F" w:themeColor="text1" w:themeTint="80"/>
                <w:sz w:val="18"/>
                <w:szCs w:val="18"/>
              </w:rPr>
            </w:pPr>
            <w:r w:rsidRPr="0090342F">
              <w:rPr>
                <w:rFonts w:cs="Arial"/>
                <w:color w:val="7F7F7F" w:themeColor="text1" w:themeTint="80"/>
                <w:sz w:val="18"/>
                <w:szCs w:val="18"/>
              </w:rPr>
              <w:t>Bostadsmöbler – Bäddar och madrasser – Säkerhetskrav och provningsmetoder.</w:t>
            </w:r>
          </w:p>
        </w:tc>
      </w:tr>
      <w:tr w:rsidR="004E2EA1" w:rsidRPr="0090342F" w:rsidTr="00645322">
        <w:trPr>
          <w:trHeight w:val="454"/>
        </w:trPr>
        <w:tc>
          <w:tcPr>
            <w:tcW w:w="1809" w:type="dxa"/>
            <w:vAlign w:val="center"/>
          </w:tcPr>
          <w:p w:rsidR="004E2EA1" w:rsidRPr="0090342F" w:rsidRDefault="004E2EA1" w:rsidP="004E2EA1">
            <w:pPr>
              <w:rPr>
                <w:b/>
                <w:color w:val="7F7F7F" w:themeColor="text1" w:themeTint="80"/>
                <w:sz w:val="18"/>
                <w:szCs w:val="18"/>
              </w:rPr>
            </w:pPr>
            <w:r w:rsidRPr="0090342F">
              <w:rPr>
                <w:rStyle w:val="Stark"/>
                <w:rFonts w:cs="Arial"/>
                <w:b w:val="0"/>
                <w:color w:val="7F7F7F" w:themeColor="text1" w:themeTint="80"/>
                <w:sz w:val="18"/>
                <w:szCs w:val="18"/>
              </w:rPr>
              <w:t>SS-EN 1957:2012</w:t>
            </w:r>
          </w:p>
        </w:tc>
        <w:tc>
          <w:tcPr>
            <w:tcW w:w="7546" w:type="dxa"/>
            <w:vAlign w:val="center"/>
          </w:tcPr>
          <w:p w:rsidR="004E2EA1" w:rsidRPr="0090342F" w:rsidRDefault="004E2EA1" w:rsidP="004E2EA1">
            <w:pPr>
              <w:rPr>
                <w:color w:val="7F7F7F" w:themeColor="text1" w:themeTint="80"/>
                <w:sz w:val="18"/>
                <w:szCs w:val="18"/>
              </w:rPr>
            </w:pPr>
            <w:r w:rsidRPr="0090342F">
              <w:rPr>
                <w:rFonts w:cs="Arial"/>
                <w:color w:val="7F7F7F" w:themeColor="text1" w:themeTint="80"/>
                <w:sz w:val="18"/>
                <w:szCs w:val="18"/>
              </w:rPr>
              <w:t>Möbler för hemmiljö - Bäddar och madrasser - Provningsmetoder för bestämning av funktionsegenskaper.</w:t>
            </w:r>
          </w:p>
        </w:tc>
      </w:tr>
      <w:tr w:rsidR="004E2EA1" w:rsidRPr="0090342F" w:rsidTr="00645322">
        <w:trPr>
          <w:trHeight w:val="454"/>
        </w:trPr>
        <w:tc>
          <w:tcPr>
            <w:tcW w:w="1809" w:type="dxa"/>
            <w:vAlign w:val="center"/>
          </w:tcPr>
          <w:p w:rsidR="004E2EA1" w:rsidRPr="0090342F" w:rsidRDefault="004E2EA1" w:rsidP="004E2EA1">
            <w:pPr>
              <w:rPr>
                <w:rStyle w:val="Stark"/>
                <w:rFonts w:cs="Arial"/>
                <w:b w:val="0"/>
                <w:color w:val="7F7F7F" w:themeColor="text1" w:themeTint="80"/>
                <w:sz w:val="18"/>
                <w:szCs w:val="18"/>
              </w:rPr>
            </w:pPr>
            <w:r w:rsidRPr="0090342F">
              <w:rPr>
                <w:rStyle w:val="Stark"/>
                <w:rFonts w:cs="Arial"/>
                <w:b w:val="0"/>
                <w:color w:val="7F7F7F" w:themeColor="text1" w:themeTint="80"/>
                <w:sz w:val="18"/>
                <w:szCs w:val="18"/>
              </w:rPr>
              <w:t>SS-EN 1022:20</w:t>
            </w:r>
            <w:r w:rsidR="00E81C7E">
              <w:rPr>
                <w:rStyle w:val="Stark"/>
                <w:rFonts w:cs="Arial"/>
                <w:b w:val="0"/>
                <w:color w:val="7F7F7F" w:themeColor="text1" w:themeTint="80"/>
                <w:sz w:val="18"/>
                <w:szCs w:val="18"/>
              </w:rPr>
              <w:t>18</w:t>
            </w:r>
            <w:r w:rsidR="00B158A8">
              <w:rPr>
                <w:rStyle w:val="Stark"/>
                <w:rFonts w:cs="Arial"/>
                <w:b w:val="0"/>
                <w:color w:val="7F7F7F" w:themeColor="text1" w:themeTint="80"/>
                <w:sz w:val="18"/>
                <w:szCs w:val="18"/>
              </w:rPr>
              <w:t>*</w:t>
            </w:r>
            <w:r w:rsidR="00B158A8">
              <w:rPr>
                <w:rStyle w:val="Stark"/>
                <w:rFonts w:cs="Arial"/>
                <w:color w:val="7F7F7F" w:themeColor="text1" w:themeTint="80"/>
                <w:sz w:val="18"/>
                <w:szCs w:val="18"/>
              </w:rPr>
              <w:t>*</w:t>
            </w:r>
          </w:p>
        </w:tc>
        <w:tc>
          <w:tcPr>
            <w:tcW w:w="7546" w:type="dxa"/>
            <w:vAlign w:val="center"/>
          </w:tcPr>
          <w:p w:rsidR="004E2EA1" w:rsidRPr="0090342F" w:rsidRDefault="004E2EA1" w:rsidP="004E2EA1">
            <w:pPr>
              <w:rPr>
                <w:color w:val="7F7F7F" w:themeColor="text1" w:themeTint="80"/>
                <w:sz w:val="18"/>
                <w:szCs w:val="18"/>
              </w:rPr>
            </w:pPr>
            <w:r w:rsidRPr="0090342F">
              <w:rPr>
                <w:rFonts w:cs="Arial"/>
                <w:color w:val="7F7F7F" w:themeColor="text1" w:themeTint="80"/>
                <w:sz w:val="18"/>
                <w:szCs w:val="18"/>
              </w:rPr>
              <w:t>Bostadsmöbler – Bedömning av stabilitet för sittmöbler.</w:t>
            </w:r>
          </w:p>
        </w:tc>
      </w:tr>
    </w:tbl>
    <w:p w:rsidR="00533956" w:rsidRPr="00D84569" w:rsidRDefault="004E2EA1" w:rsidP="000F46D7">
      <w:pPr>
        <w:pStyle w:val="Normalwebb"/>
        <w:shd w:val="clear" w:color="auto" w:fill="FFFFFF"/>
        <w:spacing w:after="200"/>
        <w:rPr>
          <w:sz w:val="18"/>
          <w:szCs w:val="18"/>
        </w:rPr>
      </w:pPr>
      <w:r w:rsidRPr="0090342F">
        <w:rPr>
          <w:rFonts w:asciiTheme="minorHAnsi" w:hAnsiTheme="minorHAnsi" w:cs="Arial"/>
          <w:i/>
          <w:color w:val="7F7F7F" w:themeColor="text1" w:themeTint="80"/>
          <w:sz w:val="18"/>
          <w:szCs w:val="18"/>
        </w:rPr>
        <w:t xml:space="preserve">* Tilläggskrav är 20 000 cykler enligt </w:t>
      </w:r>
      <w:r w:rsidR="00BF727F" w:rsidRPr="0090342F">
        <w:rPr>
          <w:rFonts w:asciiTheme="minorHAnsi" w:hAnsiTheme="minorHAnsi" w:cs="Arial"/>
          <w:i/>
          <w:color w:val="7F7F7F" w:themeColor="text1" w:themeTint="80"/>
          <w:sz w:val="18"/>
          <w:szCs w:val="18"/>
        </w:rPr>
        <w:t>SS-</w:t>
      </w:r>
      <w:r w:rsidRPr="0090342F">
        <w:rPr>
          <w:rFonts w:asciiTheme="minorHAnsi" w:hAnsiTheme="minorHAnsi" w:cs="Arial"/>
          <w:i/>
          <w:color w:val="7F7F7F" w:themeColor="text1" w:themeTint="80"/>
          <w:sz w:val="18"/>
          <w:szCs w:val="18"/>
        </w:rPr>
        <w:t xml:space="preserve">EN 1725:1998 pkt 7.3 samt 25 000 cykler enligt pkt 7.5. </w:t>
      </w:r>
      <w:r w:rsidR="00B158A8">
        <w:rPr>
          <w:rFonts w:asciiTheme="minorHAnsi" w:hAnsiTheme="minorHAnsi" w:cs="Arial"/>
          <w:i/>
          <w:color w:val="7F7F7F" w:themeColor="text1" w:themeTint="80"/>
          <w:sz w:val="18"/>
          <w:szCs w:val="18"/>
        </w:rPr>
        <w:br/>
        <w:t>** Provningar utförda enligt SS-EN 1022:2005 accepteras till 2021-12-31</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533956" w:rsidRPr="004E2EA1" w:rsidTr="00645322">
        <w:trPr>
          <w:trHeight w:hRule="exact" w:val="567"/>
        </w:trPr>
        <w:tc>
          <w:tcPr>
            <w:tcW w:w="9355" w:type="dxa"/>
            <w:gridSpan w:val="2"/>
          </w:tcPr>
          <w:p w:rsidR="00533956" w:rsidRPr="004E2EA1" w:rsidRDefault="00533956" w:rsidP="00533956">
            <w:pPr>
              <w:pStyle w:val="Rubrik4"/>
              <w:outlineLvl w:val="3"/>
            </w:pPr>
            <w:r w:rsidRPr="00143E0E">
              <w:t>Våningssängar/höga sängar</w:t>
            </w:r>
          </w:p>
        </w:tc>
      </w:tr>
      <w:tr w:rsidR="00533956" w:rsidRPr="001666C7" w:rsidTr="00533956">
        <w:trPr>
          <w:trHeight w:hRule="exact" w:val="1547"/>
        </w:trPr>
        <w:tc>
          <w:tcPr>
            <w:tcW w:w="9355" w:type="dxa"/>
            <w:gridSpan w:val="2"/>
            <w:vAlign w:val="center"/>
          </w:tcPr>
          <w:p w:rsidR="00533956" w:rsidRPr="00414A4C" w:rsidRDefault="00156457" w:rsidP="00533956">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533956" w:rsidRPr="00414A4C">
              <w:rPr>
                <w:rFonts w:asciiTheme="minorHAnsi" w:hAnsiTheme="minorHAnsi" w:cs="Arial"/>
                <w:color w:val="7F7F7F" w:themeColor="text1" w:themeTint="80"/>
                <w:sz w:val="18"/>
                <w:szCs w:val="18"/>
              </w:rPr>
              <w:t xml:space="preserve">våningssängar/höga sängar för hemmiljö ska uppfylla. Kraven omfattar våningssängar och höga sängar vars bredd är ≤ 1 200 mm. Avståndet, mätt från golv, till sängbottens översida skall vara </w:t>
            </w:r>
            <w:r w:rsidR="00533956" w:rsidRPr="00414A4C">
              <w:rPr>
                <w:rFonts w:asciiTheme="minorHAnsi" w:hAnsiTheme="minorHAnsi" w:cs="Arial"/>
                <w:color w:val="7F7F7F" w:themeColor="text1" w:themeTint="80"/>
                <w:sz w:val="18"/>
                <w:szCs w:val="18"/>
              </w:rPr>
              <w:br/>
              <w:t>≥ 800 mm. Kravens huvudsakliga avsikt är att förhindra olyckshändelser riktade mot barn.</w:t>
            </w:r>
          </w:p>
          <w:p w:rsidR="00533956" w:rsidRPr="00414A4C" w:rsidRDefault="00533956" w:rsidP="00A05B17">
            <w:pPr>
              <w:rPr>
                <w:color w:val="7F7F7F" w:themeColor="text1" w:themeTint="80"/>
                <w:sz w:val="18"/>
                <w:szCs w:val="18"/>
              </w:rPr>
            </w:pPr>
            <w:r w:rsidRPr="00414A4C">
              <w:rPr>
                <w:rFonts w:cs="Arial"/>
                <w:color w:val="7F7F7F" w:themeColor="text1" w:themeTint="80"/>
                <w:sz w:val="18"/>
                <w:szCs w:val="18"/>
              </w:rPr>
              <w:t xml:space="preserve">Övriga produkter som är inkluderade i våningssängar/höga sängar, som t.ex. bord eller förvaringsenheter, täcks inte av specifikationen. </w:t>
            </w:r>
          </w:p>
        </w:tc>
      </w:tr>
      <w:tr w:rsidR="00533956" w:rsidRPr="001666C7" w:rsidTr="00533956">
        <w:trPr>
          <w:trHeight w:hRule="exact" w:val="578"/>
        </w:trPr>
        <w:tc>
          <w:tcPr>
            <w:tcW w:w="1809" w:type="dxa"/>
            <w:vAlign w:val="center"/>
          </w:tcPr>
          <w:p w:rsidR="00533956" w:rsidRPr="001666C7" w:rsidRDefault="00533956" w:rsidP="00533956">
            <w:pPr>
              <w:rPr>
                <w:b/>
                <w:color w:val="747678"/>
              </w:rPr>
            </w:pPr>
            <w:r w:rsidRPr="00414A4C">
              <w:rPr>
                <w:rStyle w:val="Stark"/>
                <w:rFonts w:cs="Arial"/>
                <w:b w:val="0"/>
                <w:color w:val="7F7F7F" w:themeColor="text1" w:themeTint="80"/>
                <w:sz w:val="18"/>
                <w:szCs w:val="18"/>
              </w:rPr>
              <w:t>SS-EN 747-1:2012</w:t>
            </w:r>
            <w:r w:rsidRPr="00414A4C">
              <w:rPr>
                <w:rFonts w:cstheme="minorHAnsi"/>
                <w:i/>
                <w:color w:val="7F7F7F" w:themeColor="text1" w:themeTint="80"/>
                <w:sz w:val="18"/>
              </w:rPr>
              <w:t xml:space="preserve"> </w:t>
            </w:r>
            <w:r w:rsidRPr="00414A4C">
              <w:rPr>
                <w:rStyle w:val="Stark"/>
                <w:rFonts w:cs="Arial"/>
                <w:b w:val="0"/>
                <w:color w:val="7F7F7F" w:themeColor="text1" w:themeTint="80"/>
                <w:sz w:val="18"/>
                <w:szCs w:val="18"/>
              </w:rPr>
              <w:t>+ A1:2015</w:t>
            </w:r>
          </w:p>
        </w:tc>
        <w:tc>
          <w:tcPr>
            <w:tcW w:w="7546" w:type="dxa"/>
            <w:vAlign w:val="center"/>
          </w:tcPr>
          <w:p w:rsidR="00533956" w:rsidRPr="00414A4C" w:rsidRDefault="00533956" w:rsidP="00533956">
            <w:pPr>
              <w:rPr>
                <w:color w:val="7F7F7F" w:themeColor="text1" w:themeTint="80"/>
                <w:sz w:val="18"/>
                <w:szCs w:val="18"/>
              </w:rPr>
            </w:pPr>
            <w:r w:rsidRPr="00414A4C">
              <w:rPr>
                <w:rFonts w:cs="Arial"/>
                <w:color w:val="7F7F7F" w:themeColor="text1" w:themeTint="80"/>
                <w:sz w:val="18"/>
                <w:szCs w:val="18"/>
              </w:rPr>
              <w:t>Möbler för hemmiljö – Våningssängar och höga sängar – Del 1: Krav på säkerhet, hållfasthet och hållbarhet.</w:t>
            </w:r>
          </w:p>
        </w:tc>
      </w:tr>
    </w:tbl>
    <w:p w:rsidR="00533956" w:rsidRPr="00D84569" w:rsidRDefault="00533956" w:rsidP="00D84569">
      <w:pPr>
        <w:spacing w:line="120" w:lineRule="auto"/>
        <w:rPr>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533956" w:rsidRPr="004E2EA1" w:rsidTr="00645322">
        <w:trPr>
          <w:trHeight w:hRule="exact" w:val="567"/>
        </w:trPr>
        <w:tc>
          <w:tcPr>
            <w:tcW w:w="9355" w:type="dxa"/>
            <w:gridSpan w:val="2"/>
          </w:tcPr>
          <w:p w:rsidR="00533956" w:rsidRPr="004E2EA1" w:rsidRDefault="00533956" w:rsidP="00533956">
            <w:pPr>
              <w:pStyle w:val="Rubrik4"/>
              <w:outlineLvl w:val="3"/>
            </w:pPr>
            <w:r w:rsidRPr="00A37110">
              <w:t>Höga barnstolar</w:t>
            </w:r>
          </w:p>
        </w:tc>
      </w:tr>
      <w:tr w:rsidR="00533956" w:rsidRPr="001666C7" w:rsidTr="002D414B">
        <w:trPr>
          <w:trHeight w:hRule="exact" w:val="1201"/>
        </w:trPr>
        <w:tc>
          <w:tcPr>
            <w:tcW w:w="9355" w:type="dxa"/>
            <w:gridSpan w:val="2"/>
            <w:vAlign w:val="center"/>
          </w:tcPr>
          <w:p w:rsidR="00533956" w:rsidRPr="00414A4C" w:rsidRDefault="00156457" w:rsidP="00C91BA9">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Här redovisas de krav som</w:t>
            </w:r>
            <w:r w:rsidR="00533956" w:rsidRPr="00414A4C">
              <w:rPr>
                <w:rFonts w:asciiTheme="minorHAnsi" w:hAnsiTheme="minorHAnsi" w:cs="Arial"/>
                <w:color w:val="7F7F7F" w:themeColor="text1" w:themeTint="80"/>
                <w:sz w:val="18"/>
                <w:szCs w:val="18"/>
              </w:rPr>
              <w:t xml:space="preserve"> höga barnstolar i hemmiljö ska uppfylla. I kraven för höga barnstolar finns två olika kategorier; aktiva och passiva höga barnstolar. Aktiva är sådana stolar där barnet spänns fast i stolen och passiva är sådana där barnet ej är fastspänt. Typen av stol skall specificeras</w:t>
            </w:r>
            <w:r w:rsidR="00C91BA9" w:rsidRPr="00414A4C">
              <w:rPr>
                <w:rFonts w:asciiTheme="minorHAnsi" w:hAnsiTheme="minorHAnsi" w:cs="Arial"/>
                <w:color w:val="7F7F7F" w:themeColor="text1" w:themeTint="80"/>
                <w:sz w:val="18"/>
                <w:szCs w:val="18"/>
              </w:rPr>
              <w:t>.</w:t>
            </w:r>
            <w:r w:rsidR="00533956" w:rsidRPr="00414A4C">
              <w:rPr>
                <w:rFonts w:asciiTheme="minorHAnsi" w:hAnsiTheme="minorHAnsi" w:cs="Arial"/>
                <w:color w:val="7F7F7F" w:themeColor="text1" w:themeTint="80"/>
                <w:sz w:val="18"/>
                <w:szCs w:val="18"/>
              </w:rPr>
              <w:br/>
            </w:r>
            <w:r w:rsidR="00533956" w:rsidRPr="00414A4C">
              <w:rPr>
                <w:rFonts w:asciiTheme="minorHAnsi" w:hAnsiTheme="minorHAnsi" w:cs="Arial"/>
                <w:color w:val="7F7F7F" w:themeColor="text1" w:themeTint="80"/>
                <w:sz w:val="18"/>
                <w:szCs w:val="18"/>
              </w:rPr>
              <w:br/>
              <w:t>Kraven för höga barnstolar är baserade på att möbeln används av barn i åldern 6-36 månader.</w:t>
            </w:r>
          </w:p>
        </w:tc>
      </w:tr>
      <w:tr w:rsidR="00533956" w:rsidRPr="001666C7" w:rsidTr="00533956">
        <w:trPr>
          <w:trHeight w:hRule="exact" w:val="578"/>
        </w:trPr>
        <w:tc>
          <w:tcPr>
            <w:tcW w:w="1809" w:type="dxa"/>
            <w:vAlign w:val="center"/>
          </w:tcPr>
          <w:p w:rsidR="00E81C7E" w:rsidRDefault="00533956" w:rsidP="00533956">
            <w:pPr>
              <w:rPr>
                <w:rFonts w:cs="Arial"/>
                <w:color w:val="7F7F7F" w:themeColor="text1" w:themeTint="80"/>
                <w:sz w:val="18"/>
                <w:szCs w:val="18"/>
              </w:rPr>
            </w:pPr>
            <w:r w:rsidRPr="00414A4C">
              <w:rPr>
                <w:rFonts w:cs="Arial"/>
                <w:color w:val="7F7F7F" w:themeColor="text1" w:themeTint="80"/>
                <w:sz w:val="18"/>
                <w:szCs w:val="18"/>
              </w:rPr>
              <w:t>SS-</w:t>
            </w:r>
            <w:r w:rsidRPr="00C845D4">
              <w:rPr>
                <w:rFonts w:cs="Arial"/>
                <w:color w:val="808080" w:themeColor="background1" w:themeShade="80"/>
                <w:sz w:val="18"/>
                <w:szCs w:val="18"/>
              </w:rPr>
              <w:t>EN 14988</w:t>
            </w:r>
            <w:r w:rsidR="00E81C7E" w:rsidRPr="00C845D4">
              <w:rPr>
                <w:rFonts w:cs="Arial"/>
                <w:color w:val="808080" w:themeColor="background1" w:themeShade="80"/>
                <w:sz w:val="18"/>
                <w:szCs w:val="18"/>
              </w:rPr>
              <w:t>:2017</w:t>
            </w:r>
          </w:p>
          <w:p w:rsidR="00533956" w:rsidRPr="00414A4C" w:rsidRDefault="00533956" w:rsidP="00533956">
            <w:pPr>
              <w:rPr>
                <w:b/>
                <w:color w:val="7F7F7F" w:themeColor="text1" w:themeTint="80"/>
              </w:rPr>
            </w:pPr>
          </w:p>
        </w:tc>
        <w:tc>
          <w:tcPr>
            <w:tcW w:w="7546" w:type="dxa"/>
            <w:vAlign w:val="center"/>
          </w:tcPr>
          <w:p w:rsidR="00533956" w:rsidRPr="00414A4C" w:rsidRDefault="00533956" w:rsidP="00533956">
            <w:pPr>
              <w:rPr>
                <w:color w:val="7F7F7F" w:themeColor="text1" w:themeTint="80"/>
                <w:sz w:val="18"/>
                <w:szCs w:val="18"/>
              </w:rPr>
            </w:pPr>
            <w:r w:rsidRPr="00414A4C">
              <w:rPr>
                <w:rFonts w:cs="Arial"/>
                <w:color w:val="7F7F7F" w:themeColor="text1" w:themeTint="80"/>
                <w:sz w:val="18"/>
                <w:szCs w:val="18"/>
              </w:rPr>
              <w:t>Höga barnstolar - Del 1: Säkerhetskrav</w:t>
            </w:r>
          </w:p>
        </w:tc>
      </w:tr>
    </w:tbl>
    <w:p w:rsidR="00533956" w:rsidRPr="00533956" w:rsidRDefault="00533956" w:rsidP="00533956"/>
    <w:p w:rsidR="000707A3" w:rsidRPr="001666C7" w:rsidRDefault="000707A3" w:rsidP="000707A3">
      <w:pPr>
        <w:pStyle w:val="Normalwebb"/>
        <w:shd w:val="clear" w:color="auto" w:fill="FFFFFF"/>
        <w:spacing w:before="120" w:after="200"/>
        <w:rPr>
          <w:rFonts w:asciiTheme="minorHAnsi" w:hAnsiTheme="minorHAnsi" w:cs="Arial"/>
          <w:color w:val="747678"/>
          <w:sz w:val="18"/>
          <w:szCs w:val="18"/>
        </w:rPr>
      </w:pPr>
    </w:p>
    <w:p w:rsidR="000707A3" w:rsidRPr="001666C7" w:rsidRDefault="000707A3" w:rsidP="000707A3">
      <w:pPr>
        <w:pStyle w:val="Normalwebb"/>
        <w:shd w:val="clear" w:color="auto" w:fill="FFFFFF"/>
        <w:rPr>
          <w:rFonts w:asciiTheme="minorHAnsi" w:hAnsiTheme="minorHAnsi" w:cs="Arial"/>
          <w:color w:val="808080"/>
          <w:sz w:val="18"/>
          <w:szCs w:val="18"/>
        </w:rPr>
      </w:pPr>
    </w:p>
    <w:p w:rsidR="000707A3" w:rsidRDefault="000707A3" w:rsidP="000707A3">
      <w:pPr>
        <w:rPr>
          <w:rFonts w:eastAsia="Times New Roman" w:cs="Arial"/>
          <w:b/>
          <w:bCs/>
          <w:color w:val="0099CC"/>
          <w:kern w:val="36"/>
          <w:sz w:val="18"/>
          <w:szCs w:val="18"/>
          <w:lang w:eastAsia="sv-SE"/>
        </w:rPr>
      </w:pPr>
      <w:r>
        <w:rPr>
          <w:rFonts w:eastAsia="Times New Roman" w:cs="Arial"/>
          <w:b/>
          <w:bCs/>
          <w:color w:val="0099CC"/>
          <w:kern w:val="36"/>
          <w:sz w:val="18"/>
          <w:szCs w:val="18"/>
          <w:lang w:eastAsia="sv-SE"/>
        </w:rPr>
        <w:br w:type="page"/>
      </w:r>
    </w:p>
    <w:p w:rsidR="000707A3" w:rsidRDefault="000707A3" w:rsidP="000707A3">
      <w:pPr>
        <w:pStyle w:val="Rubrik3"/>
      </w:pPr>
      <w:bookmarkStart w:id="8" w:name="_Toc459276932"/>
      <w:bookmarkStart w:id="9" w:name="_Toc478556431"/>
      <w:r w:rsidRPr="001666C7">
        <w:lastRenderedPageBreak/>
        <w:t>Offentlig miljö</w:t>
      </w:r>
      <w:bookmarkEnd w:id="8"/>
      <w:bookmarkEnd w:id="9"/>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533956" w:rsidRPr="004E2EA1" w:rsidTr="00CE3650">
        <w:trPr>
          <w:trHeight w:hRule="exact" w:val="573"/>
        </w:trPr>
        <w:tc>
          <w:tcPr>
            <w:tcW w:w="9355" w:type="dxa"/>
            <w:gridSpan w:val="2"/>
          </w:tcPr>
          <w:p w:rsidR="00533956" w:rsidRPr="004E2EA1" w:rsidRDefault="00CE3650" w:rsidP="00F81D9F">
            <w:pPr>
              <w:pStyle w:val="Rubrik4"/>
              <w:outlineLvl w:val="3"/>
            </w:pPr>
            <w:r>
              <w:t>Sittmöbler</w:t>
            </w:r>
          </w:p>
        </w:tc>
      </w:tr>
      <w:tr w:rsidR="00533956" w:rsidRPr="00414A4C" w:rsidTr="000F46D7">
        <w:trPr>
          <w:trHeight w:hRule="exact" w:val="1498"/>
        </w:trPr>
        <w:tc>
          <w:tcPr>
            <w:tcW w:w="9355" w:type="dxa"/>
            <w:gridSpan w:val="2"/>
            <w:vAlign w:val="center"/>
          </w:tcPr>
          <w:p w:rsidR="000F46D7" w:rsidRPr="00414A4C" w:rsidRDefault="00156457" w:rsidP="000F46D7">
            <w:pPr>
              <w:rPr>
                <w:bCs/>
                <w:color w:val="7F7F7F" w:themeColor="text1" w:themeTint="80"/>
                <w:sz w:val="18"/>
                <w:szCs w:val="18"/>
              </w:rPr>
            </w:pPr>
            <w:r w:rsidRPr="00414A4C">
              <w:rPr>
                <w:rFonts w:cs="Arial"/>
                <w:color w:val="7F7F7F" w:themeColor="text1" w:themeTint="80"/>
                <w:sz w:val="18"/>
                <w:szCs w:val="18"/>
              </w:rPr>
              <w:t xml:space="preserve">Här redovisas de krav som </w:t>
            </w:r>
            <w:r w:rsidR="00533956" w:rsidRPr="00414A4C">
              <w:rPr>
                <w:rFonts w:eastAsia="Times New Roman" w:cs="Arial"/>
                <w:color w:val="7F7F7F" w:themeColor="text1" w:themeTint="80"/>
                <w:sz w:val="18"/>
                <w:szCs w:val="18"/>
                <w:lang w:eastAsia="sv-SE"/>
              </w:rPr>
              <w:t xml:space="preserve">en sittmöbel för vuxna i offentlig miljö ska uppfylla. Kraven omfattar alla typer </w:t>
            </w:r>
            <w:r w:rsidR="00533956" w:rsidRPr="00414A4C">
              <w:rPr>
                <w:bCs/>
                <w:color w:val="7F7F7F" w:themeColor="text1" w:themeTint="80"/>
                <w:sz w:val="18"/>
                <w:szCs w:val="18"/>
              </w:rPr>
              <w:t>av s</w:t>
            </w:r>
            <w:r w:rsidR="000F46D7" w:rsidRPr="00414A4C">
              <w:rPr>
                <w:bCs/>
                <w:color w:val="7F7F7F" w:themeColor="text1" w:themeTint="80"/>
                <w:sz w:val="18"/>
                <w:szCs w:val="18"/>
              </w:rPr>
              <w:t>ittmöbler för offentlig miljö:</w:t>
            </w:r>
            <w:r w:rsidR="00533956" w:rsidRPr="00414A4C">
              <w:rPr>
                <w:bCs/>
                <w:color w:val="7F7F7F" w:themeColor="text1" w:themeTint="80"/>
                <w:sz w:val="18"/>
                <w:szCs w:val="18"/>
              </w:rPr>
              <w:t xml:space="preserve"> </w:t>
            </w:r>
          </w:p>
          <w:p w:rsidR="000F46D7" w:rsidRPr="00414A4C" w:rsidRDefault="00533956" w:rsidP="00CA392D">
            <w:pPr>
              <w:pStyle w:val="Liststycke"/>
              <w:numPr>
                <w:ilvl w:val="0"/>
                <w:numId w:val="18"/>
              </w:numPr>
              <w:rPr>
                <w:bCs/>
                <w:color w:val="7F7F7F" w:themeColor="text1" w:themeTint="80"/>
                <w:sz w:val="18"/>
                <w:szCs w:val="18"/>
              </w:rPr>
            </w:pPr>
            <w:r w:rsidRPr="00414A4C">
              <w:rPr>
                <w:bCs/>
                <w:color w:val="7F7F7F" w:themeColor="text1" w:themeTint="80"/>
                <w:sz w:val="18"/>
                <w:szCs w:val="18"/>
              </w:rPr>
              <w:t>Stol/karmstol</w:t>
            </w:r>
          </w:p>
          <w:p w:rsidR="000F46D7" w:rsidRPr="00414A4C" w:rsidRDefault="00533956" w:rsidP="00CA392D">
            <w:pPr>
              <w:pStyle w:val="Liststycke"/>
              <w:numPr>
                <w:ilvl w:val="0"/>
                <w:numId w:val="18"/>
              </w:numPr>
              <w:rPr>
                <w:bCs/>
                <w:color w:val="7F7F7F" w:themeColor="text1" w:themeTint="80"/>
                <w:sz w:val="18"/>
                <w:szCs w:val="18"/>
              </w:rPr>
            </w:pPr>
            <w:r w:rsidRPr="00414A4C">
              <w:rPr>
                <w:bCs/>
                <w:color w:val="7F7F7F" w:themeColor="text1" w:themeTint="80"/>
                <w:sz w:val="18"/>
                <w:szCs w:val="18"/>
              </w:rPr>
              <w:t>Pall/taburett</w:t>
            </w:r>
          </w:p>
          <w:p w:rsidR="000F46D7" w:rsidRPr="00414A4C" w:rsidRDefault="00533956" w:rsidP="00CA392D">
            <w:pPr>
              <w:pStyle w:val="Liststycke"/>
              <w:numPr>
                <w:ilvl w:val="0"/>
                <w:numId w:val="18"/>
              </w:numPr>
              <w:rPr>
                <w:bCs/>
                <w:color w:val="7F7F7F" w:themeColor="text1" w:themeTint="80"/>
                <w:sz w:val="18"/>
                <w:szCs w:val="18"/>
              </w:rPr>
            </w:pPr>
            <w:r w:rsidRPr="00414A4C">
              <w:rPr>
                <w:bCs/>
                <w:color w:val="7F7F7F" w:themeColor="text1" w:themeTint="80"/>
                <w:sz w:val="18"/>
                <w:szCs w:val="18"/>
              </w:rPr>
              <w:t>Fåtölj/soffa inkl. hörn- och sektionskombinationer</w:t>
            </w:r>
          </w:p>
          <w:p w:rsidR="00533956" w:rsidRPr="00414A4C" w:rsidRDefault="00533956" w:rsidP="00CA392D">
            <w:pPr>
              <w:pStyle w:val="Liststycke"/>
              <w:numPr>
                <w:ilvl w:val="0"/>
                <w:numId w:val="18"/>
              </w:numPr>
              <w:rPr>
                <w:bCs/>
                <w:color w:val="7F7F7F" w:themeColor="text1" w:themeTint="80"/>
                <w:sz w:val="18"/>
                <w:szCs w:val="18"/>
              </w:rPr>
            </w:pPr>
            <w:r w:rsidRPr="00414A4C">
              <w:rPr>
                <w:bCs/>
                <w:color w:val="7F7F7F" w:themeColor="text1" w:themeTint="80"/>
                <w:sz w:val="18"/>
                <w:szCs w:val="18"/>
              </w:rPr>
              <w:t>Bänk</w:t>
            </w:r>
          </w:p>
        </w:tc>
      </w:tr>
      <w:tr w:rsidR="004E4A08" w:rsidRPr="00414A4C" w:rsidTr="004E4A08">
        <w:trPr>
          <w:trHeight w:hRule="exact" w:val="578"/>
        </w:trPr>
        <w:tc>
          <w:tcPr>
            <w:tcW w:w="1809" w:type="dxa"/>
            <w:vAlign w:val="center"/>
          </w:tcPr>
          <w:p w:rsidR="004E4A08" w:rsidRPr="00414A4C" w:rsidRDefault="004E4A08" w:rsidP="004E4A08">
            <w:pPr>
              <w:rPr>
                <w:b/>
                <w:color w:val="7F7F7F" w:themeColor="text1" w:themeTint="80"/>
              </w:rPr>
            </w:pPr>
            <w:r w:rsidRPr="00414A4C">
              <w:rPr>
                <w:rStyle w:val="Stark"/>
                <w:rFonts w:cs="Arial"/>
                <w:b w:val="0"/>
                <w:color w:val="7F7F7F" w:themeColor="text1" w:themeTint="80"/>
                <w:sz w:val="18"/>
                <w:szCs w:val="18"/>
              </w:rPr>
              <w:t>SS-EN 16139:2013</w:t>
            </w:r>
            <w:r w:rsidRPr="00414A4C">
              <w:rPr>
                <w:rFonts w:eastAsia="Times New Roman" w:cs="Arial"/>
                <w:i/>
                <w:color w:val="7F7F7F" w:themeColor="text1" w:themeTint="80"/>
                <w:sz w:val="18"/>
                <w:szCs w:val="18"/>
                <w:lang w:eastAsia="sv-SE"/>
              </w:rPr>
              <w:t>*</w:t>
            </w:r>
          </w:p>
        </w:tc>
        <w:tc>
          <w:tcPr>
            <w:tcW w:w="7546" w:type="dxa"/>
            <w:vAlign w:val="center"/>
          </w:tcPr>
          <w:p w:rsidR="004E4A08" w:rsidRPr="00414A4C" w:rsidRDefault="001932E4" w:rsidP="004E4A08">
            <w:pPr>
              <w:rPr>
                <w:color w:val="7F7F7F" w:themeColor="text1" w:themeTint="80"/>
                <w:sz w:val="18"/>
                <w:szCs w:val="18"/>
              </w:rPr>
            </w:pPr>
            <w:hyperlink r:id="rId9" w:history="1">
              <w:r w:rsidR="004E4A08" w:rsidRPr="00414A4C">
                <w:rPr>
                  <w:rFonts w:cs="Arial"/>
                  <w:color w:val="7F7F7F" w:themeColor="text1" w:themeTint="80"/>
                  <w:sz w:val="18"/>
                  <w:szCs w:val="18"/>
                </w:rPr>
                <w:t>Möbler för offentlig miljö - Sittmöbler - Krav på hållfasthet, hållbarhet och säkerhet</w:t>
              </w:r>
            </w:hyperlink>
          </w:p>
        </w:tc>
      </w:tr>
    </w:tbl>
    <w:p w:rsidR="000707A3" w:rsidRPr="00414A4C" w:rsidRDefault="00533956" w:rsidP="00533956">
      <w:pPr>
        <w:pStyle w:val="Normalwebb"/>
        <w:shd w:val="clear" w:color="auto" w:fill="FFFFFF"/>
        <w:spacing w:after="200"/>
        <w:rPr>
          <w:rFonts w:asciiTheme="minorHAnsi" w:hAnsiTheme="minorHAnsi" w:cs="Arial"/>
          <w:i/>
          <w:color w:val="7F7F7F" w:themeColor="text1" w:themeTint="80"/>
          <w:sz w:val="18"/>
          <w:szCs w:val="18"/>
        </w:rPr>
      </w:pPr>
      <w:r w:rsidRPr="00414A4C">
        <w:rPr>
          <w:rFonts w:asciiTheme="minorHAnsi" w:hAnsiTheme="minorHAnsi" w:cs="Arial"/>
          <w:i/>
          <w:color w:val="7F7F7F" w:themeColor="text1" w:themeTint="80"/>
          <w:sz w:val="18"/>
          <w:szCs w:val="18"/>
        </w:rPr>
        <w:t xml:space="preserve">* </w:t>
      </w:r>
      <w:r w:rsidR="000707A3" w:rsidRPr="00414A4C">
        <w:rPr>
          <w:rFonts w:asciiTheme="minorHAnsi" w:hAnsiTheme="minorHAnsi" w:cs="Arial"/>
          <w:i/>
          <w:color w:val="7F7F7F" w:themeColor="text1" w:themeTint="80"/>
          <w:sz w:val="18"/>
          <w:szCs w:val="18"/>
        </w:rPr>
        <w:t xml:space="preserve">Möbler provade enligt SS-EN 16139:2013 ska lägst vara testade enligt nivå 1. Sittmöbler provade med krav på hållfasthet, hållbarhet och säkerhet enligt SS-EN 15373:2007 nivå 2 eller 3 accepteras tillsvidare. </w:t>
      </w:r>
    </w:p>
    <w:p w:rsidR="000707A3" w:rsidRPr="00414A4C" w:rsidRDefault="000707A3" w:rsidP="000707A3">
      <w:pPr>
        <w:pStyle w:val="Ingetavstnd"/>
        <w:rPr>
          <w:i/>
          <w:color w:val="7F7F7F" w:themeColor="text1" w:themeTint="80"/>
          <w:sz w:val="18"/>
          <w:szCs w:val="18"/>
        </w:rPr>
      </w:pPr>
      <w:r w:rsidRPr="00414A4C">
        <w:rPr>
          <w:b/>
          <w:color w:val="7F7F7F" w:themeColor="text1" w:themeTint="80"/>
          <w:sz w:val="18"/>
          <w:szCs w:val="18"/>
        </w:rPr>
        <w:t>Lastuppräkning vid högre brukarlaster</w:t>
      </w:r>
      <w:r w:rsidRPr="00414A4C">
        <w:rPr>
          <w:color w:val="7F7F7F" w:themeColor="text1" w:themeTint="80"/>
          <w:sz w:val="18"/>
          <w:szCs w:val="18"/>
        </w:rPr>
        <w:br/>
        <w:t>Vid högre brukarvikter kan lastuppräkning ske enligt ISO 21015:2007 vilket innebär att ett antal provningslaster i EN 16139: 2013 Table 1 ska uppräknas med en faktor som är direkt proportionell mot lastökningen jämfört med den normala brukarvikten på 110 kg. Vid brukarvikter över 110 kg ska följande faktorer i Table 1 i EN 16139:2013 räknas upp 1, 2, 4, 6, 8, 9, 10, 12, 13. Vid brukarvikter upp till 160 kg ska faktorerna/lasterna räknas upp med talet 1,4 och vid brukarvikter upp till 200 kg med 1,8. Faktor 14 i Table 1 i EN 16139:2013 väljes enligt nivå 2 vid brukarvikter över 110 kg.</w:t>
      </w:r>
    </w:p>
    <w:p w:rsidR="004E4A08" w:rsidRPr="00D84569" w:rsidRDefault="004E4A08" w:rsidP="00D84569">
      <w:pPr>
        <w:spacing w:line="120" w:lineRule="auto"/>
        <w:rPr>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4A08" w:rsidRPr="004E2EA1" w:rsidTr="00CE3650">
        <w:trPr>
          <w:trHeight w:hRule="exact" w:val="560"/>
        </w:trPr>
        <w:tc>
          <w:tcPr>
            <w:tcW w:w="9355" w:type="dxa"/>
            <w:gridSpan w:val="2"/>
          </w:tcPr>
          <w:p w:rsidR="004E4A08" w:rsidRPr="004E2EA1" w:rsidRDefault="00CE3650" w:rsidP="00F81D9F">
            <w:pPr>
              <w:pStyle w:val="Rubrik4"/>
              <w:outlineLvl w:val="3"/>
            </w:pPr>
            <w:r>
              <w:t>Bord</w:t>
            </w:r>
          </w:p>
        </w:tc>
      </w:tr>
      <w:tr w:rsidR="004E4A08" w:rsidRPr="00414A4C" w:rsidTr="00785AB8">
        <w:trPr>
          <w:trHeight w:hRule="exact" w:val="1696"/>
        </w:trPr>
        <w:tc>
          <w:tcPr>
            <w:tcW w:w="9355" w:type="dxa"/>
            <w:gridSpan w:val="2"/>
            <w:vAlign w:val="center"/>
          </w:tcPr>
          <w:p w:rsidR="000F46D7" w:rsidRPr="00414A4C" w:rsidRDefault="00156457" w:rsidP="000F46D7">
            <w:pPr>
              <w:rPr>
                <w:bCs/>
                <w:color w:val="7F7F7F" w:themeColor="text1" w:themeTint="80"/>
                <w:sz w:val="18"/>
                <w:szCs w:val="18"/>
              </w:rPr>
            </w:pPr>
            <w:r w:rsidRPr="00414A4C">
              <w:rPr>
                <w:rFonts w:cs="Arial"/>
                <w:color w:val="7F7F7F" w:themeColor="text1" w:themeTint="80"/>
                <w:sz w:val="18"/>
                <w:szCs w:val="18"/>
              </w:rPr>
              <w:t>Här redovisas de krav som</w:t>
            </w:r>
            <w:r w:rsidR="004E4A08" w:rsidRPr="00414A4C">
              <w:rPr>
                <w:bCs/>
                <w:color w:val="7F7F7F" w:themeColor="text1" w:themeTint="80"/>
                <w:sz w:val="18"/>
                <w:szCs w:val="18"/>
              </w:rPr>
              <w:t xml:space="preserve"> ett bord för vuxna i offentlig miljö ska uppfylla. Kraven omfattar alla typer av bord för offentlig miljö:</w:t>
            </w:r>
          </w:p>
          <w:p w:rsidR="000F46D7" w:rsidRPr="00414A4C" w:rsidRDefault="004E4A08" w:rsidP="00CA392D">
            <w:pPr>
              <w:pStyle w:val="Liststycke"/>
              <w:numPr>
                <w:ilvl w:val="0"/>
                <w:numId w:val="19"/>
              </w:numPr>
              <w:rPr>
                <w:rFonts w:cs="Arial"/>
                <w:color w:val="7F7F7F" w:themeColor="text1" w:themeTint="80"/>
                <w:sz w:val="18"/>
                <w:szCs w:val="18"/>
              </w:rPr>
            </w:pPr>
            <w:r w:rsidRPr="00414A4C">
              <w:rPr>
                <w:bCs/>
                <w:color w:val="7F7F7F" w:themeColor="text1" w:themeTint="80"/>
                <w:sz w:val="18"/>
                <w:szCs w:val="18"/>
              </w:rPr>
              <w:t>Matbord</w:t>
            </w:r>
          </w:p>
          <w:p w:rsidR="000F46D7" w:rsidRPr="00414A4C" w:rsidRDefault="004E4A08" w:rsidP="00CA392D">
            <w:pPr>
              <w:pStyle w:val="Liststycke"/>
              <w:numPr>
                <w:ilvl w:val="0"/>
                <w:numId w:val="19"/>
              </w:numPr>
              <w:rPr>
                <w:rFonts w:cs="Arial"/>
                <w:color w:val="7F7F7F" w:themeColor="text1" w:themeTint="80"/>
                <w:sz w:val="18"/>
                <w:szCs w:val="18"/>
              </w:rPr>
            </w:pPr>
            <w:r w:rsidRPr="00414A4C">
              <w:rPr>
                <w:bCs/>
                <w:color w:val="7F7F7F" w:themeColor="text1" w:themeTint="80"/>
                <w:sz w:val="18"/>
                <w:szCs w:val="18"/>
              </w:rPr>
              <w:t>Skrivbord/arbetsbord, andra än de som omfattas av kontorsarbete</w:t>
            </w:r>
          </w:p>
          <w:p w:rsidR="000F46D7" w:rsidRPr="00414A4C" w:rsidRDefault="004E4A08" w:rsidP="00CA392D">
            <w:pPr>
              <w:pStyle w:val="Liststycke"/>
              <w:numPr>
                <w:ilvl w:val="0"/>
                <w:numId w:val="19"/>
              </w:numPr>
              <w:rPr>
                <w:rFonts w:cs="Arial"/>
                <w:color w:val="7F7F7F" w:themeColor="text1" w:themeTint="80"/>
                <w:sz w:val="18"/>
                <w:szCs w:val="18"/>
              </w:rPr>
            </w:pPr>
            <w:r w:rsidRPr="00414A4C">
              <w:rPr>
                <w:bCs/>
                <w:color w:val="7F7F7F" w:themeColor="text1" w:themeTint="80"/>
                <w:sz w:val="18"/>
                <w:szCs w:val="18"/>
              </w:rPr>
              <w:t>Soffbord</w:t>
            </w:r>
          </w:p>
          <w:p w:rsidR="004E4A08" w:rsidRPr="00414A4C" w:rsidRDefault="004E4A08" w:rsidP="00CA392D">
            <w:pPr>
              <w:pStyle w:val="Liststycke"/>
              <w:numPr>
                <w:ilvl w:val="0"/>
                <w:numId w:val="19"/>
              </w:numPr>
              <w:rPr>
                <w:rFonts w:cs="Arial"/>
                <w:color w:val="7F7F7F" w:themeColor="text1" w:themeTint="80"/>
                <w:sz w:val="18"/>
                <w:szCs w:val="18"/>
              </w:rPr>
            </w:pPr>
            <w:r w:rsidRPr="00414A4C">
              <w:rPr>
                <w:bCs/>
                <w:color w:val="7F7F7F" w:themeColor="text1" w:themeTint="80"/>
                <w:sz w:val="18"/>
                <w:szCs w:val="18"/>
              </w:rPr>
              <w:t>Avställningsbord</w:t>
            </w:r>
            <w:r w:rsidRPr="00414A4C">
              <w:rPr>
                <w:rFonts w:cs="Arial"/>
                <w:color w:val="7F7F7F" w:themeColor="text1" w:themeTint="80"/>
                <w:sz w:val="18"/>
                <w:szCs w:val="18"/>
              </w:rPr>
              <w:t xml:space="preserve"> </w:t>
            </w:r>
          </w:p>
          <w:p w:rsidR="004E4A08" w:rsidRPr="00414A4C" w:rsidRDefault="004E4A08" w:rsidP="004E4A08">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Glas som material omfattas enligt </w:t>
            </w:r>
            <w:r w:rsidR="002D414B">
              <w:rPr>
                <w:rFonts w:asciiTheme="minorHAnsi" w:hAnsiTheme="minorHAnsi" w:cs="Arial"/>
                <w:color w:val="7F7F7F" w:themeColor="text1" w:themeTint="80"/>
                <w:sz w:val="18"/>
                <w:szCs w:val="18"/>
              </w:rPr>
              <w:t xml:space="preserve">avsnitt </w:t>
            </w:r>
            <w:r w:rsidRPr="00414A4C">
              <w:rPr>
                <w:rFonts w:asciiTheme="minorHAnsi" w:hAnsiTheme="minorHAnsi" w:cs="Arial"/>
                <w:color w:val="7F7F7F" w:themeColor="text1" w:themeTint="80"/>
                <w:sz w:val="18"/>
                <w:szCs w:val="18"/>
              </w:rPr>
              <w:t>1.7.</w:t>
            </w:r>
          </w:p>
        </w:tc>
      </w:tr>
      <w:tr w:rsidR="004E4A08" w:rsidRPr="00414A4C" w:rsidTr="004E4A08">
        <w:trPr>
          <w:trHeight w:hRule="exact" w:val="578"/>
        </w:trPr>
        <w:tc>
          <w:tcPr>
            <w:tcW w:w="1809" w:type="dxa"/>
            <w:vAlign w:val="center"/>
          </w:tcPr>
          <w:p w:rsidR="004E4A08" w:rsidRPr="00414A4C" w:rsidRDefault="004E4A08" w:rsidP="004E4A08">
            <w:pPr>
              <w:rPr>
                <w:rFonts w:cs="Arial"/>
                <w:i/>
                <w:color w:val="7F7F7F" w:themeColor="text1" w:themeTint="80"/>
                <w:sz w:val="18"/>
                <w:szCs w:val="18"/>
              </w:rPr>
            </w:pPr>
            <w:r w:rsidRPr="00414A4C">
              <w:rPr>
                <w:rFonts w:cs="Arial"/>
                <w:color w:val="7F7F7F" w:themeColor="text1" w:themeTint="80"/>
                <w:sz w:val="18"/>
                <w:szCs w:val="18"/>
              </w:rPr>
              <w:t>SS-EN 15372:</w:t>
            </w:r>
            <w:r w:rsidRPr="00C845D4">
              <w:rPr>
                <w:rFonts w:cs="Arial"/>
                <w:color w:val="808080" w:themeColor="background1" w:themeShade="80"/>
                <w:sz w:val="18"/>
                <w:szCs w:val="18"/>
              </w:rPr>
              <w:t>2016</w:t>
            </w:r>
          </w:p>
          <w:p w:rsidR="00B0357F" w:rsidRPr="00414A4C" w:rsidRDefault="00B0357F" w:rsidP="004E4A08">
            <w:pPr>
              <w:rPr>
                <w:b/>
                <w:color w:val="7F7F7F" w:themeColor="text1" w:themeTint="80"/>
              </w:rPr>
            </w:pPr>
            <w:r w:rsidRPr="00414A4C">
              <w:rPr>
                <w:rFonts w:cs="Arial"/>
                <w:color w:val="7F7F7F" w:themeColor="text1" w:themeTint="80"/>
                <w:sz w:val="18"/>
                <w:szCs w:val="18"/>
              </w:rPr>
              <w:t>Nivå 2</w:t>
            </w:r>
          </w:p>
        </w:tc>
        <w:tc>
          <w:tcPr>
            <w:tcW w:w="7546" w:type="dxa"/>
            <w:vAlign w:val="center"/>
          </w:tcPr>
          <w:p w:rsidR="004E4A08" w:rsidRPr="00414A4C" w:rsidRDefault="004E4A08" w:rsidP="00B0357F">
            <w:pPr>
              <w:rPr>
                <w:color w:val="7F7F7F" w:themeColor="text1" w:themeTint="80"/>
                <w:sz w:val="18"/>
                <w:szCs w:val="18"/>
              </w:rPr>
            </w:pPr>
            <w:r w:rsidRPr="00414A4C">
              <w:rPr>
                <w:rFonts w:cs="Arial"/>
                <w:color w:val="7F7F7F" w:themeColor="text1" w:themeTint="80"/>
                <w:sz w:val="18"/>
                <w:szCs w:val="18"/>
              </w:rPr>
              <w:t>Möbler för offentlig miljö - Bord - Krav på hållfasthet, hållbarhet och säkerhet</w:t>
            </w:r>
            <w:r w:rsidR="00B0357F" w:rsidRPr="00414A4C">
              <w:rPr>
                <w:rFonts w:cs="Arial"/>
                <w:color w:val="7F7F7F" w:themeColor="text1" w:themeTint="80"/>
                <w:sz w:val="18"/>
                <w:szCs w:val="18"/>
              </w:rPr>
              <w:t>.</w:t>
            </w:r>
          </w:p>
        </w:tc>
      </w:tr>
    </w:tbl>
    <w:p w:rsidR="000707A3" w:rsidRPr="00414A4C" w:rsidRDefault="004E4A08" w:rsidP="004E4A08">
      <w:pPr>
        <w:rPr>
          <w:i/>
          <w:color w:val="7F7F7F" w:themeColor="text1" w:themeTint="80"/>
        </w:rPr>
      </w:pPr>
      <w:r w:rsidRPr="00414A4C">
        <w:rPr>
          <w:rFonts w:cs="Arial"/>
          <w:i/>
          <w:color w:val="7F7F7F" w:themeColor="text1" w:themeTint="80"/>
          <w:sz w:val="18"/>
          <w:szCs w:val="18"/>
        </w:rPr>
        <w:t xml:space="preserve">* </w:t>
      </w:r>
      <w:r w:rsidR="000707A3" w:rsidRPr="00414A4C">
        <w:rPr>
          <w:rFonts w:cs="Arial"/>
          <w:i/>
          <w:color w:val="7F7F7F" w:themeColor="text1" w:themeTint="80"/>
          <w:sz w:val="18"/>
          <w:szCs w:val="18"/>
        </w:rPr>
        <w:t>Möbler provade enligt SS-EN 15372:2008 accepteras till och med 201</w:t>
      </w:r>
      <w:r w:rsidR="00E81C7E">
        <w:rPr>
          <w:rFonts w:cs="Arial"/>
          <w:i/>
          <w:color w:val="7F7F7F" w:themeColor="text1" w:themeTint="80"/>
          <w:sz w:val="18"/>
          <w:szCs w:val="18"/>
        </w:rPr>
        <w:t>9</w:t>
      </w:r>
      <w:r w:rsidR="000707A3" w:rsidRPr="00414A4C">
        <w:rPr>
          <w:rFonts w:cs="Arial"/>
          <w:i/>
          <w:color w:val="7F7F7F" w:themeColor="text1" w:themeTint="80"/>
          <w:sz w:val="18"/>
          <w:szCs w:val="18"/>
        </w:rPr>
        <w:t>-12-31</w:t>
      </w:r>
      <w:r w:rsidRPr="00414A4C">
        <w:rPr>
          <w:rFonts w:cs="Arial"/>
          <w:i/>
          <w:color w:val="7F7F7F" w:themeColor="text1" w:themeTint="80"/>
          <w:sz w:val="18"/>
          <w:szCs w:val="18"/>
        </w:rPr>
        <w:t>.</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4A08" w:rsidRPr="004E2EA1" w:rsidTr="00CE3650">
        <w:trPr>
          <w:trHeight w:hRule="exact" w:val="538"/>
        </w:trPr>
        <w:tc>
          <w:tcPr>
            <w:tcW w:w="9355" w:type="dxa"/>
            <w:gridSpan w:val="2"/>
          </w:tcPr>
          <w:p w:rsidR="004E4A08" w:rsidRPr="004E2EA1" w:rsidRDefault="004E4A08" w:rsidP="00F81D9F">
            <w:pPr>
              <w:pStyle w:val="Rubrik4"/>
              <w:outlineLvl w:val="3"/>
            </w:pPr>
            <w:r w:rsidRPr="001666C7">
              <w:t>F</w:t>
            </w:r>
            <w:r w:rsidR="00CE3650">
              <w:t>örvaringsmöbler</w:t>
            </w:r>
          </w:p>
        </w:tc>
      </w:tr>
      <w:tr w:rsidR="004E4A08" w:rsidRPr="00414A4C" w:rsidTr="000F46D7">
        <w:trPr>
          <w:trHeight w:hRule="exact" w:val="3656"/>
        </w:trPr>
        <w:tc>
          <w:tcPr>
            <w:tcW w:w="9355" w:type="dxa"/>
            <w:gridSpan w:val="2"/>
            <w:vAlign w:val="center"/>
          </w:tcPr>
          <w:p w:rsidR="000F46D7" w:rsidRPr="00414A4C" w:rsidRDefault="00156457" w:rsidP="000F46D7">
            <w:pPr>
              <w:rPr>
                <w:bCs/>
                <w:color w:val="7F7F7F" w:themeColor="text1" w:themeTint="80"/>
                <w:sz w:val="18"/>
                <w:szCs w:val="18"/>
              </w:rPr>
            </w:pPr>
            <w:r w:rsidRPr="00414A4C">
              <w:rPr>
                <w:rFonts w:cs="Arial"/>
                <w:color w:val="7F7F7F" w:themeColor="text1" w:themeTint="80"/>
                <w:sz w:val="18"/>
                <w:szCs w:val="18"/>
              </w:rPr>
              <w:t xml:space="preserve">Här redovisas de krav som </w:t>
            </w:r>
            <w:r w:rsidR="004E4A08" w:rsidRPr="00414A4C">
              <w:rPr>
                <w:rFonts w:cstheme="minorHAnsi"/>
                <w:color w:val="7F7F7F" w:themeColor="text1" w:themeTint="80"/>
                <w:sz w:val="18"/>
                <w:szCs w:val="18"/>
              </w:rPr>
              <w:t xml:space="preserve">en förvaringsmöbel för offentlig miljö ska uppfylla. Kraven omfattar alla typer av </w:t>
            </w:r>
            <w:r w:rsidR="004E4A08" w:rsidRPr="00414A4C">
              <w:rPr>
                <w:bCs/>
                <w:color w:val="7F7F7F" w:themeColor="text1" w:themeTint="80"/>
                <w:sz w:val="18"/>
                <w:szCs w:val="18"/>
              </w:rPr>
              <w:t>förvaringsmöbler för offentlig miljö:</w:t>
            </w:r>
          </w:p>
          <w:p w:rsidR="000F46D7" w:rsidRPr="00414A4C" w:rsidRDefault="004E4A08" w:rsidP="00CA392D">
            <w:pPr>
              <w:pStyle w:val="Liststycke"/>
              <w:numPr>
                <w:ilvl w:val="0"/>
                <w:numId w:val="21"/>
              </w:numPr>
              <w:rPr>
                <w:bCs/>
                <w:color w:val="7F7F7F" w:themeColor="text1" w:themeTint="80"/>
                <w:sz w:val="18"/>
                <w:szCs w:val="18"/>
              </w:rPr>
            </w:pPr>
            <w:r w:rsidRPr="00414A4C">
              <w:rPr>
                <w:bCs/>
                <w:color w:val="7F7F7F" w:themeColor="text1" w:themeTint="80"/>
                <w:sz w:val="18"/>
                <w:szCs w:val="18"/>
              </w:rPr>
              <w:t>Skåp/vitrinskåp/hörnskåp</w:t>
            </w:r>
          </w:p>
          <w:p w:rsidR="000F46D7" w:rsidRPr="00414A4C" w:rsidRDefault="004E4A08" w:rsidP="00CA392D">
            <w:pPr>
              <w:pStyle w:val="Liststycke"/>
              <w:numPr>
                <w:ilvl w:val="0"/>
                <w:numId w:val="20"/>
              </w:numPr>
              <w:shd w:val="clear" w:color="auto" w:fill="FFFFFF"/>
              <w:spacing w:after="255"/>
              <w:rPr>
                <w:rFonts w:eastAsia="Times New Roman" w:cstheme="minorHAnsi"/>
                <w:color w:val="7F7F7F" w:themeColor="text1" w:themeTint="80"/>
                <w:sz w:val="18"/>
                <w:szCs w:val="18"/>
                <w:lang w:eastAsia="sv-SE"/>
              </w:rPr>
            </w:pPr>
            <w:r w:rsidRPr="00414A4C">
              <w:rPr>
                <w:rFonts w:cstheme="minorHAnsi"/>
                <w:color w:val="7F7F7F" w:themeColor="text1" w:themeTint="80"/>
                <w:sz w:val="18"/>
                <w:szCs w:val="18"/>
              </w:rPr>
              <w:t>Byrå/hurts</w:t>
            </w:r>
          </w:p>
          <w:p w:rsidR="000F46D7" w:rsidRPr="00414A4C" w:rsidRDefault="004E4A08" w:rsidP="00CA392D">
            <w:pPr>
              <w:pStyle w:val="Liststycke"/>
              <w:numPr>
                <w:ilvl w:val="0"/>
                <w:numId w:val="20"/>
              </w:numPr>
              <w:shd w:val="clear" w:color="auto" w:fill="FFFFFF"/>
              <w:spacing w:after="255"/>
              <w:rPr>
                <w:rFonts w:eastAsia="Times New Roman" w:cstheme="minorHAnsi"/>
                <w:color w:val="7F7F7F" w:themeColor="text1" w:themeTint="80"/>
                <w:sz w:val="18"/>
                <w:szCs w:val="18"/>
                <w:lang w:eastAsia="sv-SE"/>
              </w:rPr>
            </w:pPr>
            <w:r w:rsidRPr="00414A4C">
              <w:rPr>
                <w:rFonts w:cstheme="minorHAnsi"/>
                <w:color w:val="7F7F7F" w:themeColor="text1" w:themeTint="80"/>
                <w:sz w:val="18"/>
                <w:szCs w:val="18"/>
              </w:rPr>
              <w:t>Bokhylla</w:t>
            </w:r>
          </w:p>
          <w:p w:rsidR="004E4A08" w:rsidRPr="002D414B" w:rsidRDefault="004E4A08" w:rsidP="002D414B">
            <w:pPr>
              <w:pStyle w:val="Liststycke"/>
              <w:numPr>
                <w:ilvl w:val="0"/>
                <w:numId w:val="22"/>
              </w:numPr>
              <w:rPr>
                <w:bCs/>
                <w:color w:val="7F7F7F" w:themeColor="text1" w:themeTint="80"/>
                <w:sz w:val="18"/>
                <w:szCs w:val="18"/>
              </w:rPr>
            </w:pPr>
            <w:r w:rsidRPr="002D414B">
              <w:rPr>
                <w:bCs/>
                <w:color w:val="7F7F7F" w:themeColor="text1" w:themeTint="80"/>
                <w:sz w:val="18"/>
                <w:szCs w:val="18"/>
              </w:rPr>
              <w:t>Sekretär</w:t>
            </w:r>
          </w:p>
          <w:p w:rsidR="002D414B" w:rsidRPr="002D414B" w:rsidRDefault="002D414B" w:rsidP="000F46D7">
            <w:pPr>
              <w:rPr>
                <w:bCs/>
                <w:color w:val="7F7F7F" w:themeColor="text1" w:themeTint="80"/>
                <w:sz w:val="10"/>
                <w:szCs w:val="10"/>
              </w:rPr>
            </w:pPr>
          </w:p>
          <w:p w:rsidR="000F46D7" w:rsidRPr="00414A4C" w:rsidRDefault="004E4A08" w:rsidP="000F46D7">
            <w:pPr>
              <w:rPr>
                <w:bCs/>
                <w:color w:val="7F7F7F" w:themeColor="text1" w:themeTint="80"/>
                <w:sz w:val="18"/>
                <w:szCs w:val="18"/>
              </w:rPr>
            </w:pPr>
            <w:r w:rsidRPr="00414A4C">
              <w:rPr>
                <w:bCs/>
                <w:color w:val="7F7F7F" w:themeColor="text1" w:themeTint="80"/>
                <w:sz w:val="18"/>
                <w:szCs w:val="18"/>
              </w:rPr>
              <w:t>Inredningsenheter:</w:t>
            </w:r>
          </w:p>
          <w:p w:rsidR="000F46D7" w:rsidRPr="00414A4C" w:rsidRDefault="004E4A08" w:rsidP="00CA392D">
            <w:pPr>
              <w:pStyle w:val="Liststycke"/>
              <w:numPr>
                <w:ilvl w:val="0"/>
                <w:numId w:val="22"/>
              </w:numPr>
              <w:rPr>
                <w:bCs/>
                <w:color w:val="7F7F7F" w:themeColor="text1" w:themeTint="80"/>
                <w:sz w:val="18"/>
                <w:szCs w:val="18"/>
              </w:rPr>
            </w:pPr>
            <w:r w:rsidRPr="00414A4C">
              <w:rPr>
                <w:bCs/>
                <w:color w:val="7F7F7F" w:themeColor="text1" w:themeTint="80"/>
                <w:sz w:val="18"/>
                <w:szCs w:val="18"/>
              </w:rPr>
              <w:t>Bänkskåp</w:t>
            </w:r>
          </w:p>
          <w:p w:rsidR="000F46D7" w:rsidRPr="00414A4C" w:rsidRDefault="004E4A08" w:rsidP="00CA392D">
            <w:pPr>
              <w:pStyle w:val="Liststycke"/>
              <w:numPr>
                <w:ilvl w:val="0"/>
                <w:numId w:val="22"/>
              </w:numPr>
              <w:rPr>
                <w:bCs/>
                <w:color w:val="7F7F7F" w:themeColor="text1" w:themeTint="80"/>
                <w:sz w:val="18"/>
                <w:szCs w:val="18"/>
              </w:rPr>
            </w:pPr>
            <w:r w:rsidRPr="00414A4C">
              <w:rPr>
                <w:bCs/>
                <w:color w:val="7F7F7F" w:themeColor="text1" w:themeTint="80"/>
                <w:sz w:val="18"/>
                <w:szCs w:val="18"/>
              </w:rPr>
              <w:t>Väggskåp</w:t>
            </w:r>
          </w:p>
          <w:p w:rsidR="000F46D7" w:rsidRPr="00414A4C" w:rsidRDefault="004E4A08" w:rsidP="00CA392D">
            <w:pPr>
              <w:pStyle w:val="Liststycke"/>
              <w:numPr>
                <w:ilvl w:val="0"/>
                <w:numId w:val="22"/>
              </w:numPr>
              <w:rPr>
                <w:bCs/>
                <w:color w:val="7F7F7F" w:themeColor="text1" w:themeTint="80"/>
                <w:sz w:val="18"/>
                <w:szCs w:val="18"/>
              </w:rPr>
            </w:pPr>
            <w:r w:rsidRPr="00414A4C">
              <w:rPr>
                <w:bCs/>
                <w:color w:val="7F7F7F" w:themeColor="text1" w:themeTint="80"/>
                <w:sz w:val="18"/>
                <w:szCs w:val="18"/>
              </w:rPr>
              <w:t>Högskåp</w:t>
            </w:r>
          </w:p>
          <w:p w:rsidR="000F46D7" w:rsidRPr="00414A4C" w:rsidRDefault="004E4A08" w:rsidP="00CA392D">
            <w:pPr>
              <w:pStyle w:val="Liststycke"/>
              <w:numPr>
                <w:ilvl w:val="0"/>
                <w:numId w:val="22"/>
              </w:numPr>
              <w:rPr>
                <w:bCs/>
                <w:color w:val="7F7F7F" w:themeColor="text1" w:themeTint="80"/>
                <w:sz w:val="18"/>
                <w:szCs w:val="18"/>
              </w:rPr>
            </w:pPr>
            <w:r w:rsidRPr="00414A4C">
              <w:rPr>
                <w:bCs/>
                <w:color w:val="7F7F7F" w:themeColor="text1" w:themeTint="80"/>
                <w:sz w:val="18"/>
                <w:szCs w:val="18"/>
              </w:rPr>
              <w:t>Bänkskivor</w:t>
            </w:r>
          </w:p>
          <w:p w:rsidR="000F46D7" w:rsidRPr="00414A4C" w:rsidRDefault="004E4A08" w:rsidP="00CA392D">
            <w:pPr>
              <w:pStyle w:val="Liststycke"/>
              <w:numPr>
                <w:ilvl w:val="0"/>
                <w:numId w:val="22"/>
              </w:numPr>
              <w:rPr>
                <w:bCs/>
                <w:color w:val="7F7F7F" w:themeColor="text1" w:themeTint="80"/>
                <w:sz w:val="18"/>
                <w:szCs w:val="18"/>
              </w:rPr>
            </w:pPr>
            <w:r w:rsidRPr="00414A4C">
              <w:rPr>
                <w:bCs/>
                <w:color w:val="7F7F7F" w:themeColor="text1" w:themeTint="80"/>
                <w:sz w:val="18"/>
                <w:szCs w:val="18"/>
              </w:rPr>
              <w:t>Klädhängare</w:t>
            </w:r>
          </w:p>
          <w:p w:rsidR="000F46D7" w:rsidRPr="00414A4C" w:rsidRDefault="004E4A08" w:rsidP="00CA392D">
            <w:pPr>
              <w:pStyle w:val="Liststycke"/>
              <w:numPr>
                <w:ilvl w:val="0"/>
                <w:numId w:val="22"/>
              </w:numPr>
              <w:rPr>
                <w:bCs/>
                <w:color w:val="7F7F7F" w:themeColor="text1" w:themeTint="80"/>
                <w:sz w:val="18"/>
                <w:szCs w:val="18"/>
              </w:rPr>
            </w:pPr>
            <w:r w:rsidRPr="00414A4C">
              <w:rPr>
                <w:bCs/>
                <w:color w:val="7F7F7F" w:themeColor="text1" w:themeTint="80"/>
                <w:sz w:val="18"/>
                <w:szCs w:val="18"/>
              </w:rPr>
              <w:t>Tidningsställ</w:t>
            </w:r>
          </w:p>
          <w:p w:rsidR="000F46D7" w:rsidRPr="00414A4C" w:rsidRDefault="000F46D7" w:rsidP="000F46D7">
            <w:pPr>
              <w:pStyle w:val="Liststycke"/>
              <w:rPr>
                <w:rFonts w:cstheme="minorHAnsi"/>
                <w:color w:val="7F7F7F" w:themeColor="text1" w:themeTint="80"/>
                <w:sz w:val="8"/>
                <w:szCs w:val="8"/>
              </w:rPr>
            </w:pPr>
          </w:p>
          <w:p w:rsidR="004E4A08" w:rsidRPr="00414A4C" w:rsidRDefault="004E4A08" w:rsidP="000F46D7">
            <w:pPr>
              <w:rPr>
                <w:rFonts w:cstheme="minorHAnsi"/>
                <w:color w:val="7F7F7F" w:themeColor="text1" w:themeTint="80"/>
                <w:sz w:val="18"/>
                <w:szCs w:val="18"/>
              </w:rPr>
            </w:pPr>
            <w:r w:rsidRPr="00414A4C">
              <w:rPr>
                <w:rFonts w:cstheme="minorHAnsi"/>
                <w:color w:val="7F7F7F" w:themeColor="text1" w:themeTint="80"/>
                <w:sz w:val="18"/>
                <w:szCs w:val="18"/>
              </w:rPr>
              <w:t>Möblerna kan antingen vara fristående eller fästade till väggen/byggnaden.</w:t>
            </w:r>
          </w:p>
        </w:tc>
      </w:tr>
      <w:tr w:rsidR="004E4A08" w:rsidRPr="00414A4C" w:rsidTr="004E4A08">
        <w:trPr>
          <w:trHeight w:hRule="exact" w:val="578"/>
        </w:trPr>
        <w:tc>
          <w:tcPr>
            <w:tcW w:w="1809" w:type="dxa"/>
            <w:vAlign w:val="center"/>
          </w:tcPr>
          <w:p w:rsidR="004E4A08" w:rsidRPr="00414A4C" w:rsidRDefault="004E4A08" w:rsidP="004E4A08">
            <w:pPr>
              <w:rPr>
                <w:b/>
                <w:color w:val="7F7F7F" w:themeColor="text1" w:themeTint="80"/>
              </w:rPr>
            </w:pPr>
            <w:r w:rsidRPr="00414A4C">
              <w:rPr>
                <w:rStyle w:val="Stark"/>
                <w:rFonts w:cs="Arial"/>
                <w:b w:val="0"/>
                <w:color w:val="7F7F7F" w:themeColor="text1" w:themeTint="80"/>
                <w:sz w:val="18"/>
                <w:szCs w:val="18"/>
              </w:rPr>
              <w:t>SS-EN 16121:2013</w:t>
            </w:r>
            <w:r w:rsidR="00EC7254">
              <w:rPr>
                <w:rStyle w:val="Stark"/>
                <w:rFonts w:cs="Arial"/>
                <w:b w:val="0"/>
                <w:color w:val="7F7F7F" w:themeColor="text1" w:themeTint="80"/>
                <w:sz w:val="18"/>
                <w:szCs w:val="18"/>
              </w:rPr>
              <w:t xml:space="preserve"> + </w:t>
            </w:r>
            <w:r w:rsidR="00EC7254" w:rsidRPr="00C845D4">
              <w:rPr>
                <w:rStyle w:val="Stark"/>
                <w:rFonts w:cs="Arial"/>
                <w:b w:val="0"/>
                <w:color w:val="808080" w:themeColor="background1" w:themeShade="80"/>
                <w:sz w:val="18"/>
                <w:szCs w:val="18"/>
              </w:rPr>
              <w:t xml:space="preserve">A1:2018 </w:t>
            </w:r>
            <w:r w:rsidRPr="00414A4C">
              <w:rPr>
                <w:rFonts w:cs="Arial"/>
                <w:color w:val="7F7F7F" w:themeColor="text1" w:themeTint="80"/>
                <w:sz w:val="18"/>
                <w:szCs w:val="18"/>
              </w:rPr>
              <w:t>Nivå 1</w:t>
            </w:r>
          </w:p>
        </w:tc>
        <w:tc>
          <w:tcPr>
            <w:tcW w:w="7546" w:type="dxa"/>
            <w:vAlign w:val="center"/>
          </w:tcPr>
          <w:p w:rsidR="004E4A08" w:rsidRPr="00414A4C" w:rsidRDefault="004E4A08" w:rsidP="004E4A08">
            <w:pPr>
              <w:rPr>
                <w:color w:val="7F7F7F" w:themeColor="text1" w:themeTint="80"/>
                <w:sz w:val="18"/>
                <w:szCs w:val="18"/>
              </w:rPr>
            </w:pPr>
            <w:r w:rsidRPr="00414A4C">
              <w:rPr>
                <w:rFonts w:cstheme="minorHAnsi"/>
                <w:color w:val="7F7F7F" w:themeColor="text1" w:themeTint="80"/>
                <w:sz w:val="18"/>
                <w:szCs w:val="18"/>
              </w:rPr>
              <w:t>Möbler för offentlig miljö – Krav på hållfasthet, hållbarhet, stabilitet och säkerhet.</w:t>
            </w:r>
          </w:p>
        </w:tc>
      </w:tr>
    </w:tbl>
    <w:p w:rsidR="000707A3" w:rsidRPr="00414A4C" w:rsidRDefault="000707A3" w:rsidP="004E4A08">
      <w:pPr>
        <w:rPr>
          <w:rFonts w:cs="Arial"/>
          <w:i/>
          <w:color w:val="7F7F7F" w:themeColor="text1" w:themeTint="80"/>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E4A08" w:rsidRPr="004E2EA1" w:rsidTr="00645322">
        <w:trPr>
          <w:trHeight w:hRule="exact" w:val="567"/>
        </w:trPr>
        <w:tc>
          <w:tcPr>
            <w:tcW w:w="9355" w:type="dxa"/>
            <w:gridSpan w:val="2"/>
          </w:tcPr>
          <w:p w:rsidR="004E4A08" w:rsidRPr="004E2EA1" w:rsidRDefault="004E4A08" w:rsidP="004E4A08">
            <w:pPr>
              <w:pStyle w:val="Rubrik4"/>
              <w:outlineLvl w:val="3"/>
            </w:pPr>
            <w:r w:rsidRPr="00CF63BC">
              <w:lastRenderedPageBreak/>
              <w:t>Kök &amp; Bad</w:t>
            </w:r>
          </w:p>
        </w:tc>
      </w:tr>
      <w:tr w:rsidR="004E4A08" w:rsidRPr="00414A4C" w:rsidTr="006218D0">
        <w:trPr>
          <w:trHeight w:hRule="exact" w:val="2174"/>
        </w:trPr>
        <w:tc>
          <w:tcPr>
            <w:tcW w:w="9355" w:type="dxa"/>
            <w:gridSpan w:val="2"/>
            <w:vAlign w:val="center"/>
          </w:tcPr>
          <w:p w:rsidR="000F46D7" w:rsidRPr="00414A4C" w:rsidRDefault="00156457" w:rsidP="000F46D7">
            <w:pPr>
              <w:rPr>
                <w:bCs/>
                <w:color w:val="7F7F7F" w:themeColor="text1" w:themeTint="80"/>
                <w:sz w:val="18"/>
                <w:szCs w:val="18"/>
              </w:rPr>
            </w:pPr>
            <w:r w:rsidRPr="00414A4C">
              <w:rPr>
                <w:rFonts w:cs="Arial"/>
                <w:color w:val="7F7F7F" w:themeColor="text1" w:themeTint="80"/>
                <w:sz w:val="18"/>
                <w:szCs w:val="18"/>
              </w:rPr>
              <w:t xml:space="preserve">Här redovisas de krav som </w:t>
            </w:r>
            <w:r w:rsidR="004E4A08" w:rsidRPr="00414A4C">
              <w:rPr>
                <w:rFonts w:cs="Arial"/>
                <w:color w:val="7F7F7F" w:themeColor="text1" w:themeTint="80"/>
                <w:sz w:val="18"/>
                <w:szCs w:val="18"/>
              </w:rPr>
              <w:t xml:space="preserve">kök och bad för offentlig miljö ska uppfylla. Kraven omfattar alla typer av </w:t>
            </w:r>
            <w:r w:rsidR="004E4A08" w:rsidRPr="00414A4C">
              <w:rPr>
                <w:bCs/>
                <w:color w:val="7F7F7F" w:themeColor="text1" w:themeTint="80"/>
                <w:sz w:val="18"/>
                <w:szCs w:val="18"/>
              </w:rPr>
              <w:t>förvaringsmöbler för</w:t>
            </w:r>
            <w:r w:rsidR="000F46D7" w:rsidRPr="00414A4C">
              <w:rPr>
                <w:bCs/>
                <w:color w:val="7F7F7F" w:themeColor="text1" w:themeTint="80"/>
                <w:sz w:val="18"/>
                <w:szCs w:val="18"/>
              </w:rPr>
              <w:t xml:space="preserve"> kök &amp; bad, inkl. bänkskivor:</w:t>
            </w:r>
          </w:p>
          <w:p w:rsidR="000F46D7" w:rsidRPr="00414A4C" w:rsidRDefault="004E4A08" w:rsidP="00CA392D">
            <w:pPr>
              <w:pStyle w:val="Liststycke"/>
              <w:numPr>
                <w:ilvl w:val="0"/>
                <w:numId w:val="23"/>
              </w:numPr>
              <w:rPr>
                <w:rFonts w:cs="Arial"/>
                <w:color w:val="7F7F7F" w:themeColor="text1" w:themeTint="80"/>
                <w:sz w:val="18"/>
                <w:szCs w:val="18"/>
              </w:rPr>
            </w:pPr>
            <w:r w:rsidRPr="00414A4C">
              <w:rPr>
                <w:bCs/>
                <w:color w:val="7F7F7F" w:themeColor="text1" w:themeTint="80"/>
                <w:sz w:val="18"/>
                <w:szCs w:val="18"/>
              </w:rPr>
              <w:t>Bänkskivor</w:t>
            </w:r>
          </w:p>
          <w:p w:rsidR="000F46D7" w:rsidRPr="00414A4C" w:rsidRDefault="004E4A08" w:rsidP="00CA392D">
            <w:pPr>
              <w:pStyle w:val="Liststycke"/>
              <w:numPr>
                <w:ilvl w:val="0"/>
                <w:numId w:val="23"/>
              </w:numPr>
              <w:rPr>
                <w:rFonts w:cs="Arial"/>
                <w:color w:val="7F7F7F" w:themeColor="text1" w:themeTint="80"/>
                <w:sz w:val="18"/>
                <w:szCs w:val="18"/>
              </w:rPr>
            </w:pPr>
            <w:r w:rsidRPr="00414A4C">
              <w:rPr>
                <w:rFonts w:cs="Arial"/>
                <w:color w:val="7F7F7F" w:themeColor="text1" w:themeTint="80"/>
                <w:sz w:val="18"/>
                <w:szCs w:val="18"/>
              </w:rPr>
              <w:t>Bänkskåp</w:t>
            </w:r>
          </w:p>
          <w:p w:rsidR="000F46D7" w:rsidRPr="00414A4C" w:rsidRDefault="004E4A08" w:rsidP="00CA392D">
            <w:pPr>
              <w:pStyle w:val="Liststycke"/>
              <w:numPr>
                <w:ilvl w:val="0"/>
                <w:numId w:val="23"/>
              </w:numPr>
              <w:rPr>
                <w:rFonts w:cs="Arial"/>
                <w:color w:val="7F7F7F" w:themeColor="text1" w:themeTint="80"/>
                <w:sz w:val="18"/>
                <w:szCs w:val="18"/>
              </w:rPr>
            </w:pPr>
            <w:r w:rsidRPr="00414A4C">
              <w:rPr>
                <w:rFonts w:cs="Arial"/>
                <w:color w:val="7F7F7F" w:themeColor="text1" w:themeTint="80"/>
                <w:sz w:val="18"/>
                <w:szCs w:val="18"/>
              </w:rPr>
              <w:t>Högskåp</w:t>
            </w:r>
          </w:p>
          <w:p w:rsidR="002D414B" w:rsidRDefault="004E4A08" w:rsidP="00CA392D">
            <w:pPr>
              <w:pStyle w:val="Liststycke"/>
              <w:numPr>
                <w:ilvl w:val="0"/>
                <w:numId w:val="23"/>
              </w:numPr>
              <w:rPr>
                <w:rFonts w:cs="Arial"/>
                <w:color w:val="7F7F7F" w:themeColor="text1" w:themeTint="80"/>
                <w:sz w:val="18"/>
                <w:szCs w:val="18"/>
              </w:rPr>
            </w:pPr>
            <w:r w:rsidRPr="00414A4C">
              <w:rPr>
                <w:rFonts w:cs="Arial"/>
                <w:color w:val="7F7F7F" w:themeColor="text1" w:themeTint="80"/>
                <w:sz w:val="18"/>
                <w:szCs w:val="18"/>
              </w:rPr>
              <w:t>Väggskåp</w:t>
            </w:r>
          </w:p>
          <w:p w:rsidR="00B0357F" w:rsidRPr="00414A4C" w:rsidRDefault="00B0357F" w:rsidP="00CA392D">
            <w:pPr>
              <w:pStyle w:val="Liststycke"/>
              <w:numPr>
                <w:ilvl w:val="0"/>
                <w:numId w:val="23"/>
              </w:numPr>
              <w:rPr>
                <w:rFonts w:cs="Arial"/>
                <w:color w:val="7F7F7F" w:themeColor="text1" w:themeTint="80"/>
                <w:sz w:val="18"/>
                <w:szCs w:val="18"/>
              </w:rPr>
            </w:pPr>
            <w:r w:rsidRPr="00414A4C">
              <w:rPr>
                <w:rFonts w:cs="Arial"/>
                <w:color w:val="7F7F7F" w:themeColor="text1" w:themeTint="80"/>
                <w:sz w:val="18"/>
                <w:szCs w:val="18"/>
              </w:rPr>
              <w:t>Samtliga skåp</w:t>
            </w:r>
            <w:r w:rsidR="004E4A08" w:rsidRPr="00414A4C">
              <w:rPr>
                <w:rFonts w:cs="Arial"/>
                <w:color w:val="7F7F7F" w:themeColor="text1" w:themeTint="80"/>
                <w:sz w:val="18"/>
                <w:szCs w:val="18"/>
              </w:rPr>
              <w:t xml:space="preserve"> inkl. inredningsenheter</w:t>
            </w:r>
            <w:r w:rsidRPr="00414A4C">
              <w:rPr>
                <w:rFonts w:cs="Arial"/>
                <w:color w:val="7F7F7F" w:themeColor="text1" w:themeTint="80"/>
                <w:sz w:val="18"/>
                <w:szCs w:val="18"/>
              </w:rPr>
              <w:t>.</w:t>
            </w:r>
          </w:p>
          <w:p w:rsidR="00257B83" w:rsidRPr="00414A4C" w:rsidRDefault="00257B83" w:rsidP="002D414B">
            <w:pPr>
              <w:pStyle w:val="Liststycke"/>
              <w:rPr>
                <w:rFonts w:cs="Arial"/>
                <w:color w:val="7F7F7F" w:themeColor="text1" w:themeTint="80"/>
                <w:sz w:val="18"/>
                <w:szCs w:val="18"/>
              </w:rPr>
            </w:pPr>
          </w:p>
          <w:p w:rsidR="00B0357F" w:rsidRPr="00414A4C" w:rsidRDefault="00B0357F" w:rsidP="00B0357F">
            <w:pPr>
              <w:pStyle w:val="Normalwebb"/>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Lådor och dörrar i kök ska provas med 80 000 cykler enligt SS-EN 16121:2013 tabell 5 nivå 2.</w:t>
            </w:r>
          </w:p>
          <w:p w:rsidR="004E4A08" w:rsidRPr="00414A4C" w:rsidRDefault="004E4A08" w:rsidP="00645322">
            <w:pPr>
              <w:pStyle w:val="Normalwebb"/>
              <w:shd w:val="clear" w:color="auto" w:fill="FFFFFF"/>
              <w:rPr>
                <w:rFonts w:asciiTheme="minorHAnsi" w:hAnsiTheme="minorHAnsi" w:cs="Arial"/>
                <w:color w:val="7F7F7F" w:themeColor="text1" w:themeTint="80"/>
                <w:sz w:val="18"/>
                <w:szCs w:val="18"/>
              </w:rPr>
            </w:pPr>
          </w:p>
        </w:tc>
      </w:tr>
      <w:tr w:rsidR="004E4A08" w:rsidRPr="00414A4C" w:rsidTr="004E4A08">
        <w:trPr>
          <w:trHeight w:hRule="exact" w:val="578"/>
        </w:trPr>
        <w:tc>
          <w:tcPr>
            <w:tcW w:w="1809" w:type="dxa"/>
            <w:vAlign w:val="center"/>
          </w:tcPr>
          <w:p w:rsidR="004E4A08" w:rsidRPr="00414A4C" w:rsidRDefault="004E4A08" w:rsidP="004E4A08">
            <w:pPr>
              <w:rPr>
                <w:b/>
                <w:color w:val="7F7F7F" w:themeColor="text1" w:themeTint="80"/>
              </w:rPr>
            </w:pPr>
            <w:r w:rsidRPr="00414A4C">
              <w:rPr>
                <w:rStyle w:val="Stark"/>
                <w:rFonts w:cs="Arial"/>
                <w:b w:val="0"/>
                <w:color w:val="7F7F7F" w:themeColor="text1" w:themeTint="80"/>
                <w:sz w:val="18"/>
                <w:szCs w:val="18"/>
              </w:rPr>
              <w:t>SS-</w:t>
            </w:r>
            <w:r w:rsidRPr="00414A4C">
              <w:rPr>
                <w:rFonts w:cs="Arial"/>
                <w:color w:val="7F7F7F" w:themeColor="text1" w:themeTint="80"/>
                <w:sz w:val="18"/>
                <w:szCs w:val="18"/>
              </w:rPr>
              <w:t>EN 14749:2016</w:t>
            </w:r>
          </w:p>
        </w:tc>
        <w:tc>
          <w:tcPr>
            <w:tcW w:w="7546" w:type="dxa"/>
            <w:vAlign w:val="center"/>
          </w:tcPr>
          <w:p w:rsidR="004E4A08" w:rsidRPr="00414A4C" w:rsidRDefault="004E4A08" w:rsidP="004E4A08">
            <w:pPr>
              <w:rPr>
                <w:color w:val="7F7F7F" w:themeColor="text1" w:themeTint="80"/>
                <w:sz w:val="18"/>
                <w:szCs w:val="18"/>
              </w:rPr>
            </w:pPr>
            <w:r w:rsidRPr="00414A4C">
              <w:rPr>
                <w:rFonts w:cs="Arial"/>
                <w:color w:val="7F7F7F" w:themeColor="text1" w:themeTint="80"/>
                <w:sz w:val="18"/>
                <w:szCs w:val="18"/>
              </w:rPr>
              <w:t>Möbler för hemmiljö och kök - Förvaringsenheter och bänkskivor - Säkerhetskrav och provningsmetoder</w:t>
            </w:r>
            <w:r w:rsidR="00A179DE" w:rsidRPr="00414A4C">
              <w:rPr>
                <w:rFonts w:cs="Arial"/>
                <w:color w:val="7F7F7F" w:themeColor="text1" w:themeTint="80"/>
                <w:sz w:val="18"/>
                <w:szCs w:val="18"/>
              </w:rPr>
              <w:t>.</w:t>
            </w:r>
          </w:p>
        </w:tc>
      </w:tr>
      <w:tr w:rsidR="004E4A08" w:rsidRPr="00414A4C" w:rsidTr="004E4A08">
        <w:trPr>
          <w:trHeight w:hRule="exact" w:val="578"/>
        </w:trPr>
        <w:tc>
          <w:tcPr>
            <w:tcW w:w="1809" w:type="dxa"/>
            <w:vAlign w:val="center"/>
          </w:tcPr>
          <w:p w:rsidR="004E4A08" w:rsidRPr="00C845D4" w:rsidRDefault="004E4A08" w:rsidP="004E4A08">
            <w:pPr>
              <w:rPr>
                <w:rStyle w:val="Stark"/>
                <w:rFonts w:cs="Arial"/>
                <w:b w:val="0"/>
                <w:color w:val="808080" w:themeColor="background1" w:themeShade="80"/>
                <w:sz w:val="18"/>
                <w:szCs w:val="18"/>
              </w:rPr>
            </w:pPr>
            <w:r w:rsidRPr="00C845D4">
              <w:rPr>
                <w:rStyle w:val="Stark"/>
                <w:rFonts w:cs="Arial"/>
                <w:b w:val="0"/>
                <w:color w:val="808080" w:themeColor="background1" w:themeShade="80"/>
                <w:sz w:val="18"/>
                <w:szCs w:val="18"/>
              </w:rPr>
              <w:t>SS-EN 16121:2013</w:t>
            </w:r>
            <w:r w:rsidR="00EC7254" w:rsidRPr="00C845D4">
              <w:rPr>
                <w:rStyle w:val="Stark"/>
                <w:rFonts w:cs="Arial"/>
                <w:b w:val="0"/>
                <w:color w:val="808080" w:themeColor="background1" w:themeShade="80"/>
                <w:sz w:val="18"/>
                <w:szCs w:val="18"/>
              </w:rPr>
              <w:t xml:space="preserve"> + A1:2018 </w:t>
            </w:r>
            <w:r w:rsidRPr="00C845D4">
              <w:rPr>
                <w:bCs/>
                <w:color w:val="808080" w:themeColor="background1" w:themeShade="80"/>
                <w:sz w:val="18"/>
                <w:szCs w:val="18"/>
              </w:rPr>
              <w:t>Nivå 1</w:t>
            </w:r>
          </w:p>
        </w:tc>
        <w:tc>
          <w:tcPr>
            <w:tcW w:w="7546" w:type="dxa"/>
            <w:vAlign w:val="center"/>
          </w:tcPr>
          <w:p w:rsidR="004E4A08" w:rsidRPr="00414A4C" w:rsidRDefault="004E4A08" w:rsidP="004E4A08">
            <w:pPr>
              <w:rPr>
                <w:rFonts w:cstheme="minorHAnsi"/>
                <w:color w:val="7F7F7F" w:themeColor="text1" w:themeTint="80"/>
                <w:sz w:val="18"/>
                <w:szCs w:val="18"/>
              </w:rPr>
            </w:pPr>
            <w:r w:rsidRPr="00414A4C">
              <w:rPr>
                <w:rFonts w:cs="Arial"/>
                <w:color w:val="7F7F7F" w:themeColor="text1" w:themeTint="80"/>
                <w:sz w:val="18"/>
                <w:szCs w:val="18"/>
              </w:rPr>
              <w:t>Möbler för offentlig miljö - Förvaringsmöbler - Krav på hållfasthet, hållbarhet och säkerhet</w:t>
            </w:r>
            <w:r w:rsidR="00A179DE" w:rsidRPr="00414A4C">
              <w:rPr>
                <w:rFonts w:cs="Arial"/>
                <w:color w:val="7F7F7F" w:themeColor="text1" w:themeTint="80"/>
                <w:sz w:val="18"/>
                <w:szCs w:val="18"/>
              </w:rPr>
              <w:t>.</w:t>
            </w:r>
          </w:p>
        </w:tc>
      </w:tr>
      <w:tr w:rsidR="004E4A08" w:rsidRPr="00414A4C" w:rsidTr="004E4A08">
        <w:trPr>
          <w:trHeight w:hRule="exact" w:val="578"/>
        </w:trPr>
        <w:tc>
          <w:tcPr>
            <w:tcW w:w="1809" w:type="dxa"/>
            <w:vAlign w:val="center"/>
          </w:tcPr>
          <w:p w:rsidR="004E4A08" w:rsidRPr="00414A4C" w:rsidRDefault="004E4A08" w:rsidP="004E4A08">
            <w:pPr>
              <w:rPr>
                <w:rStyle w:val="Stark"/>
                <w:rFonts w:cs="Arial"/>
                <w:b w:val="0"/>
                <w:color w:val="7F7F7F" w:themeColor="text1" w:themeTint="80"/>
                <w:sz w:val="18"/>
                <w:szCs w:val="18"/>
              </w:rPr>
            </w:pPr>
            <w:r w:rsidRPr="00414A4C">
              <w:rPr>
                <w:rStyle w:val="Stark"/>
                <w:rFonts w:cs="Arial"/>
                <w:b w:val="0"/>
                <w:color w:val="7F7F7F" w:themeColor="text1" w:themeTint="80"/>
                <w:sz w:val="18"/>
                <w:szCs w:val="18"/>
              </w:rPr>
              <w:t>SS-</w:t>
            </w:r>
            <w:r w:rsidRPr="00414A4C">
              <w:rPr>
                <w:rFonts w:cs="Arial"/>
                <w:color w:val="7F7F7F" w:themeColor="text1" w:themeTint="80"/>
                <w:sz w:val="18"/>
                <w:szCs w:val="18"/>
              </w:rPr>
              <w:t>EN 1023-2:2000</w:t>
            </w:r>
            <w:r w:rsidRPr="00414A4C">
              <w:rPr>
                <w:rFonts w:cs="Arial"/>
                <w:i/>
                <w:color w:val="7F7F7F" w:themeColor="text1" w:themeTint="80"/>
                <w:sz w:val="18"/>
                <w:szCs w:val="18"/>
              </w:rPr>
              <w:t>*</w:t>
            </w:r>
          </w:p>
        </w:tc>
        <w:tc>
          <w:tcPr>
            <w:tcW w:w="7546" w:type="dxa"/>
            <w:vAlign w:val="center"/>
          </w:tcPr>
          <w:p w:rsidR="004E4A08" w:rsidRPr="00414A4C" w:rsidRDefault="004E4A08" w:rsidP="004E4A08">
            <w:pPr>
              <w:rPr>
                <w:rFonts w:cstheme="minorHAnsi"/>
                <w:color w:val="7F7F7F" w:themeColor="text1" w:themeTint="80"/>
                <w:sz w:val="18"/>
                <w:szCs w:val="18"/>
              </w:rPr>
            </w:pPr>
            <w:r w:rsidRPr="00414A4C">
              <w:rPr>
                <w:rFonts w:cs="Arial"/>
                <w:color w:val="7F7F7F" w:themeColor="text1" w:themeTint="80"/>
                <w:sz w:val="18"/>
                <w:szCs w:val="18"/>
              </w:rPr>
              <w:t>Kontorsmöbler - Skärmväggar - Del 2: Mekaniska säkerhetskrav</w:t>
            </w:r>
            <w:r w:rsidR="00A179DE" w:rsidRPr="00414A4C">
              <w:rPr>
                <w:rFonts w:cs="Arial"/>
                <w:color w:val="7F7F7F" w:themeColor="text1" w:themeTint="80"/>
                <w:sz w:val="18"/>
                <w:szCs w:val="18"/>
              </w:rPr>
              <w:t>.</w:t>
            </w:r>
          </w:p>
        </w:tc>
      </w:tr>
    </w:tbl>
    <w:p w:rsidR="00A179DE" w:rsidRPr="00414A4C" w:rsidRDefault="000707A3" w:rsidP="00A179DE">
      <w:pPr>
        <w:rPr>
          <w:rFonts w:cs="Arial"/>
          <w:i/>
          <w:color w:val="7F7F7F" w:themeColor="text1" w:themeTint="80"/>
          <w:sz w:val="18"/>
          <w:szCs w:val="18"/>
        </w:rPr>
      </w:pPr>
      <w:r w:rsidRPr="00414A4C">
        <w:rPr>
          <w:rFonts w:cs="Arial"/>
          <w:i/>
          <w:color w:val="7F7F7F" w:themeColor="text1" w:themeTint="80"/>
          <w:sz w:val="18"/>
          <w:szCs w:val="18"/>
        </w:rPr>
        <w:t>*</w:t>
      </w:r>
      <w:r w:rsidR="004E4A08" w:rsidRPr="00414A4C">
        <w:rPr>
          <w:rFonts w:cs="Arial"/>
          <w:i/>
          <w:color w:val="7F7F7F" w:themeColor="text1" w:themeTint="80"/>
          <w:sz w:val="18"/>
          <w:szCs w:val="18"/>
        </w:rPr>
        <w:t xml:space="preserve"> </w:t>
      </w:r>
      <w:r w:rsidRPr="00414A4C">
        <w:rPr>
          <w:rFonts w:cs="Arial"/>
          <w:i/>
          <w:color w:val="7F7F7F" w:themeColor="text1" w:themeTint="80"/>
          <w:sz w:val="18"/>
          <w:szCs w:val="18"/>
        </w:rPr>
        <w:t>Avseende enbart sidostabilitet för fristående enheter.</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4E2EA1" w:rsidTr="00A179DE">
        <w:trPr>
          <w:trHeight w:hRule="exact" w:val="567"/>
        </w:trPr>
        <w:tc>
          <w:tcPr>
            <w:tcW w:w="9355" w:type="dxa"/>
            <w:gridSpan w:val="2"/>
            <w:vAlign w:val="center"/>
          </w:tcPr>
          <w:p w:rsidR="00A179DE" w:rsidRPr="004E2EA1" w:rsidRDefault="00A179DE" w:rsidP="00F81D9F">
            <w:pPr>
              <w:pStyle w:val="Rubrik4"/>
              <w:spacing w:before="0"/>
              <w:ind w:left="862" w:hanging="862"/>
              <w:outlineLvl w:val="3"/>
            </w:pPr>
            <w:r>
              <w:t>Liggmöbler/madrasser</w:t>
            </w:r>
          </w:p>
        </w:tc>
      </w:tr>
      <w:tr w:rsidR="00A179DE" w:rsidRPr="00414A4C" w:rsidTr="006218D0">
        <w:trPr>
          <w:trHeight w:hRule="exact" w:val="1949"/>
        </w:trPr>
        <w:tc>
          <w:tcPr>
            <w:tcW w:w="9355" w:type="dxa"/>
            <w:gridSpan w:val="2"/>
            <w:vAlign w:val="center"/>
          </w:tcPr>
          <w:p w:rsidR="00257B83" w:rsidRPr="00414A4C" w:rsidRDefault="00156457" w:rsidP="00257B83">
            <w:pPr>
              <w:rPr>
                <w:bCs/>
                <w:color w:val="7F7F7F" w:themeColor="text1" w:themeTint="80"/>
                <w:sz w:val="18"/>
                <w:szCs w:val="18"/>
              </w:rPr>
            </w:pPr>
            <w:r w:rsidRPr="00414A4C">
              <w:rPr>
                <w:rFonts w:cs="Arial"/>
                <w:color w:val="7F7F7F" w:themeColor="text1" w:themeTint="80"/>
                <w:sz w:val="18"/>
                <w:szCs w:val="18"/>
              </w:rPr>
              <w:t xml:space="preserve">Här redovisas de krav som </w:t>
            </w:r>
            <w:r w:rsidR="00A179DE" w:rsidRPr="00414A4C">
              <w:rPr>
                <w:bCs/>
                <w:color w:val="7F7F7F" w:themeColor="text1" w:themeTint="80"/>
                <w:sz w:val="18"/>
                <w:szCs w:val="18"/>
              </w:rPr>
              <w:t>en liggmöbel eller madrass för vuxna i off</w:t>
            </w:r>
            <w:r w:rsidR="00A97043">
              <w:rPr>
                <w:bCs/>
                <w:color w:val="7F7F7F" w:themeColor="text1" w:themeTint="80"/>
                <w:sz w:val="18"/>
                <w:szCs w:val="18"/>
              </w:rPr>
              <w:t>entlig miljö ska uppfylla</w:t>
            </w:r>
            <w:r w:rsidR="00A179DE" w:rsidRPr="00414A4C">
              <w:rPr>
                <w:bCs/>
                <w:color w:val="7F7F7F" w:themeColor="text1" w:themeTint="80"/>
                <w:sz w:val="18"/>
                <w:szCs w:val="18"/>
              </w:rPr>
              <w:t xml:space="preserve">. Kraven är baserade på de som uttrycks i den fastställda europeiska standarden för hemmiljö, SS-EN 1725:1998, men med vissa skärpningar. Kraven omfattar följande typer av liggmöbler och madrasser: </w:t>
            </w:r>
          </w:p>
          <w:p w:rsidR="00257B83" w:rsidRPr="00414A4C" w:rsidRDefault="00A179DE" w:rsidP="00CA392D">
            <w:pPr>
              <w:pStyle w:val="Liststycke"/>
              <w:numPr>
                <w:ilvl w:val="0"/>
                <w:numId w:val="24"/>
              </w:numPr>
              <w:rPr>
                <w:rFonts w:cs="Arial"/>
                <w:color w:val="7F7F7F" w:themeColor="text1" w:themeTint="80"/>
                <w:sz w:val="18"/>
                <w:szCs w:val="18"/>
              </w:rPr>
            </w:pPr>
            <w:r w:rsidRPr="00414A4C">
              <w:rPr>
                <w:bCs/>
                <w:color w:val="7F7F7F" w:themeColor="text1" w:themeTint="80"/>
                <w:sz w:val="18"/>
                <w:szCs w:val="18"/>
              </w:rPr>
              <w:t>Komplett bädd inklusive</w:t>
            </w:r>
            <w:r w:rsidRPr="00414A4C">
              <w:rPr>
                <w:rFonts w:cs="Arial"/>
                <w:color w:val="7F7F7F" w:themeColor="text1" w:themeTint="80"/>
                <w:sz w:val="18"/>
                <w:szCs w:val="18"/>
              </w:rPr>
              <w:t xml:space="preserve"> relevanta delar som sängstomme, sängbotten, madrass och bäddmadrass.</w:t>
            </w:r>
          </w:p>
          <w:p w:rsidR="00257B83" w:rsidRPr="00414A4C" w:rsidRDefault="00A179DE" w:rsidP="00CA392D">
            <w:pPr>
              <w:pStyle w:val="Liststycke"/>
              <w:numPr>
                <w:ilvl w:val="0"/>
                <w:numId w:val="24"/>
              </w:numPr>
              <w:rPr>
                <w:rFonts w:cs="Arial"/>
                <w:color w:val="7F7F7F" w:themeColor="text1" w:themeTint="80"/>
                <w:sz w:val="18"/>
                <w:szCs w:val="18"/>
              </w:rPr>
            </w:pPr>
            <w:r w:rsidRPr="00414A4C">
              <w:rPr>
                <w:rFonts w:cs="Arial"/>
                <w:color w:val="7F7F7F" w:themeColor="text1" w:themeTint="80"/>
                <w:sz w:val="18"/>
                <w:szCs w:val="18"/>
              </w:rPr>
              <w:t>Sängstomme med eller utan sängbotten.</w:t>
            </w:r>
          </w:p>
          <w:p w:rsidR="00257B83" w:rsidRPr="00414A4C" w:rsidRDefault="00A179DE" w:rsidP="00CA392D">
            <w:pPr>
              <w:pStyle w:val="Liststycke"/>
              <w:numPr>
                <w:ilvl w:val="0"/>
                <w:numId w:val="24"/>
              </w:numPr>
              <w:rPr>
                <w:rFonts w:cs="Arial"/>
                <w:color w:val="7F7F7F" w:themeColor="text1" w:themeTint="80"/>
                <w:sz w:val="18"/>
                <w:szCs w:val="18"/>
              </w:rPr>
            </w:pPr>
            <w:r w:rsidRPr="00414A4C">
              <w:rPr>
                <w:rFonts w:cs="Arial"/>
                <w:color w:val="7F7F7F" w:themeColor="text1" w:themeTint="80"/>
                <w:sz w:val="18"/>
                <w:szCs w:val="18"/>
              </w:rPr>
              <w:t>Sängstomme med eller utan gavlar.</w:t>
            </w:r>
          </w:p>
          <w:p w:rsidR="00257B83" w:rsidRPr="00414A4C" w:rsidRDefault="00A179DE" w:rsidP="00CA392D">
            <w:pPr>
              <w:pStyle w:val="Liststycke"/>
              <w:numPr>
                <w:ilvl w:val="0"/>
                <w:numId w:val="24"/>
              </w:numPr>
              <w:rPr>
                <w:rFonts w:cs="Arial"/>
                <w:color w:val="7F7F7F" w:themeColor="text1" w:themeTint="80"/>
                <w:sz w:val="18"/>
                <w:szCs w:val="18"/>
              </w:rPr>
            </w:pPr>
            <w:r w:rsidRPr="00414A4C">
              <w:rPr>
                <w:rFonts w:cs="Arial"/>
                <w:color w:val="7F7F7F" w:themeColor="text1" w:themeTint="80"/>
                <w:sz w:val="18"/>
                <w:szCs w:val="18"/>
              </w:rPr>
              <w:t>Sängbotten.</w:t>
            </w:r>
          </w:p>
          <w:p w:rsidR="00A179DE" w:rsidRPr="00414A4C" w:rsidRDefault="00A179DE" w:rsidP="00CA392D">
            <w:pPr>
              <w:pStyle w:val="Liststycke"/>
              <w:numPr>
                <w:ilvl w:val="0"/>
                <w:numId w:val="24"/>
              </w:numPr>
              <w:rPr>
                <w:rFonts w:cs="Arial"/>
                <w:color w:val="7F7F7F" w:themeColor="text1" w:themeTint="80"/>
                <w:sz w:val="18"/>
                <w:szCs w:val="18"/>
              </w:rPr>
            </w:pPr>
            <w:r w:rsidRPr="00414A4C">
              <w:rPr>
                <w:rFonts w:cs="Arial"/>
                <w:color w:val="7F7F7F" w:themeColor="text1" w:themeTint="80"/>
                <w:sz w:val="18"/>
                <w:szCs w:val="18"/>
              </w:rPr>
              <w:t>Madrass, inklusive bäddmadrass när så är relevant.</w:t>
            </w:r>
            <w:r w:rsidRPr="00414A4C">
              <w:rPr>
                <w:rFonts w:cs="Arial"/>
                <w:color w:val="7F7F7F" w:themeColor="text1" w:themeTint="80"/>
                <w:sz w:val="18"/>
                <w:szCs w:val="18"/>
              </w:rPr>
              <w:br/>
            </w:r>
            <w:r w:rsidRPr="00414A4C">
              <w:rPr>
                <w:rFonts w:cs="Arial"/>
                <w:color w:val="7F7F7F" w:themeColor="text1" w:themeTint="80"/>
                <w:sz w:val="18"/>
                <w:szCs w:val="18"/>
              </w:rPr>
              <w:br/>
            </w:r>
          </w:p>
        </w:tc>
      </w:tr>
      <w:tr w:rsidR="00A179DE" w:rsidRPr="00414A4C" w:rsidTr="00A179DE">
        <w:trPr>
          <w:trHeight w:hRule="exact" w:val="578"/>
        </w:trPr>
        <w:tc>
          <w:tcPr>
            <w:tcW w:w="1809" w:type="dxa"/>
            <w:vAlign w:val="center"/>
          </w:tcPr>
          <w:p w:rsidR="00A179DE" w:rsidRPr="00414A4C" w:rsidRDefault="00A179DE" w:rsidP="00A179DE">
            <w:pPr>
              <w:rPr>
                <w:b/>
                <w:color w:val="7F7F7F" w:themeColor="text1" w:themeTint="80"/>
              </w:rPr>
            </w:pPr>
            <w:r w:rsidRPr="00414A4C">
              <w:rPr>
                <w:rStyle w:val="Stark"/>
                <w:rFonts w:cs="Arial"/>
                <w:b w:val="0"/>
                <w:color w:val="7F7F7F" w:themeColor="text1" w:themeTint="80"/>
                <w:sz w:val="18"/>
                <w:szCs w:val="18"/>
              </w:rPr>
              <w:t>SS-</w:t>
            </w:r>
            <w:r w:rsidRPr="00414A4C">
              <w:rPr>
                <w:rFonts w:cs="Arial"/>
                <w:color w:val="7F7F7F" w:themeColor="text1" w:themeTint="80"/>
                <w:sz w:val="18"/>
                <w:szCs w:val="18"/>
              </w:rPr>
              <w:t>EN 1725:1998</w:t>
            </w:r>
            <w:r w:rsidRPr="00414A4C">
              <w:rPr>
                <w:rFonts w:cs="Arial"/>
                <w:i/>
                <w:color w:val="7F7F7F" w:themeColor="text1" w:themeTint="80"/>
                <w:sz w:val="18"/>
                <w:szCs w:val="18"/>
              </w:rPr>
              <w:t>*</w:t>
            </w:r>
          </w:p>
        </w:tc>
        <w:tc>
          <w:tcPr>
            <w:tcW w:w="7546" w:type="dxa"/>
            <w:vAlign w:val="center"/>
          </w:tcPr>
          <w:p w:rsidR="00A179DE" w:rsidRPr="00414A4C" w:rsidRDefault="00A179DE" w:rsidP="00A179DE">
            <w:pPr>
              <w:rPr>
                <w:color w:val="7F7F7F" w:themeColor="text1" w:themeTint="80"/>
                <w:sz w:val="18"/>
                <w:szCs w:val="18"/>
              </w:rPr>
            </w:pPr>
            <w:r w:rsidRPr="00414A4C">
              <w:rPr>
                <w:rFonts w:cs="Arial"/>
                <w:color w:val="7F7F7F" w:themeColor="text1" w:themeTint="80"/>
                <w:sz w:val="18"/>
                <w:szCs w:val="18"/>
              </w:rPr>
              <w:t>Bostadsmöbler – Bäddar och madrasser – Säkerhetskrav och provningsmetoder.</w:t>
            </w:r>
          </w:p>
        </w:tc>
      </w:tr>
      <w:tr w:rsidR="00A179DE" w:rsidRPr="00414A4C" w:rsidTr="00A179DE">
        <w:trPr>
          <w:trHeight w:hRule="exact" w:val="578"/>
        </w:trPr>
        <w:tc>
          <w:tcPr>
            <w:tcW w:w="1809" w:type="dxa"/>
            <w:vAlign w:val="center"/>
          </w:tcPr>
          <w:p w:rsidR="00A179DE" w:rsidRPr="00414A4C" w:rsidRDefault="00A179DE" w:rsidP="00A179DE">
            <w:pPr>
              <w:rPr>
                <w:rStyle w:val="Stark"/>
                <w:rFonts w:cs="Arial"/>
                <w:b w:val="0"/>
                <w:color w:val="7F7F7F" w:themeColor="text1" w:themeTint="80"/>
                <w:sz w:val="18"/>
                <w:szCs w:val="18"/>
              </w:rPr>
            </w:pPr>
            <w:r w:rsidRPr="00414A4C">
              <w:rPr>
                <w:rStyle w:val="Stark"/>
                <w:rFonts w:cs="Arial"/>
                <w:b w:val="0"/>
                <w:color w:val="7F7F7F" w:themeColor="text1" w:themeTint="80"/>
                <w:sz w:val="18"/>
                <w:szCs w:val="18"/>
              </w:rPr>
              <w:t>SS-</w:t>
            </w:r>
            <w:r w:rsidRPr="00414A4C">
              <w:rPr>
                <w:rFonts w:cs="Arial"/>
                <w:color w:val="7F7F7F" w:themeColor="text1" w:themeTint="80"/>
                <w:sz w:val="18"/>
                <w:szCs w:val="18"/>
              </w:rPr>
              <w:t>EN 1957:2012</w:t>
            </w:r>
          </w:p>
        </w:tc>
        <w:tc>
          <w:tcPr>
            <w:tcW w:w="7546" w:type="dxa"/>
            <w:vAlign w:val="center"/>
          </w:tcPr>
          <w:p w:rsidR="00A179DE" w:rsidRPr="00414A4C" w:rsidRDefault="00A179DE" w:rsidP="00A179DE">
            <w:pPr>
              <w:rPr>
                <w:rFonts w:cstheme="minorHAnsi"/>
                <w:color w:val="7F7F7F" w:themeColor="text1" w:themeTint="80"/>
                <w:sz w:val="18"/>
                <w:szCs w:val="18"/>
              </w:rPr>
            </w:pPr>
            <w:r w:rsidRPr="00414A4C">
              <w:rPr>
                <w:rFonts w:cs="Arial"/>
                <w:color w:val="7F7F7F" w:themeColor="text1" w:themeTint="80"/>
                <w:sz w:val="18"/>
                <w:szCs w:val="18"/>
              </w:rPr>
              <w:t>Bostadsmöbler – Bäddar och madrasser – Provningsmetoder för bestämning av funktionsegenskaper.</w:t>
            </w:r>
          </w:p>
        </w:tc>
      </w:tr>
      <w:tr w:rsidR="00A179DE" w:rsidRPr="00414A4C" w:rsidTr="00A179DE">
        <w:trPr>
          <w:trHeight w:hRule="exact" w:val="578"/>
        </w:trPr>
        <w:tc>
          <w:tcPr>
            <w:tcW w:w="1809" w:type="dxa"/>
            <w:vAlign w:val="center"/>
          </w:tcPr>
          <w:p w:rsidR="00A179DE" w:rsidRPr="00414A4C" w:rsidRDefault="00A179DE" w:rsidP="00A179DE">
            <w:pPr>
              <w:rPr>
                <w:rStyle w:val="Stark"/>
                <w:rFonts w:cs="Arial"/>
                <w:b w:val="0"/>
                <w:color w:val="7F7F7F" w:themeColor="text1" w:themeTint="80"/>
                <w:sz w:val="18"/>
                <w:szCs w:val="18"/>
              </w:rPr>
            </w:pPr>
            <w:r w:rsidRPr="00414A4C">
              <w:rPr>
                <w:rStyle w:val="Stark"/>
                <w:rFonts w:cs="Arial"/>
                <w:b w:val="0"/>
                <w:color w:val="7F7F7F" w:themeColor="text1" w:themeTint="80"/>
                <w:sz w:val="18"/>
                <w:szCs w:val="18"/>
              </w:rPr>
              <w:t>SS-</w:t>
            </w:r>
            <w:r w:rsidRPr="00414A4C">
              <w:rPr>
                <w:rFonts w:cs="Arial"/>
                <w:color w:val="7F7F7F" w:themeColor="text1" w:themeTint="80"/>
                <w:sz w:val="18"/>
                <w:szCs w:val="18"/>
              </w:rPr>
              <w:t>EN 1022:</w:t>
            </w:r>
            <w:r w:rsidRPr="00C845D4">
              <w:rPr>
                <w:rFonts w:cs="Arial"/>
                <w:color w:val="808080" w:themeColor="background1" w:themeShade="80"/>
                <w:sz w:val="18"/>
                <w:szCs w:val="18"/>
              </w:rPr>
              <w:t>20</w:t>
            </w:r>
            <w:r w:rsidR="00EC7254" w:rsidRPr="00C845D4">
              <w:rPr>
                <w:rFonts w:cs="Arial"/>
                <w:color w:val="808080" w:themeColor="background1" w:themeShade="80"/>
                <w:sz w:val="18"/>
                <w:szCs w:val="18"/>
              </w:rPr>
              <w:t>18</w:t>
            </w:r>
            <w:r w:rsidR="00673281">
              <w:rPr>
                <w:rFonts w:cs="Arial"/>
                <w:color w:val="808080" w:themeColor="background1" w:themeShade="80"/>
                <w:sz w:val="18"/>
                <w:szCs w:val="18"/>
              </w:rPr>
              <w:t>**</w:t>
            </w:r>
          </w:p>
        </w:tc>
        <w:tc>
          <w:tcPr>
            <w:tcW w:w="7546" w:type="dxa"/>
            <w:vAlign w:val="center"/>
          </w:tcPr>
          <w:p w:rsidR="00A179DE" w:rsidRPr="00414A4C" w:rsidRDefault="00A179DE" w:rsidP="00A179DE">
            <w:pPr>
              <w:rPr>
                <w:rFonts w:cstheme="minorHAnsi"/>
                <w:color w:val="7F7F7F" w:themeColor="text1" w:themeTint="80"/>
                <w:sz w:val="18"/>
                <w:szCs w:val="18"/>
              </w:rPr>
            </w:pPr>
            <w:r w:rsidRPr="00414A4C">
              <w:rPr>
                <w:rFonts w:cs="Arial"/>
                <w:color w:val="7F7F7F" w:themeColor="text1" w:themeTint="80"/>
                <w:sz w:val="18"/>
                <w:szCs w:val="18"/>
              </w:rPr>
              <w:t>Bostadsmöbler – Bedömning av stabilitet för sittmöbler.</w:t>
            </w:r>
          </w:p>
        </w:tc>
      </w:tr>
    </w:tbl>
    <w:p w:rsidR="000707A3" w:rsidRPr="00785AB8" w:rsidRDefault="00A179DE" w:rsidP="00A179DE">
      <w:pPr>
        <w:spacing w:line="240" w:lineRule="auto"/>
        <w:rPr>
          <w:rFonts w:ascii="Arial" w:eastAsia="Times New Roman" w:hAnsi="Arial" w:cs="Arial"/>
          <w:b/>
          <w:bCs/>
          <w:color w:val="0099CC"/>
          <w:sz w:val="12"/>
          <w:szCs w:val="12"/>
          <w:lang w:eastAsia="sv-SE"/>
        </w:rPr>
      </w:pPr>
      <w:r w:rsidRPr="00414A4C">
        <w:rPr>
          <w:rFonts w:cs="Arial"/>
          <w:i/>
          <w:color w:val="7F7F7F" w:themeColor="text1" w:themeTint="80"/>
          <w:sz w:val="18"/>
          <w:szCs w:val="18"/>
        </w:rPr>
        <w:t xml:space="preserve">* </w:t>
      </w:r>
      <w:r w:rsidR="000707A3" w:rsidRPr="00414A4C">
        <w:rPr>
          <w:rFonts w:cs="Arial"/>
          <w:i/>
          <w:color w:val="7F7F7F" w:themeColor="text1" w:themeTint="80"/>
          <w:sz w:val="18"/>
          <w:szCs w:val="18"/>
        </w:rPr>
        <w:t xml:space="preserve">Tilläggskrav är 20 000 cykler enligt </w:t>
      </w:r>
      <w:r w:rsidR="00BF727F" w:rsidRPr="00414A4C">
        <w:rPr>
          <w:rFonts w:cs="Arial"/>
          <w:i/>
          <w:color w:val="7F7F7F" w:themeColor="text1" w:themeTint="80"/>
          <w:sz w:val="18"/>
          <w:szCs w:val="18"/>
        </w:rPr>
        <w:t>SS-</w:t>
      </w:r>
      <w:r w:rsidR="000707A3" w:rsidRPr="00414A4C">
        <w:rPr>
          <w:rFonts w:cs="Arial"/>
          <w:i/>
          <w:color w:val="7F7F7F" w:themeColor="text1" w:themeTint="80"/>
          <w:sz w:val="18"/>
          <w:szCs w:val="18"/>
        </w:rPr>
        <w:t>EN 1725:1998 pkt 7.3 samt 25 000 cykler enligt pkt 7.5</w:t>
      </w:r>
      <w:r w:rsidR="00785AB8" w:rsidRPr="00414A4C">
        <w:rPr>
          <w:rFonts w:cs="Arial"/>
          <w:i/>
          <w:color w:val="7F7F7F" w:themeColor="text1" w:themeTint="80"/>
          <w:sz w:val="18"/>
          <w:szCs w:val="18"/>
        </w:rPr>
        <w:t>.</w:t>
      </w:r>
      <w:r w:rsidR="00673281">
        <w:rPr>
          <w:rFonts w:cs="Arial"/>
          <w:i/>
          <w:color w:val="7F7F7F" w:themeColor="text1" w:themeTint="80"/>
          <w:sz w:val="18"/>
          <w:szCs w:val="18"/>
        </w:rPr>
        <w:br/>
      </w:r>
      <w:r w:rsidR="00673281" w:rsidRPr="00673281">
        <w:rPr>
          <w:rFonts w:cs="Arial"/>
          <w:i/>
          <w:color w:val="7F7F7F" w:themeColor="text1" w:themeTint="80"/>
          <w:sz w:val="18"/>
          <w:szCs w:val="18"/>
        </w:rPr>
        <w:t>** Provningar utförda enligt SS-EN 1022:2005 accepteras till 2021-12-31</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4E2EA1" w:rsidTr="004D51A7">
        <w:trPr>
          <w:trHeight w:hRule="exact" w:val="677"/>
        </w:trPr>
        <w:tc>
          <w:tcPr>
            <w:tcW w:w="9355" w:type="dxa"/>
            <w:gridSpan w:val="2"/>
          </w:tcPr>
          <w:p w:rsidR="00A179DE" w:rsidRPr="004E2EA1" w:rsidRDefault="00A179DE" w:rsidP="00F81D9F">
            <w:pPr>
              <w:pStyle w:val="Rubrik4"/>
              <w:outlineLvl w:val="3"/>
            </w:pPr>
            <w:r w:rsidRPr="001666C7">
              <w:t>V</w:t>
            </w:r>
            <w:r w:rsidR="00CE3650">
              <w:t>åningssängar/höga sängar</w:t>
            </w:r>
          </w:p>
        </w:tc>
      </w:tr>
      <w:tr w:rsidR="00A179DE" w:rsidRPr="001666C7" w:rsidTr="004D51A7">
        <w:trPr>
          <w:trHeight w:hRule="exact" w:val="1836"/>
        </w:trPr>
        <w:tc>
          <w:tcPr>
            <w:tcW w:w="9355" w:type="dxa"/>
            <w:gridSpan w:val="2"/>
            <w:vAlign w:val="center"/>
          </w:tcPr>
          <w:p w:rsidR="00A179DE" w:rsidRPr="00414A4C" w:rsidRDefault="00156457" w:rsidP="004A53E5">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A179DE" w:rsidRPr="00414A4C">
              <w:rPr>
                <w:rFonts w:asciiTheme="minorHAnsi" w:hAnsiTheme="minorHAnsi" w:cs="Arial"/>
                <w:color w:val="7F7F7F" w:themeColor="text1" w:themeTint="80"/>
                <w:sz w:val="18"/>
                <w:szCs w:val="18"/>
              </w:rPr>
              <w:t>våningssängar/höga sängar för offentlig miljö ska uppfylla.</w:t>
            </w:r>
            <w:r w:rsidR="00A179DE" w:rsidRPr="00414A4C">
              <w:rPr>
                <w:rFonts w:asciiTheme="minorHAnsi" w:hAnsiTheme="minorHAnsi" w:cs="Arial"/>
                <w:color w:val="7F7F7F" w:themeColor="text1" w:themeTint="80"/>
                <w:sz w:val="18"/>
                <w:szCs w:val="18"/>
              </w:rPr>
              <w:br/>
            </w:r>
            <w:r w:rsidR="00A179DE" w:rsidRPr="00414A4C">
              <w:rPr>
                <w:rFonts w:asciiTheme="minorHAnsi" w:hAnsiTheme="minorHAnsi" w:cs="Arial"/>
                <w:color w:val="7F7F7F" w:themeColor="text1" w:themeTint="80"/>
                <w:sz w:val="18"/>
                <w:szCs w:val="18"/>
              </w:rPr>
              <w:br/>
              <w:t>Avståndet, mätt från golv, till sängbottens översida ska vara ≥ 800 mm. Kravens huvudsakliga avsikt är att förhindra olyckshändelser riktade mot barn.</w:t>
            </w:r>
            <w:r w:rsidR="00A179DE" w:rsidRPr="00414A4C">
              <w:rPr>
                <w:rFonts w:asciiTheme="minorHAnsi" w:hAnsiTheme="minorHAnsi" w:cs="Arial"/>
                <w:color w:val="7F7F7F" w:themeColor="text1" w:themeTint="80"/>
                <w:sz w:val="18"/>
                <w:szCs w:val="18"/>
              </w:rPr>
              <w:br/>
            </w:r>
            <w:r w:rsidR="00A179DE" w:rsidRPr="00414A4C">
              <w:rPr>
                <w:rFonts w:asciiTheme="minorHAnsi" w:hAnsiTheme="minorHAnsi" w:cs="Arial"/>
                <w:color w:val="7F7F7F" w:themeColor="text1" w:themeTint="80"/>
                <w:sz w:val="18"/>
                <w:szCs w:val="18"/>
              </w:rPr>
              <w:br/>
              <w:t xml:space="preserve">Övriga produkter som är inkluderade i våningssängar/höga sängar, som t.ex. bord eller förvaringsenheter, täcks inte av specifikationen. </w:t>
            </w:r>
          </w:p>
        </w:tc>
      </w:tr>
      <w:tr w:rsidR="00A179DE" w:rsidRPr="001666C7" w:rsidTr="00A179DE">
        <w:trPr>
          <w:trHeight w:hRule="exact" w:val="578"/>
        </w:trPr>
        <w:tc>
          <w:tcPr>
            <w:tcW w:w="1809" w:type="dxa"/>
            <w:vAlign w:val="center"/>
          </w:tcPr>
          <w:p w:rsidR="00A179DE" w:rsidRPr="001666C7" w:rsidRDefault="00A179DE" w:rsidP="00A179DE">
            <w:pPr>
              <w:rPr>
                <w:b/>
                <w:color w:val="747678"/>
              </w:rPr>
            </w:pPr>
            <w:r w:rsidRPr="00414A4C">
              <w:rPr>
                <w:rStyle w:val="Stark"/>
                <w:rFonts w:cs="Arial"/>
                <w:b w:val="0"/>
                <w:color w:val="7F7F7F" w:themeColor="text1" w:themeTint="80"/>
                <w:sz w:val="18"/>
                <w:szCs w:val="18"/>
              </w:rPr>
              <w:t>SS-EN 747-1:2012</w:t>
            </w:r>
            <w:r w:rsidRPr="00414A4C">
              <w:rPr>
                <w:rFonts w:cstheme="minorHAnsi"/>
                <w:i/>
                <w:color w:val="7F7F7F" w:themeColor="text1" w:themeTint="80"/>
                <w:sz w:val="18"/>
              </w:rPr>
              <w:t xml:space="preserve"> </w:t>
            </w:r>
            <w:r w:rsidRPr="00414A4C">
              <w:rPr>
                <w:rStyle w:val="Stark"/>
                <w:rFonts w:cs="Arial"/>
                <w:b w:val="0"/>
                <w:color w:val="7F7F7F" w:themeColor="text1" w:themeTint="80"/>
                <w:sz w:val="18"/>
                <w:szCs w:val="18"/>
              </w:rPr>
              <w:t>+ A1:2015</w:t>
            </w:r>
          </w:p>
        </w:tc>
        <w:tc>
          <w:tcPr>
            <w:tcW w:w="7546" w:type="dxa"/>
            <w:vAlign w:val="center"/>
          </w:tcPr>
          <w:p w:rsidR="00A179DE" w:rsidRPr="00414A4C" w:rsidRDefault="00A179DE" w:rsidP="00A179DE">
            <w:pPr>
              <w:rPr>
                <w:color w:val="7F7F7F" w:themeColor="text1" w:themeTint="80"/>
                <w:sz w:val="18"/>
                <w:szCs w:val="18"/>
              </w:rPr>
            </w:pPr>
            <w:r w:rsidRPr="00414A4C">
              <w:rPr>
                <w:rFonts w:cs="Arial"/>
                <w:color w:val="7F7F7F" w:themeColor="text1" w:themeTint="80"/>
                <w:sz w:val="18"/>
                <w:szCs w:val="18"/>
              </w:rPr>
              <w:t>Möbler för offentlig miljö – Våningssängar och höga sängar – Del 1: Krav på säkerhet, hållfasthet och hållbarhet.</w:t>
            </w:r>
          </w:p>
        </w:tc>
      </w:tr>
    </w:tbl>
    <w:p w:rsidR="00A179DE" w:rsidRPr="00D84569" w:rsidRDefault="00A179DE" w:rsidP="00D84569">
      <w:pPr>
        <w:spacing w:line="120" w:lineRule="auto"/>
        <w:rPr>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4E2EA1" w:rsidTr="00CE3650">
        <w:trPr>
          <w:trHeight w:hRule="exact" w:val="497"/>
        </w:trPr>
        <w:tc>
          <w:tcPr>
            <w:tcW w:w="9355" w:type="dxa"/>
            <w:gridSpan w:val="2"/>
            <w:vAlign w:val="center"/>
          </w:tcPr>
          <w:p w:rsidR="00A179DE" w:rsidRPr="004E2EA1" w:rsidRDefault="00CE3650" w:rsidP="00F81D9F">
            <w:pPr>
              <w:pStyle w:val="Rubrik4"/>
              <w:outlineLvl w:val="3"/>
            </w:pPr>
            <w:r>
              <w:lastRenderedPageBreak/>
              <w:t>Höga barnstolar</w:t>
            </w:r>
          </w:p>
        </w:tc>
      </w:tr>
      <w:tr w:rsidR="00A179DE" w:rsidRPr="001666C7" w:rsidTr="00AA1E80">
        <w:trPr>
          <w:trHeight w:hRule="exact" w:val="1266"/>
        </w:trPr>
        <w:tc>
          <w:tcPr>
            <w:tcW w:w="9355" w:type="dxa"/>
            <w:gridSpan w:val="2"/>
            <w:vAlign w:val="center"/>
          </w:tcPr>
          <w:p w:rsidR="00197740" w:rsidRPr="00414A4C" w:rsidRDefault="00156457" w:rsidP="00197740">
            <w:pPr>
              <w:rPr>
                <w:rFonts w:cs="Arial"/>
                <w:color w:val="7F7F7F" w:themeColor="text1" w:themeTint="80"/>
                <w:sz w:val="18"/>
                <w:szCs w:val="18"/>
              </w:rPr>
            </w:pPr>
            <w:r w:rsidRPr="00414A4C">
              <w:rPr>
                <w:rFonts w:cs="Arial"/>
                <w:color w:val="7F7F7F" w:themeColor="text1" w:themeTint="80"/>
                <w:sz w:val="18"/>
                <w:szCs w:val="18"/>
              </w:rPr>
              <w:t xml:space="preserve">Här redovisas de krav som </w:t>
            </w:r>
            <w:r w:rsidR="00A179DE" w:rsidRPr="00414A4C">
              <w:rPr>
                <w:rFonts w:cs="Arial"/>
                <w:color w:val="7F7F7F" w:themeColor="text1" w:themeTint="80"/>
                <w:sz w:val="18"/>
                <w:szCs w:val="18"/>
              </w:rPr>
              <w:t>höga barnstolar i offentlig miljö ska uppfylla. I kraven för höga barnstolar finns två olika kategorier; aktiva och passiva höga barnstolar. Aktiva är sådana stolar där barnet spänns fast i stolen och passiva är sådana där barnet ej är fastspänt. Typen av stol skall specificeras</w:t>
            </w:r>
            <w:r w:rsidR="00C91BA9" w:rsidRPr="00414A4C">
              <w:rPr>
                <w:rFonts w:cs="Arial"/>
                <w:color w:val="7F7F7F" w:themeColor="text1" w:themeTint="80"/>
                <w:sz w:val="18"/>
                <w:szCs w:val="18"/>
              </w:rPr>
              <w:t>.</w:t>
            </w:r>
          </w:p>
          <w:p w:rsidR="00197740" w:rsidRPr="00414A4C" w:rsidRDefault="00197740" w:rsidP="00197740">
            <w:pPr>
              <w:rPr>
                <w:rFonts w:cs="Arial"/>
                <w:color w:val="7F7F7F" w:themeColor="text1" w:themeTint="80"/>
                <w:sz w:val="18"/>
                <w:szCs w:val="18"/>
              </w:rPr>
            </w:pPr>
          </w:p>
          <w:p w:rsidR="00A179DE" w:rsidRPr="00414A4C" w:rsidRDefault="00A179DE" w:rsidP="00197740">
            <w:pPr>
              <w:rPr>
                <w:rFonts w:cs="Arial"/>
                <w:color w:val="7F7F7F" w:themeColor="text1" w:themeTint="80"/>
                <w:sz w:val="18"/>
                <w:szCs w:val="18"/>
              </w:rPr>
            </w:pPr>
            <w:r w:rsidRPr="00414A4C">
              <w:rPr>
                <w:rFonts w:cs="Arial"/>
                <w:color w:val="7F7F7F" w:themeColor="text1" w:themeTint="80"/>
                <w:sz w:val="18"/>
                <w:szCs w:val="18"/>
              </w:rPr>
              <w:t>Kraven för höga barnstolar är baserade på att möbeln används av barn i åldern 6-36 månader.</w:t>
            </w:r>
          </w:p>
        </w:tc>
      </w:tr>
      <w:tr w:rsidR="00A179DE" w:rsidRPr="001666C7" w:rsidTr="00A179DE">
        <w:trPr>
          <w:trHeight w:hRule="exact" w:val="578"/>
        </w:trPr>
        <w:tc>
          <w:tcPr>
            <w:tcW w:w="1809" w:type="dxa"/>
            <w:vAlign w:val="center"/>
          </w:tcPr>
          <w:p w:rsidR="00A179DE" w:rsidRPr="001666C7" w:rsidRDefault="00A179DE" w:rsidP="00A179DE">
            <w:pPr>
              <w:rPr>
                <w:b/>
                <w:color w:val="747678"/>
              </w:rPr>
            </w:pPr>
            <w:r w:rsidRPr="00414A4C">
              <w:rPr>
                <w:rFonts w:cs="Arial"/>
                <w:color w:val="7F7F7F" w:themeColor="text1" w:themeTint="80"/>
                <w:sz w:val="18"/>
                <w:szCs w:val="18"/>
              </w:rPr>
              <w:t>SS-EN 14988:20</w:t>
            </w:r>
            <w:r w:rsidR="00C479BC">
              <w:rPr>
                <w:rFonts w:cs="Arial"/>
                <w:color w:val="7F7F7F" w:themeColor="text1" w:themeTint="80"/>
                <w:sz w:val="18"/>
                <w:szCs w:val="18"/>
              </w:rPr>
              <w:t>17</w:t>
            </w:r>
          </w:p>
        </w:tc>
        <w:tc>
          <w:tcPr>
            <w:tcW w:w="7546" w:type="dxa"/>
            <w:vAlign w:val="center"/>
          </w:tcPr>
          <w:p w:rsidR="00A179DE" w:rsidRPr="00414A4C" w:rsidRDefault="00A179DE" w:rsidP="00A179DE">
            <w:pPr>
              <w:rPr>
                <w:color w:val="7F7F7F" w:themeColor="text1" w:themeTint="80"/>
                <w:sz w:val="18"/>
                <w:szCs w:val="18"/>
              </w:rPr>
            </w:pPr>
            <w:r w:rsidRPr="00414A4C">
              <w:rPr>
                <w:rFonts w:cs="Arial"/>
                <w:color w:val="7F7F7F" w:themeColor="text1" w:themeTint="80"/>
                <w:sz w:val="18"/>
                <w:szCs w:val="18"/>
              </w:rPr>
              <w:t>Höga barnstolar - Del 1: Säkerhetskrav</w:t>
            </w:r>
          </w:p>
        </w:tc>
      </w:tr>
    </w:tbl>
    <w:p w:rsidR="00A179DE" w:rsidRPr="00D84569" w:rsidRDefault="00A179DE" w:rsidP="00D84569">
      <w:pPr>
        <w:spacing w:line="120" w:lineRule="auto"/>
        <w:rPr>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179DE" w:rsidRPr="004E2EA1" w:rsidTr="00CE3650">
        <w:trPr>
          <w:trHeight w:hRule="exact" w:val="508"/>
        </w:trPr>
        <w:tc>
          <w:tcPr>
            <w:tcW w:w="9355" w:type="dxa"/>
            <w:gridSpan w:val="2"/>
          </w:tcPr>
          <w:p w:rsidR="00A179DE" w:rsidRPr="004E2EA1" w:rsidRDefault="00CE3650" w:rsidP="00F81D9F">
            <w:pPr>
              <w:pStyle w:val="Rubrik4"/>
              <w:outlineLvl w:val="3"/>
            </w:pPr>
            <w:r>
              <w:t>Skärmväggar</w:t>
            </w:r>
          </w:p>
        </w:tc>
      </w:tr>
      <w:tr w:rsidR="00A179DE" w:rsidRPr="001666C7" w:rsidTr="00156457">
        <w:trPr>
          <w:trHeight w:hRule="exact" w:val="565"/>
        </w:trPr>
        <w:tc>
          <w:tcPr>
            <w:tcW w:w="9355" w:type="dxa"/>
            <w:gridSpan w:val="2"/>
            <w:vAlign w:val="center"/>
          </w:tcPr>
          <w:p w:rsidR="00A179DE" w:rsidRPr="00414A4C" w:rsidRDefault="00156457" w:rsidP="00645322">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CE3650" w:rsidRPr="00414A4C">
              <w:rPr>
                <w:rFonts w:asciiTheme="minorHAnsi" w:hAnsiTheme="minorHAnsi" w:cs="Arial"/>
                <w:color w:val="7F7F7F" w:themeColor="text1" w:themeTint="80"/>
                <w:sz w:val="18"/>
                <w:szCs w:val="18"/>
              </w:rPr>
              <w:t>en skärmvägg för offentlig miljö ska uppfylla. Kraven omfattar fristående skärmväggar. Det är även valfritt att deklarera ekvivalent ljudabsorberande area samt skärmdämpning enligt avsnitt 1.6 Akustik.</w:t>
            </w:r>
          </w:p>
        </w:tc>
      </w:tr>
      <w:tr w:rsidR="00CE3650" w:rsidRPr="001666C7" w:rsidTr="00CE3650">
        <w:trPr>
          <w:trHeight w:hRule="exact" w:val="578"/>
        </w:trPr>
        <w:tc>
          <w:tcPr>
            <w:tcW w:w="1809" w:type="dxa"/>
            <w:vAlign w:val="center"/>
          </w:tcPr>
          <w:p w:rsidR="00CE3650" w:rsidRPr="00414A4C" w:rsidRDefault="00CE3650" w:rsidP="00CE3650">
            <w:pPr>
              <w:rPr>
                <w:b/>
                <w:color w:val="7F7F7F" w:themeColor="text1" w:themeTint="80"/>
              </w:rPr>
            </w:pPr>
            <w:r w:rsidRPr="00414A4C">
              <w:rPr>
                <w:rStyle w:val="Stark"/>
                <w:rFonts w:cs="Arial"/>
                <w:b w:val="0"/>
                <w:color w:val="7F7F7F" w:themeColor="text1" w:themeTint="80"/>
                <w:sz w:val="18"/>
                <w:szCs w:val="18"/>
              </w:rPr>
              <w:t>SS-EN 1023-2:2000</w:t>
            </w:r>
          </w:p>
        </w:tc>
        <w:tc>
          <w:tcPr>
            <w:tcW w:w="7546" w:type="dxa"/>
            <w:vAlign w:val="center"/>
          </w:tcPr>
          <w:p w:rsidR="00CE3650" w:rsidRPr="00414A4C" w:rsidRDefault="00CE3650" w:rsidP="00CE3650">
            <w:pPr>
              <w:rPr>
                <w:color w:val="7F7F7F" w:themeColor="text1" w:themeTint="80"/>
                <w:sz w:val="18"/>
                <w:szCs w:val="18"/>
              </w:rPr>
            </w:pPr>
            <w:r w:rsidRPr="00414A4C">
              <w:rPr>
                <w:rFonts w:cs="Arial"/>
                <w:color w:val="7F7F7F" w:themeColor="text1" w:themeTint="80"/>
                <w:sz w:val="18"/>
                <w:szCs w:val="18"/>
              </w:rPr>
              <w:t>Kontorsmöbler - Skärmväggar – Del 2: Mekaniska säkerhetskrav</w:t>
            </w:r>
          </w:p>
        </w:tc>
      </w:tr>
    </w:tbl>
    <w:p w:rsidR="000707A3" w:rsidRPr="00D84569" w:rsidRDefault="000707A3" w:rsidP="00D84569">
      <w:pPr>
        <w:spacing w:line="120" w:lineRule="auto"/>
        <w:rPr>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CE3650" w:rsidRPr="004E2EA1" w:rsidTr="00645322">
        <w:trPr>
          <w:trHeight w:hRule="exact" w:val="567"/>
        </w:trPr>
        <w:tc>
          <w:tcPr>
            <w:tcW w:w="9355" w:type="dxa"/>
            <w:gridSpan w:val="2"/>
            <w:vAlign w:val="center"/>
          </w:tcPr>
          <w:p w:rsidR="00CE3650" w:rsidRPr="001666C7" w:rsidRDefault="00CE3650" w:rsidP="00F81D9F">
            <w:pPr>
              <w:pStyle w:val="Rubrik4"/>
              <w:outlineLvl w:val="3"/>
            </w:pPr>
            <w:r w:rsidRPr="001666C7">
              <w:t>Ljudabsorbenter</w:t>
            </w:r>
          </w:p>
          <w:p w:rsidR="00CE3650" w:rsidRPr="004E2EA1" w:rsidRDefault="00CE3650" w:rsidP="00CE3650">
            <w:pPr>
              <w:pStyle w:val="Rubrik4"/>
              <w:numPr>
                <w:ilvl w:val="0"/>
                <w:numId w:val="0"/>
              </w:numPr>
              <w:spacing w:before="0"/>
              <w:outlineLvl w:val="3"/>
            </w:pPr>
          </w:p>
        </w:tc>
      </w:tr>
      <w:tr w:rsidR="00CE3650" w:rsidRPr="001666C7" w:rsidTr="00021E76">
        <w:trPr>
          <w:trHeight w:hRule="exact" w:val="3075"/>
        </w:trPr>
        <w:tc>
          <w:tcPr>
            <w:tcW w:w="9355" w:type="dxa"/>
            <w:gridSpan w:val="2"/>
            <w:vAlign w:val="center"/>
          </w:tcPr>
          <w:p w:rsidR="00021E76" w:rsidRDefault="00CE3650" w:rsidP="00CE3650">
            <w:pPr>
              <w:shd w:val="clear" w:color="auto" w:fill="FFFFFF"/>
              <w:spacing w:after="255"/>
              <w:rPr>
                <w:bCs/>
                <w:color w:val="7F7F7F" w:themeColor="text1" w:themeTint="80"/>
                <w:sz w:val="18"/>
                <w:szCs w:val="18"/>
              </w:rPr>
            </w:pPr>
            <w:r w:rsidRPr="00414A4C">
              <w:rPr>
                <w:bCs/>
                <w:color w:val="7F7F7F" w:themeColor="text1" w:themeTint="80"/>
                <w:sz w:val="18"/>
                <w:szCs w:val="18"/>
              </w:rPr>
              <w:t xml:space="preserve">Följande krav gäller för redovisning av en ljudabsorbents akustiska prestanda. Produkter som är deklarerade i </w:t>
            </w:r>
            <w:r w:rsidRPr="00414A4C">
              <w:rPr>
                <w:b/>
                <w:bCs/>
                <w:color w:val="7F7F7F" w:themeColor="text1" w:themeTint="80"/>
                <w:sz w:val="18"/>
                <w:szCs w:val="18"/>
              </w:rPr>
              <w:t>Acoustic Facts</w:t>
            </w:r>
            <w:r w:rsidRPr="00414A4C">
              <w:rPr>
                <w:bCs/>
                <w:color w:val="7F7F7F" w:themeColor="text1" w:themeTint="80"/>
                <w:sz w:val="18"/>
                <w:szCs w:val="18"/>
              </w:rPr>
              <w:t xml:space="preserve"> uppfyller kraven på redovisning som anges i specifikationen. Redovisade akustiska prestanda enligt denna specifikation kan användas för att beräkna och dimensionera ett rums akustiska prestanda. </w:t>
            </w:r>
          </w:p>
          <w:p w:rsidR="00CE3650" w:rsidRPr="00414A4C" w:rsidRDefault="00AF76D2" w:rsidP="00CE3650">
            <w:pPr>
              <w:shd w:val="clear" w:color="auto" w:fill="FFFFFF"/>
              <w:spacing w:after="255"/>
              <w:rPr>
                <w:rFonts w:ascii="Arial" w:eastAsia="Times New Roman" w:hAnsi="Arial" w:cs="Arial"/>
                <w:color w:val="7F7F7F" w:themeColor="text1" w:themeTint="80"/>
                <w:sz w:val="18"/>
                <w:szCs w:val="18"/>
                <w:lang w:eastAsia="sv-SE"/>
              </w:rPr>
            </w:pPr>
            <w:r w:rsidRPr="00021E76">
              <w:rPr>
                <w:bCs/>
                <w:color w:val="7F7F7F" w:themeColor="text1" w:themeTint="80"/>
                <w:sz w:val="18"/>
                <w:szCs w:val="18"/>
              </w:rPr>
              <w:t xml:space="preserve">I </w:t>
            </w:r>
            <w:r w:rsidR="00021E76">
              <w:rPr>
                <w:bCs/>
                <w:color w:val="7F7F7F" w:themeColor="text1" w:themeTint="80"/>
                <w:sz w:val="18"/>
                <w:szCs w:val="18"/>
              </w:rPr>
              <w:t>”</w:t>
            </w:r>
            <w:r w:rsidRPr="00021E76">
              <w:rPr>
                <w:bCs/>
                <w:color w:val="7F7F7F" w:themeColor="text1" w:themeTint="80"/>
                <w:sz w:val="18"/>
                <w:szCs w:val="18"/>
              </w:rPr>
              <w:t>Guid</w:t>
            </w:r>
            <w:r w:rsidR="00021E76">
              <w:rPr>
                <w:bCs/>
                <w:color w:val="7F7F7F" w:themeColor="text1" w:themeTint="80"/>
                <w:sz w:val="18"/>
                <w:szCs w:val="18"/>
              </w:rPr>
              <w:t xml:space="preserve">e för ljudabsorbenter” på </w:t>
            </w:r>
            <w:hyperlink r:id="rId10" w:history="1">
              <w:r w:rsidR="00021E76" w:rsidRPr="00D11FFF">
                <w:rPr>
                  <w:rStyle w:val="Hyperlnk"/>
                  <w:bCs/>
                  <w:sz w:val="18"/>
                  <w:szCs w:val="18"/>
                </w:rPr>
                <w:t>www.mobelfakta.se</w:t>
              </w:r>
            </w:hyperlink>
            <w:r w:rsidR="00021E76">
              <w:rPr>
                <w:bCs/>
                <w:color w:val="7F7F7F" w:themeColor="text1" w:themeTint="80"/>
                <w:sz w:val="18"/>
                <w:szCs w:val="18"/>
              </w:rPr>
              <w:t xml:space="preserve"> </w:t>
            </w:r>
            <w:r w:rsidRPr="00021E76">
              <w:rPr>
                <w:bCs/>
                <w:color w:val="7F7F7F" w:themeColor="text1" w:themeTint="80"/>
                <w:sz w:val="18"/>
                <w:szCs w:val="18"/>
              </w:rPr>
              <w:t>finns rekommenderade minimivärden för ljudabsorberande förmåga. Upphandlare som Kammarkollegiet använder dessa rekommenderade nivåer som kravnivåer vid upphandling.</w:t>
            </w:r>
          </w:p>
          <w:p w:rsidR="00CE3650" w:rsidRPr="00414A4C" w:rsidRDefault="00CE3650" w:rsidP="00CE3650">
            <w:pPr>
              <w:rPr>
                <w:bCs/>
                <w:color w:val="7F7F7F" w:themeColor="text1" w:themeTint="80"/>
                <w:u w:val="single"/>
              </w:rPr>
            </w:pPr>
            <w:r w:rsidRPr="00414A4C">
              <w:rPr>
                <w:bCs/>
                <w:color w:val="7F7F7F" w:themeColor="text1" w:themeTint="80"/>
                <w:u w:val="single"/>
              </w:rPr>
              <w:t>Ljudabsorberande area</w:t>
            </w:r>
          </w:p>
          <w:p w:rsidR="002D1CB9" w:rsidRPr="00414A4C" w:rsidRDefault="00CE3650" w:rsidP="00CE3650">
            <w:pPr>
              <w:rPr>
                <w:bCs/>
                <w:color w:val="7F7F7F" w:themeColor="text1" w:themeTint="80"/>
                <w:sz w:val="18"/>
                <w:szCs w:val="18"/>
              </w:rPr>
            </w:pPr>
            <w:r w:rsidRPr="00414A4C">
              <w:rPr>
                <w:bCs/>
                <w:color w:val="7F7F7F" w:themeColor="text1" w:themeTint="80"/>
                <w:sz w:val="18"/>
                <w:szCs w:val="18"/>
              </w:rPr>
              <w:t>Med hjälp av nedan angivna standarder för mätning och beräkning av akustiska prestanda skall den ljudabsorberande arean för ljudabsorbenten redovisas i form av ett diagram. Komplett dokumentation på genomförda mätningar och beräkningar enligt standarderna ovan skall finnas tillgängliga.</w:t>
            </w:r>
          </w:p>
          <w:p w:rsidR="00CE3650" w:rsidRPr="00414A4C" w:rsidRDefault="00CE3650" w:rsidP="00CE3650">
            <w:pPr>
              <w:rPr>
                <w:bCs/>
                <w:color w:val="7F7F7F" w:themeColor="text1" w:themeTint="80"/>
                <w:sz w:val="18"/>
                <w:szCs w:val="18"/>
              </w:rPr>
            </w:pPr>
            <w:r w:rsidRPr="00414A4C">
              <w:rPr>
                <w:bCs/>
                <w:color w:val="7F7F7F" w:themeColor="text1" w:themeTint="80"/>
                <w:sz w:val="18"/>
                <w:szCs w:val="18"/>
              </w:rPr>
              <w:br/>
              <w:t xml:space="preserve">Kraven omfattar enstaka ljudabsorbenter och större sammansatta ytor </w:t>
            </w:r>
            <w:r w:rsidR="002D1CB9" w:rsidRPr="00414A4C">
              <w:rPr>
                <w:bCs/>
                <w:color w:val="7F7F7F" w:themeColor="text1" w:themeTint="80"/>
                <w:sz w:val="18"/>
                <w:szCs w:val="18"/>
              </w:rPr>
              <w:t>(&gt;10 m</w:t>
            </w:r>
            <w:r w:rsidR="002D1CB9" w:rsidRPr="00414A4C">
              <w:rPr>
                <w:bCs/>
                <w:color w:val="7F7F7F" w:themeColor="text1" w:themeTint="80"/>
                <w:sz w:val="18"/>
                <w:szCs w:val="18"/>
                <w:vertAlign w:val="superscript"/>
              </w:rPr>
              <w:t>2</w:t>
            </w:r>
            <w:r w:rsidR="002D1CB9" w:rsidRPr="00414A4C">
              <w:rPr>
                <w:bCs/>
                <w:color w:val="7F7F7F" w:themeColor="text1" w:themeTint="80"/>
                <w:sz w:val="18"/>
                <w:szCs w:val="18"/>
              </w:rPr>
              <w:t xml:space="preserve">) </w:t>
            </w:r>
            <w:r w:rsidRPr="00414A4C">
              <w:rPr>
                <w:bCs/>
                <w:color w:val="7F7F7F" w:themeColor="text1" w:themeTint="80"/>
                <w:sz w:val="18"/>
                <w:szCs w:val="18"/>
              </w:rPr>
              <w:t>av flera ljudabsorbenter.</w:t>
            </w:r>
          </w:p>
          <w:p w:rsidR="00CE3650" w:rsidRPr="00414A4C" w:rsidRDefault="00CE3650" w:rsidP="00645322">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br/>
            </w:r>
            <w:r w:rsidRPr="00414A4C">
              <w:rPr>
                <w:rFonts w:asciiTheme="minorHAnsi" w:hAnsiTheme="minorHAnsi" w:cs="Arial"/>
                <w:color w:val="7F7F7F" w:themeColor="text1" w:themeTint="80"/>
                <w:sz w:val="18"/>
                <w:szCs w:val="18"/>
              </w:rPr>
              <w:br/>
            </w:r>
          </w:p>
        </w:tc>
      </w:tr>
      <w:tr w:rsidR="008C4930" w:rsidRPr="001666C7" w:rsidTr="008C4930">
        <w:trPr>
          <w:trHeight w:hRule="exact" w:val="578"/>
        </w:trPr>
        <w:tc>
          <w:tcPr>
            <w:tcW w:w="1809" w:type="dxa"/>
            <w:vAlign w:val="center"/>
          </w:tcPr>
          <w:p w:rsidR="008C4930" w:rsidRPr="00414A4C" w:rsidRDefault="008C4930" w:rsidP="008C4930">
            <w:pPr>
              <w:rPr>
                <w:b/>
                <w:color w:val="7F7F7F" w:themeColor="text1" w:themeTint="80"/>
              </w:rPr>
            </w:pPr>
            <w:r w:rsidRPr="00414A4C">
              <w:rPr>
                <w:bCs/>
                <w:color w:val="7F7F7F" w:themeColor="text1" w:themeTint="80"/>
                <w:sz w:val="18"/>
                <w:szCs w:val="18"/>
              </w:rPr>
              <w:t>SS-EN ISO 354:2003</w:t>
            </w:r>
          </w:p>
        </w:tc>
        <w:tc>
          <w:tcPr>
            <w:tcW w:w="7546" w:type="dxa"/>
            <w:vAlign w:val="center"/>
          </w:tcPr>
          <w:p w:rsidR="008C4930" w:rsidRPr="00414A4C" w:rsidRDefault="008C4930" w:rsidP="008C4930">
            <w:pPr>
              <w:rPr>
                <w:color w:val="7F7F7F" w:themeColor="text1" w:themeTint="80"/>
                <w:sz w:val="18"/>
                <w:szCs w:val="18"/>
              </w:rPr>
            </w:pPr>
            <w:r w:rsidRPr="00414A4C">
              <w:rPr>
                <w:bCs/>
                <w:color w:val="7F7F7F" w:themeColor="text1" w:themeTint="80"/>
                <w:sz w:val="18"/>
                <w:szCs w:val="18"/>
              </w:rPr>
              <w:t>Byggakustik - Mätning av ljudabsorption i efterklangsrum.</w:t>
            </w:r>
          </w:p>
        </w:tc>
      </w:tr>
      <w:tr w:rsidR="008C4930" w:rsidRPr="001666C7" w:rsidTr="008C4930">
        <w:trPr>
          <w:trHeight w:hRule="exact" w:val="558"/>
        </w:trPr>
        <w:tc>
          <w:tcPr>
            <w:tcW w:w="9355" w:type="dxa"/>
            <w:gridSpan w:val="2"/>
            <w:vAlign w:val="center"/>
          </w:tcPr>
          <w:p w:rsidR="008C4930" w:rsidRPr="00414A4C" w:rsidRDefault="008C4930" w:rsidP="008C4930">
            <w:pPr>
              <w:rPr>
                <w:rFonts w:cs="Arial"/>
                <w:color w:val="7F7F7F" w:themeColor="text1" w:themeTint="80"/>
                <w:sz w:val="18"/>
                <w:szCs w:val="18"/>
              </w:rPr>
            </w:pPr>
            <w:r w:rsidRPr="00414A4C">
              <w:rPr>
                <w:bCs/>
                <w:color w:val="7F7F7F" w:themeColor="text1" w:themeTint="80"/>
                <w:sz w:val="18"/>
                <w:szCs w:val="18"/>
              </w:rPr>
              <w:t>Enstaka objekt utvärderas i enlighet med den svenska standarden:</w:t>
            </w:r>
          </w:p>
        </w:tc>
      </w:tr>
      <w:tr w:rsidR="008C4930" w:rsidRPr="001932E4" w:rsidTr="008C4930">
        <w:trPr>
          <w:trHeight w:hRule="exact" w:val="578"/>
        </w:trPr>
        <w:tc>
          <w:tcPr>
            <w:tcW w:w="1809" w:type="dxa"/>
            <w:vAlign w:val="center"/>
          </w:tcPr>
          <w:p w:rsidR="008C4930" w:rsidRPr="00414A4C" w:rsidRDefault="00FE0A53" w:rsidP="00B0357F">
            <w:pPr>
              <w:rPr>
                <w:rStyle w:val="Stark"/>
                <w:rFonts w:cs="Arial"/>
                <w:b w:val="0"/>
                <w:color w:val="7F7F7F" w:themeColor="text1" w:themeTint="80"/>
                <w:sz w:val="18"/>
                <w:szCs w:val="18"/>
              </w:rPr>
            </w:pPr>
            <w:r>
              <w:rPr>
                <w:bCs/>
                <w:color w:val="808080" w:themeColor="background1" w:themeShade="80"/>
                <w:sz w:val="18"/>
                <w:szCs w:val="18"/>
              </w:rPr>
              <w:t>ISO 20189</w:t>
            </w:r>
            <w:r w:rsidR="001E063B">
              <w:rPr>
                <w:bCs/>
                <w:color w:val="808080" w:themeColor="background1" w:themeShade="80"/>
                <w:sz w:val="18"/>
                <w:szCs w:val="18"/>
              </w:rPr>
              <w:t>:2018</w:t>
            </w:r>
            <w:r>
              <w:rPr>
                <w:bCs/>
                <w:color w:val="808080" w:themeColor="background1" w:themeShade="80"/>
                <w:sz w:val="18"/>
                <w:szCs w:val="18"/>
              </w:rPr>
              <w:t xml:space="preserve">* </w:t>
            </w:r>
            <w:r w:rsidR="008C4930" w:rsidRPr="00414A4C">
              <w:rPr>
                <w:bCs/>
                <w:color w:val="7F7F7F" w:themeColor="text1" w:themeTint="80"/>
                <w:sz w:val="18"/>
                <w:szCs w:val="18"/>
              </w:rPr>
              <w:t xml:space="preserve"> </w:t>
            </w:r>
          </w:p>
        </w:tc>
        <w:tc>
          <w:tcPr>
            <w:tcW w:w="7546" w:type="dxa"/>
            <w:vAlign w:val="center"/>
          </w:tcPr>
          <w:p w:rsidR="008C4930" w:rsidRPr="00FE0A53" w:rsidRDefault="00FE0A53" w:rsidP="008C4930">
            <w:pPr>
              <w:rPr>
                <w:rFonts w:cstheme="minorHAnsi"/>
                <w:color w:val="7F7F7F" w:themeColor="text1" w:themeTint="80"/>
                <w:sz w:val="18"/>
                <w:szCs w:val="18"/>
                <w:lang w:val="en-US"/>
              </w:rPr>
            </w:pPr>
            <w:r w:rsidRPr="00FE0A53">
              <w:rPr>
                <w:bCs/>
                <w:color w:val="7F7F7F" w:themeColor="text1" w:themeTint="80"/>
                <w:sz w:val="18"/>
                <w:szCs w:val="18"/>
                <w:lang w:val="en-US"/>
              </w:rPr>
              <w:t>Acoustics -- Screens, furniture and single objects intended for interior use -- Rating of sound absorption and sound reduction of elements based on laboratory measurements</w:t>
            </w:r>
          </w:p>
        </w:tc>
      </w:tr>
      <w:tr w:rsidR="008C4930" w:rsidRPr="001666C7" w:rsidTr="00645322">
        <w:trPr>
          <w:trHeight w:hRule="exact" w:val="578"/>
        </w:trPr>
        <w:tc>
          <w:tcPr>
            <w:tcW w:w="9355" w:type="dxa"/>
            <w:gridSpan w:val="2"/>
            <w:vAlign w:val="center"/>
          </w:tcPr>
          <w:p w:rsidR="008C4930" w:rsidRPr="00414A4C" w:rsidRDefault="008C4930" w:rsidP="008C4930">
            <w:pPr>
              <w:rPr>
                <w:rFonts w:cs="Arial"/>
                <w:color w:val="7F7F7F" w:themeColor="text1" w:themeTint="80"/>
                <w:sz w:val="18"/>
                <w:szCs w:val="18"/>
              </w:rPr>
            </w:pPr>
            <w:r w:rsidRPr="00414A4C">
              <w:rPr>
                <w:bCs/>
                <w:color w:val="7F7F7F" w:themeColor="text1" w:themeTint="80"/>
                <w:sz w:val="18"/>
                <w:szCs w:val="18"/>
              </w:rPr>
              <w:t>Större ytor (&gt;10m</w:t>
            </w:r>
            <w:r w:rsidRPr="00414A4C">
              <w:rPr>
                <w:bCs/>
                <w:color w:val="7F7F7F" w:themeColor="text1" w:themeTint="80"/>
                <w:sz w:val="18"/>
                <w:szCs w:val="18"/>
                <w:vertAlign w:val="superscript"/>
              </w:rPr>
              <w:t>2</w:t>
            </w:r>
            <w:r w:rsidRPr="00414A4C">
              <w:rPr>
                <w:bCs/>
                <w:color w:val="7F7F7F" w:themeColor="text1" w:themeTint="80"/>
                <w:sz w:val="18"/>
                <w:szCs w:val="18"/>
              </w:rPr>
              <w:t>) sammansatt av flera ljudabsorbenter utvärderas enligt den svenska och internationella standarden:</w:t>
            </w:r>
          </w:p>
        </w:tc>
      </w:tr>
      <w:tr w:rsidR="008C4930" w:rsidRPr="001666C7" w:rsidTr="008C4930">
        <w:trPr>
          <w:trHeight w:hRule="exact" w:val="578"/>
        </w:trPr>
        <w:tc>
          <w:tcPr>
            <w:tcW w:w="1809" w:type="dxa"/>
            <w:vAlign w:val="center"/>
          </w:tcPr>
          <w:p w:rsidR="008C4930" w:rsidRPr="001666C7" w:rsidRDefault="008C4930" w:rsidP="008C4930">
            <w:pPr>
              <w:rPr>
                <w:rStyle w:val="Stark"/>
                <w:rFonts w:cs="Arial"/>
                <w:b w:val="0"/>
                <w:color w:val="808080"/>
                <w:sz w:val="18"/>
                <w:szCs w:val="18"/>
              </w:rPr>
            </w:pPr>
            <w:r w:rsidRPr="00414A4C">
              <w:rPr>
                <w:bCs/>
                <w:color w:val="7F7F7F" w:themeColor="text1" w:themeTint="80"/>
                <w:sz w:val="18"/>
                <w:szCs w:val="18"/>
              </w:rPr>
              <w:t>SS-EN ISO 11654:1997</w:t>
            </w:r>
          </w:p>
        </w:tc>
        <w:tc>
          <w:tcPr>
            <w:tcW w:w="7546" w:type="dxa"/>
            <w:vAlign w:val="center"/>
          </w:tcPr>
          <w:p w:rsidR="008C4930" w:rsidRPr="00414A4C" w:rsidRDefault="008C4930" w:rsidP="008C4930">
            <w:pPr>
              <w:rPr>
                <w:rFonts w:cstheme="minorHAnsi"/>
                <w:color w:val="7F7F7F" w:themeColor="text1" w:themeTint="80"/>
                <w:sz w:val="18"/>
                <w:szCs w:val="18"/>
              </w:rPr>
            </w:pPr>
            <w:r w:rsidRPr="00414A4C">
              <w:rPr>
                <w:bCs/>
                <w:color w:val="7F7F7F" w:themeColor="text1" w:themeTint="80"/>
                <w:sz w:val="18"/>
                <w:szCs w:val="18"/>
              </w:rPr>
              <w:t>Byggakustik - Ljudabsorbenter - Värdering av mätresultat och klassindelning.</w:t>
            </w:r>
          </w:p>
        </w:tc>
      </w:tr>
    </w:tbl>
    <w:p w:rsidR="00304DF5" w:rsidRPr="00304DF5" w:rsidRDefault="00304DF5" w:rsidP="00304DF5">
      <w:pPr>
        <w:rPr>
          <w:bCs/>
          <w:i/>
          <w:color w:val="7F7F7F" w:themeColor="text1" w:themeTint="80"/>
          <w:sz w:val="18"/>
          <w:szCs w:val="18"/>
        </w:rPr>
      </w:pPr>
      <w:bookmarkStart w:id="10" w:name="_Hlk5006982"/>
      <w:r w:rsidRPr="00304DF5">
        <w:rPr>
          <w:bCs/>
          <w:i/>
          <w:color w:val="7F7F7F" w:themeColor="text1" w:themeTint="80"/>
          <w:sz w:val="18"/>
          <w:szCs w:val="18"/>
        </w:rPr>
        <w:t>*Utvärderingar utförda enligt SS 25269:2013 accepteras till 2021-12-31</w:t>
      </w:r>
    </w:p>
    <w:bookmarkEnd w:id="10"/>
    <w:p w:rsidR="00785AB8" w:rsidRPr="00304DF5" w:rsidRDefault="00785AB8" w:rsidP="00D84569">
      <w:pPr>
        <w:spacing w:line="120" w:lineRule="auto"/>
        <w:rPr>
          <w:bCs/>
          <w:color w:val="7F7F7F" w:themeColor="text1" w:themeTint="80"/>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8C4930" w:rsidRPr="004E2EA1" w:rsidTr="004D51A7">
        <w:trPr>
          <w:trHeight w:hRule="exact" w:val="621"/>
        </w:trPr>
        <w:tc>
          <w:tcPr>
            <w:tcW w:w="9355" w:type="dxa"/>
            <w:gridSpan w:val="2"/>
          </w:tcPr>
          <w:p w:rsidR="008C4930" w:rsidRPr="001666C7" w:rsidRDefault="008C4930" w:rsidP="008C4930">
            <w:pPr>
              <w:pStyle w:val="Rubrik4"/>
              <w:outlineLvl w:val="3"/>
            </w:pPr>
            <w:r w:rsidRPr="001666C7">
              <w:lastRenderedPageBreak/>
              <w:t>Skrivtavlor</w:t>
            </w:r>
          </w:p>
          <w:p w:rsidR="008C4930" w:rsidRPr="004E2EA1" w:rsidRDefault="008C4930" w:rsidP="00645322">
            <w:pPr>
              <w:pStyle w:val="Rubrik4"/>
              <w:outlineLvl w:val="3"/>
            </w:pPr>
          </w:p>
        </w:tc>
      </w:tr>
      <w:tr w:rsidR="008C4930" w:rsidRPr="001666C7" w:rsidTr="00F56C3C">
        <w:trPr>
          <w:trHeight w:hRule="exact" w:val="1140"/>
        </w:trPr>
        <w:tc>
          <w:tcPr>
            <w:tcW w:w="9355" w:type="dxa"/>
            <w:gridSpan w:val="2"/>
            <w:vAlign w:val="center"/>
          </w:tcPr>
          <w:p w:rsidR="00F56C3C" w:rsidRDefault="002473A0" w:rsidP="00645322">
            <w:pPr>
              <w:pStyle w:val="Normalwebb"/>
              <w:shd w:val="clear" w:color="auto" w:fill="FFFFFF"/>
              <w:rPr>
                <w:rFonts w:asciiTheme="minorHAnsi" w:eastAsiaTheme="minorHAnsi" w:hAnsiTheme="minorHAnsi" w:cstheme="minorBidi"/>
                <w:bCs/>
                <w:color w:val="7F7F7F" w:themeColor="text1" w:themeTint="80"/>
                <w:sz w:val="18"/>
                <w:szCs w:val="18"/>
                <w:lang w:eastAsia="en-US"/>
              </w:rPr>
            </w:pPr>
            <w:r w:rsidRPr="00414A4C">
              <w:rPr>
                <w:rFonts w:asciiTheme="minorHAnsi" w:hAnsiTheme="minorHAnsi" w:cs="Arial"/>
                <w:color w:val="7F7F7F" w:themeColor="text1" w:themeTint="80"/>
                <w:sz w:val="18"/>
                <w:szCs w:val="18"/>
              </w:rPr>
              <w:t xml:space="preserve">Här redovisas de krav som </w:t>
            </w:r>
            <w:r w:rsidR="008C4930" w:rsidRPr="00414A4C">
              <w:rPr>
                <w:rFonts w:asciiTheme="minorHAnsi" w:eastAsiaTheme="minorHAnsi" w:hAnsiTheme="minorHAnsi" w:cstheme="minorBidi"/>
                <w:bCs/>
                <w:color w:val="7F7F7F" w:themeColor="text1" w:themeTint="80"/>
                <w:sz w:val="18"/>
                <w:szCs w:val="18"/>
                <w:lang w:eastAsia="en-US"/>
              </w:rPr>
              <w:t xml:space="preserve">skrivtavlor </w:t>
            </w:r>
            <w:r>
              <w:rPr>
                <w:rFonts w:asciiTheme="minorHAnsi" w:eastAsiaTheme="minorHAnsi" w:hAnsiTheme="minorHAnsi" w:cstheme="minorBidi"/>
                <w:bCs/>
                <w:color w:val="7F7F7F" w:themeColor="text1" w:themeTint="80"/>
                <w:sz w:val="18"/>
                <w:szCs w:val="18"/>
                <w:lang w:eastAsia="en-US"/>
              </w:rPr>
              <w:t xml:space="preserve">ska uppfylla </w:t>
            </w:r>
            <w:r w:rsidR="008C4930" w:rsidRPr="00414A4C">
              <w:rPr>
                <w:rFonts w:asciiTheme="minorHAnsi" w:eastAsiaTheme="minorHAnsi" w:hAnsiTheme="minorHAnsi" w:cstheme="minorBidi"/>
                <w:bCs/>
                <w:color w:val="7F7F7F" w:themeColor="text1" w:themeTint="80"/>
                <w:sz w:val="18"/>
                <w:szCs w:val="18"/>
                <w:lang w:eastAsia="en-US"/>
              </w:rPr>
              <w:t xml:space="preserve">och omfattar säkerhet vid normal användning, ytans egenskaper, konstruktionens hållbarhet och ergonomi. </w:t>
            </w:r>
          </w:p>
          <w:p w:rsidR="008C4930" w:rsidRPr="00414A4C" w:rsidRDefault="008C4930" w:rsidP="00645322">
            <w:pPr>
              <w:pStyle w:val="Normalwebb"/>
              <w:shd w:val="clear" w:color="auto" w:fill="FFFFFF"/>
              <w:rPr>
                <w:rFonts w:asciiTheme="minorHAnsi" w:hAnsiTheme="minorHAnsi" w:cs="Arial"/>
                <w:color w:val="7F7F7F" w:themeColor="text1" w:themeTint="80"/>
                <w:sz w:val="18"/>
                <w:szCs w:val="18"/>
              </w:rPr>
            </w:pPr>
            <w:r w:rsidRPr="00414A4C">
              <w:rPr>
                <w:rFonts w:asciiTheme="minorHAnsi" w:eastAsiaTheme="minorHAnsi" w:hAnsiTheme="minorHAnsi" w:cstheme="minorBidi"/>
                <w:bCs/>
                <w:color w:val="7F7F7F" w:themeColor="text1" w:themeTint="80"/>
                <w:sz w:val="18"/>
                <w:szCs w:val="18"/>
                <w:lang w:eastAsia="en-US"/>
              </w:rPr>
              <w:t>Kraven omfattar väggfasta och fristående skrivtavlor för utbildningsmiljöer, kontor, konferens- och mötesrum av typen whiteboard och krittavla.</w:t>
            </w:r>
          </w:p>
        </w:tc>
      </w:tr>
      <w:tr w:rsidR="008C4930" w:rsidRPr="001666C7" w:rsidTr="008C4930">
        <w:trPr>
          <w:trHeight w:hRule="exact" w:val="3269"/>
        </w:trPr>
        <w:tc>
          <w:tcPr>
            <w:tcW w:w="1809" w:type="dxa"/>
            <w:vAlign w:val="center"/>
          </w:tcPr>
          <w:p w:rsidR="008C4930" w:rsidRPr="00414A4C" w:rsidRDefault="008C4930" w:rsidP="008C4930">
            <w:pPr>
              <w:rPr>
                <w:b/>
                <w:color w:val="7F7F7F" w:themeColor="text1" w:themeTint="80"/>
              </w:rPr>
            </w:pPr>
            <w:r w:rsidRPr="00414A4C">
              <w:rPr>
                <w:bCs/>
                <w:color w:val="7F7F7F" w:themeColor="text1" w:themeTint="80"/>
                <w:sz w:val="18"/>
                <w:szCs w:val="18"/>
              </w:rPr>
              <w:t>SS-EN 14434:2010</w:t>
            </w:r>
          </w:p>
        </w:tc>
        <w:tc>
          <w:tcPr>
            <w:tcW w:w="7546" w:type="dxa"/>
            <w:vAlign w:val="center"/>
          </w:tcPr>
          <w:p w:rsidR="008C4930" w:rsidRPr="00414A4C" w:rsidRDefault="008C4930" w:rsidP="008C4930">
            <w:pPr>
              <w:rPr>
                <w:color w:val="7F7F7F" w:themeColor="text1" w:themeTint="80"/>
                <w:sz w:val="18"/>
                <w:szCs w:val="18"/>
              </w:rPr>
            </w:pPr>
            <w:r w:rsidRPr="00414A4C">
              <w:rPr>
                <w:bCs/>
                <w:color w:val="7F7F7F" w:themeColor="text1" w:themeTint="80"/>
                <w:sz w:val="18"/>
                <w:szCs w:val="18"/>
              </w:rPr>
              <w:t>Skrivtavlor för utbildningsmiljöer - Ergonomi, teknik och säkerhet - Krav och provningsmetoder</w:t>
            </w:r>
            <w:r w:rsidRPr="00414A4C">
              <w:rPr>
                <w:bCs/>
                <w:color w:val="7F7F7F" w:themeColor="text1" w:themeTint="80"/>
                <w:sz w:val="18"/>
                <w:szCs w:val="18"/>
              </w:rPr>
              <w:br/>
              <w:t>Vid provning av whiteboards enligt SS-EN 14434:2010 ska skrivtavlorna uppfylla kraven i standarden och lägst nivå 2 ska uppnås enligt</w:t>
            </w:r>
            <w:r w:rsidR="00A97043">
              <w:rPr>
                <w:bCs/>
                <w:color w:val="7F7F7F" w:themeColor="text1" w:themeTint="80"/>
                <w:sz w:val="18"/>
                <w:szCs w:val="18"/>
              </w:rPr>
              <w:t>:</w:t>
            </w:r>
            <w:r w:rsidRPr="00414A4C">
              <w:rPr>
                <w:bCs/>
                <w:color w:val="7F7F7F" w:themeColor="text1" w:themeTint="80"/>
                <w:sz w:val="18"/>
                <w:szCs w:val="18"/>
              </w:rPr>
              <w:br/>
              <w:t>- 7.2.3 Ability to write and erase</w:t>
            </w:r>
            <w:r w:rsidRPr="00414A4C">
              <w:rPr>
                <w:bCs/>
                <w:color w:val="7F7F7F" w:themeColor="text1" w:themeTint="80"/>
                <w:sz w:val="18"/>
                <w:szCs w:val="18"/>
              </w:rPr>
              <w:br/>
              <w:t>- 7.3.2 Scratch</w:t>
            </w:r>
            <w:r w:rsidRPr="00414A4C">
              <w:rPr>
                <w:bCs/>
                <w:color w:val="7F7F7F" w:themeColor="text1" w:themeTint="80"/>
                <w:sz w:val="18"/>
                <w:szCs w:val="18"/>
              </w:rPr>
              <w:br/>
              <w:t>- 7.4.2 Staining</w:t>
            </w:r>
            <w:r w:rsidRPr="00414A4C">
              <w:rPr>
                <w:bCs/>
                <w:color w:val="7F7F7F" w:themeColor="text1" w:themeTint="80"/>
                <w:sz w:val="18"/>
                <w:szCs w:val="18"/>
              </w:rPr>
              <w:br/>
              <w:t>- 7.5.2 Col</w:t>
            </w:r>
            <w:r w:rsidR="00A430D9" w:rsidRPr="00414A4C">
              <w:rPr>
                <w:bCs/>
                <w:color w:val="7F7F7F" w:themeColor="text1" w:themeTint="80"/>
                <w:sz w:val="18"/>
                <w:szCs w:val="18"/>
              </w:rPr>
              <w:t>o</w:t>
            </w:r>
            <w:r w:rsidRPr="00414A4C">
              <w:rPr>
                <w:bCs/>
                <w:color w:val="7F7F7F" w:themeColor="text1" w:themeTint="80"/>
                <w:sz w:val="18"/>
                <w:szCs w:val="18"/>
              </w:rPr>
              <w:t>r degradation</w:t>
            </w:r>
            <w:r w:rsidRPr="00414A4C">
              <w:rPr>
                <w:bCs/>
                <w:color w:val="7F7F7F" w:themeColor="text1" w:themeTint="80"/>
                <w:sz w:val="18"/>
                <w:szCs w:val="18"/>
              </w:rPr>
              <w:br/>
            </w:r>
            <w:r w:rsidRPr="00414A4C">
              <w:rPr>
                <w:bCs/>
                <w:color w:val="7F7F7F" w:themeColor="text1" w:themeTint="80"/>
                <w:sz w:val="18"/>
                <w:szCs w:val="18"/>
              </w:rPr>
              <w:br/>
              <w:t>Vid provning av krittavlor enligt EN 14434:2010 ska skrivtavlorna uppfylla kraven i standarden och lägst nivå 2 ska uppnås enligt</w:t>
            </w:r>
            <w:r w:rsidR="00A97043">
              <w:rPr>
                <w:bCs/>
                <w:color w:val="7F7F7F" w:themeColor="text1" w:themeTint="80"/>
                <w:sz w:val="18"/>
                <w:szCs w:val="18"/>
              </w:rPr>
              <w:t>:</w:t>
            </w:r>
            <w:r w:rsidRPr="00414A4C">
              <w:rPr>
                <w:bCs/>
                <w:color w:val="7F7F7F" w:themeColor="text1" w:themeTint="80"/>
                <w:sz w:val="18"/>
                <w:szCs w:val="18"/>
              </w:rPr>
              <w:br/>
              <w:t>- 8.3.3 Ability to write</w:t>
            </w:r>
            <w:r w:rsidRPr="00414A4C">
              <w:rPr>
                <w:bCs/>
                <w:color w:val="7F7F7F" w:themeColor="text1" w:themeTint="80"/>
                <w:sz w:val="18"/>
                <w:szCs w:val="18"/>
              </w:rPr>
              <w:br/>
              <w:t>- 8.4.2 Scratc</w:t>
            </w:r>
            <w:r w:rsidR="002D1BD8" w:rsidRPr="00414A4C">
              <w:rPr>
                <w:bCs/>
                <w:color w:val="7F7F7F" w:themeColor="text1" w:themeTint="80"/>
                <w:sz w:val="18"/>
                <w:szCs w:val="18"/>
              </w:rPr>
              <w:t>h</w:t>
            </w:r>
            <w:r w:rsidR="002D1BD8" w:rsidRPr="00414A4C">
              <w:rPr>
                <w:bCs/>
                <w:color w:val="7F7F7F" w:themeColor="text1" w:themeTint="80"/>
                <w:sz w:val="18"/>
                <w:szCs w:val="18"/>
              </w:rPr>
              <w:br/>
              <w:t>- 8.5.2 Staining</w:t>
            </w:r>
            <w:r w:rsidR="002D1BD8" w:rsidRPr="00414A4C">
              <w:rPr>
                <w:bCs/>
                <w:color w:val="7F7F7F" w:themeColor="text1" w:themeTint="80"/>
                <w:sz w:val="18"/>
                <w:szCs w:val="18"/>
              </w:rPr>
              <w:br/>
              <w:t>- 8.6.2 Colo</w:t>
            </w:r>
            <w:r w:rsidRPr="00414A4C">
              <w:rPr>
                <w:bCs/>
                <w:color w:val="7F7F7F" w:themeColor="text1" w:themeTint="80"/>
                <w:sz w:val="18"/>
                <w:szCs w:val="18"/>
              </w:rPr>
              <w:t>r degradation</w:t>
            </w:r>
          </w:p>
        </w:tc>
      </w:tr>
    </w:tbl>
    <w:p w:rsidR="000707A3" w:rsidRPr="001666C7" w:rsidRDefault="000707A3" w:rsidP="000707A3">
      <w:pPr>
        <w:pStyle w:val="Normalwebb"/>
        <w:shd w:val="clear" w:color="auto" w:fill="FFFFFF"/>
        <w:rPr>
          <w:rFonts w:asciiTheme="minorHAnsi" w:eastAsiaTheme="minorHAnsi" w:hAnsiTheme="minorHAnsi" w:cstheme="minorBidi"/>
          <w:bCs/>
          <w:color w:val="7F7F7F" w:themeColor="text1" w:themeTint="80"/>
          <w:sz w:val="18"/>
          <w:szCs w:val="18"/>
          <w:lang w:eastAsia="en-US"/>
        </w:rPr>
      </w:pPr>
    </w:p>
    <w:p w:rsidR="000707A3" w:rsidRDefault="000707A3" w:rsidP="000707A3">
      <w:pPr>
        <w:pStyle w:val="Rubrik3"/>
        <w:numPr>
          <w:ilvl w:val="0"/>
          <w:numId w:val="0"/>
        </w:numPr>
      </w:pPr>
    </w:p>
    <w:p w:rsidR="000707A3" w:rsidRDefault="000707A3" w:rsidP="000707A3">
      <w:pPr>
        <w:rPr>
          <w:rFonts w:eastAsiaTheme="majorEastAsia" w:cstheme="majorBidi"/>
          <w:b/>
          <w:bCs/>
          <w:color w:val="0099CC"/>
          <w:sz w:val="28"/>
        </w:rPr>
      </w:pPr>
      <w:bookmarkStart w:id="11" w:name="_Toc459276934"/>
      <w:r>
        <w:br w:type="page"/>
      </w:r>
    </w:p>
    <w:p w:rsidR="000707A3" w:rsidRPr="001666C7" w:rsidRDefault="000707A3" w:rsidP="00F81D9F">
      <w:pPr>
        <w:pStyle w:val="Rubrik3"/>
      </w:pPr>
      <w:bookmarkStart w:id="12" w:name="_Toc478556432"/>
      <w:r w:rsidRPr="001666C7">
        <w:lastRenderedPageBreak/>
        <w:t>Kontorsmiljö</w:t>
      </w:r>
      <w:bookmarkEnd w:id="11"/>
      <w:bookmarkEnd w:id="12"/>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8C4930" w:rsidRPr="004E2EA1" w:rsidTr="00AD21F5">
        <w:trPr>
          <w:trHeight w:hRule="exact" w:val="512"/>
        </w:trPr>
        <w:tc>
          <w:tcPr>
            <w:tcW w:w="9355" w:type="dxa"/>
            <w:gridSpan w:val="2"/>
          </w:tcPr>
          <w:p w:rsidR="008C4930" w:rsidRPr="004E2EA1" w:rsidRDefault="00AD21F5" w:rsidP="008E273A">
            <w:pPr>
              <w:pStyle w:val="Rubrik4"/>
              <w:outlineLvl w:val="3"/>
            </w:pPr>
            <w:r>
              <w:t>Arbetsstolar</w:t>
            </w:r>
          </w:p>
        </w:tc>
      </w:tr>
      <w:tr w:rsidR="008C4930" w:rsidRPr="001666C7" w:rsidTr="002D1CB9">
        <w:trPr>
          <w:trHeight w:hRule="exact" w:val="3128"/>
        </w:trPr>
        <w:tc>
          <w:tcPr>
            <w:tcW w:w="9355" w:type="dxa"/>
            <w:gridSpan w:val="2"/>
            <w:vAlign w:val="center"/>
          </w:tcPr>
          <w:p w:rsidR="00077125" w:rsidRPr="00414A4C" w:rsidRDefault="00156457" w:rsidP="00645322">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8C4930" w:rsidRPr="00414A4C">
              <w:rPr>
                <w:rFonts w:asciiTheme="minorHAnsi" w:hAnsiTheme="minorHAnsi" w:cs="Arial"/>
                <w:color w:val="7F7F7F" w:themeColor="text1" w:themeTint="80"/>
                <w:sz w:val="18"/>
                <w:szCs w:val="18"/>
              </w:rPr>
              <w:t xml:space="preserve">en arbetsstol för kontorsmiljö ska uppfylla enligt de fastställda europeiska standarderna – SS-EN 1335 -2 och -3. SS-EN 1335-1 tas upp under </w:t>
            </w:r>
            <w:r w:rsidR="00A97043">
              <w:rPr>
                <w:rFonts w:asciiTheme="minorHAnsi" w:hAnsiTheme="minorHAnsi" w:cs="Arial"/>
                <w:color w:val="7F7F7F" w:themeColor="text1" w:themeTint="80"/>
                <w:sz w:val="18"/>
                <w:szCs w:val="18"/>
              </w:rPr>
              <w:t xml:space="preserve">avsnitt </w:t>
            </w:r>
            <w:r w:rsidR="008C4930" w:rsidRPr="00414A4C">
              <w:rPr>
                <w:rFonts w:asciiTheme="minorHAnsi" w:hAnsiTheme="minorHAnsi" w:cs="Arial"/>
                <w:color w:val="7F7F7F" w:themeColor="text1" w:themeTint="80"/>
                <w:sz w:val="18"/>
                <w:szCs w:val="18"/>
              </w:rPr>
              <w:t xml:space="preserve">1.2 Mått. </w:t>
            </w:r>
          </w:p>
          <w:p w:rsidR="00077125" w:rsidRPr="00414A4C" w:rsidRDefault="008C4930" w:rsidP="00645322">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Arbetsstolar för kontorsmiljö definieras enligt följande: En sittmöbel för en person med ryggstöd och med eller utan armstöd. Stolen inkluderar en sits som är roterbar och inställbar i höjd.</w:t>
            </w:r>
            <w:r w:rsidR="00785AB8" w:rsidRPr="00414A4C">
              <w:rPr>
                <w:rFonts w:asciiTheme="minorHAnsi" w:hAnsiTheme="minorHAnsi" w:cs="Arial"/>
                <w:color w:val="7F7F7F" w:themeColor="text1" w:themeTint="80"/>
                <w:sz w:val="18"/>
                <w:szCs w:val="18"/>
              </w:rPr>
              <w:t xml:space="preserve"> </w:t>
            </w:r>
          </w:p>
          <w:p w:rsidR="002D1CB9" w:rsidRPr="00414A4C" w:rsidRDefault="008C4930" w:rsidP="00B0357F">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Stolarna delas in i tre olika typer – </w:t>
            </w:r>
            <w:r w:rsidRPr="00414A4C">
              <w:rPr>
                <w:rFonts w:asciiTheme="minorHAnsi" w:hAnsiTheme="minorHAnsi" w:cs="Arial"/>
                <w:b/>
                <w:color w:val="7F7F7F" w:themeColor="text1" w:themeTint="80"/>
                <w:sz w:val="18"/>
                <w:szCs w:val="18"/>
              </w:rPr>
              <w:t>A, B och C.</w:t>
            </w:r>
            <w:r w:rsidRPr="00414A4C">
              <w:rPr>
                <w:rFonts w:asciiTheme="minorHAnsi" w:hAnsiTheme="minorHAnsi" w:cs="Arial"/>
                <w:color w:val="7F7F7F" w:themeColor="text1" w:themeTint="80"/>
                <w:sz w:val="18"/>
                <w:szCs w:val="18"/>
              </w:rPr>
              <w:br/>
              <w:t xml:space="preserve">Typindelningen grundas på stolens inställningsmöjligheter som bestäms av måttkraven i SS-EN 1335-1 (se även 1.2 Mått) och </w:t>
            </w:r>
            <w:r w:rsidR="00F2225C" w:rsidRPr="00414A4C">
              <w:rPr>
                <w:rFonts w:asciiTheme="minorHAnsi" w:hAnsiTheme="minorHAnsi" w:cs="Arial"/>
                <w:color w:val="7F7F7F" w:themeColor="text1" w:themeTint="80"/>
                <w:sz w:val="18"/>
                <w:szCs w:val="18"/>
              </w:rPr>
              <w:t>CEN/TR</w:t>
            </w:r>
            <w:r w:rsidRPr="00414A4C">
              <w:rPr>
                <w:rFonts w:asciiTheme="minorHAnsi" w:hAnsiTheme="minorHAnsi" w:cs="Arial"/>
                <w:color w:val="7F7F7F" w:themeColor="text1" w:themeTint="80"/>
                <w:sz w:val="18"/>
                <w:szCs w:val="18"/>
              </w:rPr>
              <w:t xml:space="preserve"> 1335-4. Kraven är baserade på att stolen används åtta timmar/dag av person med en kroppsvikt på 110 kg. Vid deklaration av arbetsstol skall stolens typ enligt nedan anges. </w:t>
            </w:r>
          </w:p>
          <w:p w:rsidR="008C4930" w:rsidRPr="00414A4C" w:rsidRDefault="008C4930" w:rsidP="00B0357F">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Typ A: Sits – roterbar, inställbar höjd, inställbart sittdjup och inställbar lutning.</w:t>
            </w:r>
            <w:r w:rsidRPr="00414A4C">
              <w:rPr>
                <w:rFonts w:asciiTheme="minorHAnsi" w:hAnsiTheme="minorHAnsi" w:cs="Arial"/>
                <w:color w:val="7F7F7F" w:themeColor="text1" w:themeTint="80"/>
                <w:sz w:val="18"/>
                <w:szCs w:val="18"/>
              </w:rPr>
              <w:br/>
              <w:t>Typ B: Sits – roterbar, inställbar höjd, fast/inställbart sittdjup och fast/inställbar lutning.</w:t>
            </w:r>
            <w:r w:rsidRPr="00414A4C">
              <w:rPr>
                <w:rFonts w:asciiTheme="minorHAnsi" w:hAnsiTheme="minorHAnsi" w:cs="Arial"/>
                <w:color w:val="7F7F7F" w:themeColor="text1" w:themeTint="80"/>
                <w:sz w:val="18"/>
                <w:szCs w:val="18"/>
              </w:rPr>
              <w:br/>
              <w:t>Typ C: Sits – roterbar, inställbar höjd, fast/inställbart sittdjup och fast/inställbar lutning. Ryggstöd – fast höjd.</w:t>
            </w:r>
          </w:p>
        </w:tc>
      </w:tr>
      <w:tr w:rsidR="008C4930" w:rsidRPr="001666C7" w:rsidTr="008C4930">
        <w:trPr>
          <w:trHeight w:hRule="exact" w:val="707"/>
        </w:trPr>
        <w:tc>
          <w:tcPr>
            <w:tcW w:w="1809" w:type="dxa"/>
            <w:vAlign w:val="center"/>
          </w:tcPr>
          <w:p w:rsidR="008C4930" w:rsidRPr="00414A4C" w:rsidRDefault="008C4930" w:rsidP="008C4930">
            <w:pPr>
              <w:rPr>
                <w:b/>
                <w:color w:val="7F7F7F" w:themeColor="text1" w:themeTint="80"/>
              </w:rPr>
            </w:pPr>
            <w:r w:rsidRPr="00414A4C">
              <w:rPr>
                <w:rStyle w:val="Stark"/>
                <w:rFonts w:cs="Arial"/>
                <w:b w:val="0"/>
                <w:color w:val="7F7F7F" w:themeColor="text1" w:themeTint="80"/>
                <w:sz w:val="18"/>
                <w:szCs w:val="18"/>
              </w:rPr>
              <w:t>SS-EN 1335-2:</w:t>
            </w:r>
            <w:r w:rsidRPr="00C845D4">
              <w:rPr>
                <w:rStyle w:val="Stark"/>
                <w:rFonts w:cs="Arial"/>
                <w:b w:val="0"/>
                <w:color w:val="808080" w:themeColor="background1" w:themeShade="80"/>
                <w:sz w:val="18"/>
                <w:szCs w:val="18"/>
              </w:rPr>
              <w:t>20</w:t>
            </w:r>
            <w:r w:rsidR="00EC7254" w:rsidRPr="00C845D4">
              <w:rPr>
                <w:rStyle w:val="Stark"/>
                <w:rFonts w:cs="Arial"/>
                <w:b w:val="0"/>
                <w:color w:val="808080" w:themeColor="background1" w:themeShade="80"/>
                <w:sz w:val="18"/>
                <w:szCs w:val="18"/>
              </w:rPr>
              <w:t>18</w:t>
            </w:r>
            <w:r w:rsidR="00497276">
              <w:rPr>
                <w:rStyle w:val="Stark"/>
                <w:rFonts w:cs="Arial"/>
                <w:b w:val="0"/>
                <w:color w:val="808080" w:themeColor="background1" w:themeShade="80"/>
                <w:sz w:val="18"/>
                <w:szCs w:val="18"/>
              </w:rPr>
              <w:t>*</w:t>
            </w:r>
          </w:p>
        </w:tc>
        <w:tc>
          <w:tcPr>
            <w:tcW w:w="7546" w:type="dxa"/>
            <w:vAlign w:val="center"/>
          </w:tcPr>
          <w:p w:rsidR="008C4930" w:rsidRPr="00414A4C" w:rsidRDefault="008C4930" w:rsidP="008C4930">
            <w:pPr>
              <w:rPr>
                <w:color w:val="7F7F7F" w:themeColor="text1" w:themeTint="80"/>
                <w:sz w:val="18"/>
                <w:szCs w:val="18"/>
              </w:rPr>
            </w:pPr>
            <w:r w:rsidRPr="00414A4C">
              <w:rPr>
                <w:rFonts w:cs="Arial"/>
                <w:color w:val="7F7F7F" w:themeColor="text1" w:themeTint="80"/>
                <w:sz w:val="18"/>
                <w:szCs w:val="18"/>
              </w:rPr>
              <w:t>Kontorsmöbler – arbetsstolar – Del 2: Säkerhetskrav</w:t>
            </w:r>
          </w:p>
        </w:tc>
      </w:tr>
    </w:tbl>
    <w:p w:rsidR="00497276" w:rsidRPr="00304DF5" w:rsidRDefault="00497276" w:rsidP="00497276">
      <w:pPr>
        <w:rPr>
          <w:bCs/>
          <w:i/>
          <w:color w:val="7F7F7F" w:themeColor="text1" w:themeTint="80"/>
          <w:sz w:val="18"/>
          <w:szCs w:val="18"/>
        </w:rPr>
      </w:pPr>
      <w:r w:rsidRPr="00304DF5">
        <w:rPr>
          <w:bCs/>
          <w:i/>
          <w:color w:val="7F7F7F" w:themeColor="text1" w:themeTint="80"/>
          <w:sz w:val="18"/>
          <w:szCs w:val="18"/>
        </w:rPr>
        <w:t>*</w:t>
      </w:r>
      <w:r>
        <w:rPr>
          <w:bCs/>
          <w:i/>
          <w:color w:val="7F7F7F" w:themeColor="text1" w:themeTint="80"/>
          <w:sz w:val="18"/>
          <w:szCs w:val="18"/>
        </w:rPr>
        <w:t xml:space="preserve">Provningar utförda enligt </w:t>
      </w:r>
      <w:r w:rsidR="00A2669E">
        <w:rPr>
          <w:bCs/>
          <w:i/>
          <w:color w:val="7F7F7F" w:themeColor="text1" w:themeTint="80"/>
          <w:sz w:val="18"/>
          <w:szCs w:val="18"/>
        </w:rPr>
        <w:t>SS-EN 1335-2:2009 + SS-EN 1335-3:2009 accepteras till 2</w:t>
      </w:r>
      <w:r w:rsidRPr="00304DF5">
        <w:rPr>
          <w:bCs/>
          <w:i/>
          <w:color w:val="7F7F7F" w:themeColor="text1" w:themeTint="80"/>
          <w:sz w:val="18"/>
          <w:szCs w:val="18"/>
        </w:rPr>
        <w:t>021-12-31</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8C4930" w:rsidRPr="004E2EA1" w:rsidTr="00AD21F5">
        <w:trPr>
          <w:trHeight w:hRule="exact" w:val="575"/>
        </w:trPr>
        <w:tc>
          <w:tcPr>
            <w:tcW w:w="9355" w:type="dxa"/>
            <w:gridSpan w:val="2"/>
          </w:tcPr>
          <w:p w:rsidR="008C4930" w:rsidRPr="004E2EA1" w:rsidRDefault="00AD21F5" w:rsidP="00AD21F5">
            <w:pPr>
              <w:pStyle w:val="Rubrik4"/>
              <w:ind w:left="862" w:hanging="862"/>
              <w:outlineLvl w:val="3"/>
            </w:pPr>
            <w:r>
              <w:t>Arbetsbord</w:t>
            </w:r>
          </w:p>
        </w:tc>
      </w:tr>
      <w:tr w:rsidR="008C4930" w:rsidRPr="00414A4C" w:rsidTr="00A23A6D">
        <w:trPr>
          <w:trHeight w:hRule="exact" w:val="4046"/>
        </w:trPr>
        <w:tc>
          <w:tcPr>
            <w:tcW w:w="9355" w:type="dxa"/>
            <w:gridSpan w:val="2"/>
            <w:vAlign w:val="center"/>
          </w:tcPr>
          <w:p w:rsidR="008C4930" w:rsidRPr="00414A4C" w:rsidRDefault="008C4930" w:rsidP="008C4930">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Här redovisas de krav som arbetsbord och skrivbord för kontorsmiljö ska uppfylla enligt de</w:t>
            </w:r>
            <w:r w:rsidR="00407F68">
              <w:rPr>
                <w:rFonts w:asciiTheme="minorHAnsi" w:hAnsiTheme="minorHAnsi" w:cs="Arial"/>
                <w:color w:val="7F7F7F" w:themeColor="text1" w:themeTint="80"/>
                <w:sz w:val="18"/>
                <w:szCs w:val="18"/>
              </w:rPr>
              <w:t>n</w:t>
            </w:r>
            <w:r w:rsidRPr="00414A4C">
              <w:rPr>
                <w:rFonts w:asciiTheme="minorHAnsi" w:hAnsiTheme="minorHAnsi" w:cs="Arial"/>
                <w:color w:val="7F7F7F" w:themeColor="text1" w:themeTint="80"/>
                <w:sz w:val="18"/>
                <w:szCs w:val="18"/>
              </w:rPr>
              <w:t xml:space="preserve"> fastställda europeiska standarde</w:t>
            </w:r>
            <w:r w:rsidR="00407F68">
              <w:rPr>
                <w:rFonts w:asciiTheme="minorHAnsi" w:hAnsiTheme="minorHAnsi" w:cs="Arial"/>
                <w:color w:val="7F7F7F" w:themeColor="text1" w:themeTint="80"/>
                <w:sz w:val="18"/>
                <w:szCs w:val="18"/>
              </w:rPr>
              <w:t>n</w:t>
            </w:r>
            <w:r w:rsidRPr="00414A4C">
              <w:rPr>
                <w:rFonts w:asciiTheme="minorHAnsi" w:hAnsiTheme="minorHAnsi" w:cs="Arial"/>
                <w:color w:val="7F7F7F" w:themeColor="text1" w:themeTint="80"/>
                <w:sz w:val="18"/>
                <w:szCs w:val="18"/>
              </w:rPr>
              <w:t xml:space="preserve"> – </w:t>
            </w:r>
            <w:r w:rsidR="00407F68">
              <w:rPr>
                <w:rStyle w:val="Stark"/>
                <w:rFonts w:asciiTheme="minorHAnsi" w:hAnsiTheme="minorHAnsi" w:cs="Arial"/>
                <w:b w:val="0"/>
                <w:color w:val="7F7F7F" w:themeColor="text1" w:themeTint="80"/>
                <w:sz w:val="18"/>
                <w:szCs w:val="18"/>
              </w:rPr>
              <w:t>SS-EN 527-2</w:t>
            </w:r>
            <w:r w:rsidRPr="00414A4C">
              <w:rPr>
                <w:rStyle w:val="Stark"/>
                <w:rFonts w:asciiTheme="minorHAnsi" w:hAnsiTheme="minorHAnsi" w:cs="Arial"/>
                <w:b w:val="0"/>
                <w:color w:val="7F7F7F" w:themeColor="text1" w:themeTint="80"/>
                <w:sz w:val="18"/>
                <w:szCs w:val="18"/>
              </w:rPr>
              <w:t>.</w:t>
            </w:r>
            <w:r w:rsidRPr="00414A4C">
              <w:rPr>
                <w:rFonts w:asciiTheme="minorHAnsi" w:hAnsiTheme="minorHAnsi" w:cs="Arial"/>
                <w:b/>
                <w:color w:val="7F7F7F" w:themeColor="text1" w:themeTint="80"/>
                <w:sz w:val="18"/>
                <w:szCs w:val="18"/>
              </w:rPr>
              <w:t xml:space="preserve"> </w:t>
            </w:r>
            <w:r w:rsidRPr="00414A4C">
              <w:rPr>
                <w:rFonts w:asciiTheme="minorHAnsi" w:hAnsiTheme="minorHAnsi" w:cs="Arial"/>
                <w:color w:val="7F7F7F" w:themeColor="text1" w:themeTint="80"/>
                <w:sz w:val="18"/>
                <w:szCs w:val="18"/>
              </w:rPr>
              <w:t xml:space="preserve">SS-EN 527-1 tas upp under </w:t>
            </w:r>
            <w:r w:rsidR="00A97043">
              <w:rPr>
                <w:rFonts w:asciiTheme="minorHAnsi" w:hAnsiTheme="minorHAnsi" w:cs="Arial"/>
                <w:color w:val="7F7F7F" w:themeColor="text1" w:themeTint="80"/>
                <w:sz w:val="18"/>
                <w:szCs w:val="18"/>
              </w:rPr>
              <w:t xml:space="preserve">avsnitt </w:t>
            </w:r>
            <w:r w:rsidRPr="00414A4C">
              <w:rPr>
                <w:rFonts w:asciiTheme="minorHAnsi" w:hAnsiTheme="minorHAnsi" w:cs="Arial"/>
                <w:color w:val="7F7F7F" w:themeColor="text1" w:themeTint="80"/>
                <w:sz w:val="18"/>
                <w:szCs w:val="18"/>
              </w:rPr>
              <w:t>1.2 Mått. För bord försedda med motor för justering av bordshöjd gäller krav på CE</w:t>
            </w:r>
            <w:r w:rsidR="00AD21F5" w:rsidRPr="00414A4C">
              <w:rPr>
                <w:rFonts w:asciiTheme="minorHAnsi" w:hAnsiTheme="minorHAnsi" w:cs="Arial"/>
                <w:color w:val="7F7F7F" w:themeColor="text1" w:themeTint="80"/>
                <w:sz w:val="18"/>
                <w:szCs w:val="18"/>
              </w:rPr>
              <w:t>–märkning.</w:t>
            </w:r>
          </w:p>
          <w:p w:rsidR="008C4930" w:rsidRPr="00414A4C" w:rsidRDefault="00A93794" w:rsidP="006218D0">
            <w:pPr>
              <w:rPr>
                <w:bCs/>
                <w:color w:val="7F7F7F" w:themeColor="text1" w:themeTint="80"/>
                <w:sz w:val="18"/>
                <w:szCs w:val="18"/>
              </w:rPr>
            </w:pPr>
            <w:r w:rsidRPr="00414A4C">
              <w:rPr>
                <w:rFonts w:cs="Arial"/>
                <w:color w:val="7F7F7F" w:themeColor="text1" w:themeTint="80"/>
                <w:sz w:val="18"/>
                <w:szCs w:val="18"/>
              </w:rPr>
              <w:t>V</w:t>
            </w:r>
            <w:r w:rsidR="008C4930" w:rsidRPr="00414A4C">
              <w:rPr>
                <w:rFonts w:cs="Arial"/>
                <w:color w:val="7F7F7F" w:themeColor="text1" w:themeTint="80"/>
                <w:sz w:val="18"/>
                <w:szCs w:val="18"/>
              </w:rPr>
              <w:t xml:space="preserve">id deklaration av arbetsbord för kontor skall man ange vilken typ av </w:t>
            </w:r>
            <w:proofErr w:type="gramStart"/>
            <w:r w:rsidR="008C4930" w:rsidRPr="00414A4C">
              <w:rPr>
                <w:rFonts w:cs="Arial"/>
                <w:color w:val="7F7F7F" w:themeColor="text1" w:themeTint="80"/>
                <w:sz w:val="18"/>
                <w:szCs w:val="18"/>
              </w:rPr>
              <w:t>bord deklarationen</w:t>
            </w:r>
            <w:proofErr w:type="gramEnd"/>
            <w:r w:rsidR="008C4930" w:rsidRPr="00414A4C">
              <w:rPr>
                <w:rFonts w:cs="Arial"/>
                <w:color w:val="7F7F7F" w:themeColor="text1" w:themeTint="80"/>
                <w:sz w:val="18"/>
                <w:szCs w:val="18"/>
              </w:rPr>
              <w:t xml:space="preserve"> avser, bord för </w:t>
            </w:r>
            <w:r w:rsidR="008C4930" w:rsidRPr="00414A4C">
              <w:rPr>
                <w:rFonts w:cs="Arial"/>
                <w:b/>
                <w:color w:val="7F7F7F" w:themeColor="text1" w:themeTint="80"/>
                <w:sz w:val="18"/>
                <w:szCs w:val="18"/>
              </w:rPr>
              <w:t>sittande, stående eller sitta/stå</w:t>
            </w:r>
            <w:r w:rsidR="008C4930" w:rsidRPr="00414A4C">
              <w:rPr>
                <w:rFonts w:cs="Arial"/>
                <w:color w:val="7F7F7F" w:themeColor="text1" w:themeTint="80"/>
                <w:sz w:val="18"/>
                <w:szCs w:val="18"/>
              </w:rPr>
              <w:t xml:space="preserve">. Dessutom skall man ange graden av justerbarhet enligt någon av de fyra klasserna </w:t>
            </w:r>
            <w:r w:rsidR="008C4930" w:rsidRPr="00414A4C">
              <w:rPr>
                <w:rFonts w:cs="Arial"/>
                <w:b/>
                <w:color w:val="7F7F7F" w:themeColor="text1" w:themeTint="80"/>
                <w:sz w:val="18"/>
                <w:szCs w:val="18"/>
              </w:rPr>
              <w:t xml:space="preserve">A, B, C </w:t>
            </w:r>
            <w:r w:rsidR="008C4930" w:rsidRPr="00414A4C">
              <w:rPr>
                <w:b/>
                <w:bCs/>
                <w:color w:val="7F7F7F" w:themeColor="text1" w:themeTint="80"/>
                <w:sz w:val="18"/>
                <w:szCs w:val="18"/>
              </w:rPr>
              <w:t>och D</w:t>
            </w:r>
            <w:r w:rsidR="008C4930" w:rsidRPr="00414A4C">
              <w:rPr>
                <w:bCs/>
                <w:color w:val="7F7F7F" w:themeColor="text1" w:themeTint="80"/>
                <w:sz w:val="18"/>
                <w:szCs w:val="18"/>
              </w:rPr>
              <w:t xml:space="preserve"> som finns angivna i </w:t>
            </w:r>
            <w:r w:rsidR="00BF727F" w:rsidRPr="00414A4C">
              <w:rPr>
                <w:bCs/>
                <w:color w:val="7F7F7F" w:themeColor="text1" w:themeTint="80"/>
                <w:sz w:val="18"/>
                <w:szCs w:val="18"/>
              </w:rPr>
              <w:t>SS-</w:t>
            </w:r>
            <w:r w:rsidR="008C4930" w:rsidRPr="00414A4C">
              <w:rPr>
                <w:bCs/>
                <w:color w:val="7F7F7F" w:themeColor="text1" w:themeTint="80"/>
                <w:sz w:val="18"/>
                <w:szCs w:val="18"/>
              </w:rPr>
              <w:t xml:space="preserve">EN 527-1:2011. </w:t>
            </w:r>
          </w:p>
          <w:p w:rsidR="00A23A6D" w:rsidRPr="00414A4C" w:rsidRDefault="00A23A6D" w:rsidP="006218D0">
            <w:pPr>
              <w:rPr>
                <w:bCs/>
                <w:color w:val="7F7F7F" w:themeColor="text1" w:themeTint="80"/>
                <w:sz w:val="18"/>
                <w:szCs w:val="18"/>
              </w:rPr>
            </w:pPr>
          </w:p>
          <w:p w:rsidR="006218D0" w:rsidRPr="00414A4C" w:rsidRDefault="006218D0" w:rsidP="00A23A6D">
            <w:pPr>
              <w:ind w:left="18"/>
              <w:rPr>
                <w:bCs/>
                <w:color w:val="7F7F7F" w:themeColor="text1" w:themeTint="80"/>
                <w:sz w:val="18"/>
                <w:szCs w:val="18"/>
              </w:rPr>
            </w:pPr>
            <w:r w:rsidRPr="00414A4C">
              <w:rPr>
                <w:bCs/>
                <w:color w:val="7F7F7F" w:themeColor="text1" w:themeTint="80"/>
                <w:sz w:val="18"/>
                <w:szCs w:val="18"/>
              </w:rPr>
              <w:t xml:space="preserve">Typ A: </w:t>
            </w:r>
            <w:r w:rsidR="00A23A6D" w:rsidRPr="00414A4C">
              <w:rPr>
                <w:bCs/>
                <w:color w:val="7F7F7F" w:themeColor="text1" w:themeTint="80"/>
                <w:sz w:val="18"/>
                <w:szCs w:val="18"/>
              </w:rPr>
              <w:t>Fullt justerbar</w:t>
            </w:r>
          </w:p>
          <w:p w:rsidR="006218D0" w:rsidRPr="00414A4C" w:rsidRDefault="00A23A6D" w:rsidP="00A23A6D">
            <w:pPr>
              <w:ind w:left="18"/>
              <w:rPr>
                <w:bCs/>
                <w:color w:val="7F7F7F" w:themeColor="text1" w:themeTint="80"/>
                <w:sz w:val="18"/>
                <w:szCs w:val="18"/>
              </w:rPr>
            </w:pPr>
            <w:r w:rsidRPr="00414A4C">
              <w:rPr>
                <w:bCs/>
                <w:color w:val="7F7F7F" w:themeColor="text1" w:themeTint="80"/>
                <w:sz w:val="18"/>
                <w:szCs w:val="18"/>
              </w:rPr>
              <w:t>Typ B: Fullt valbar</w:t>
            </w:r>
          </w:p>
          <w:p w:rsidR="006218D0" w:rsidRPr="00414A4C" w:rsidRDefault="006218D0" w:rsidP="00A23A6D">
            <w:pPr>
              <w:ind w:left="18"/>
              <w:rPr>
                <w:bCs/>
                <w:color w:val="7F7F7F" w:themeColor="text1" w:themeTint="80"/>
                <w:sz w:val="18"/>
                <w:szCs w:val="18"/>
              </w:rPr>
            </w:pPr>
            <w:r w:rsidRPr="00414A4C">
              <w:rPr>
                <w:bCs/>
                <w:color w:val="7F7F7F" w:themeColor="text1" w:themeTint="80"/>
                <w:sz w:val="18"/>
                <w:szCs w:val="18"/>
              </w:rPr>
              <w:t>Typ</w:t>
            </w:r>
            <w:r w:rsidR="00A23A6D" w:rsidRPr="00414A4C">
              <w:rPr>
                <w:bCs/>
                <w:color w:val="7F7F7F" w:themeColor="text1" w:themeTint="80"/>
                <w:sz w:val="18"/>
                <w:szCs w:val="18"/>
              </w:rPr>
              <w:t xml:space="preserve"> C: Fast hö</w:t>
            </w:r>
            <w:r w:rsidR="00A97043">
              <w:rPr>
                <w:bCs/>
                <w:color w:val="7F7F7F" w:themeColor="text1" w:themeTint="80"/>
                <w:sz w:val="18"/>
                <w:szCs w:val="18"/>
              </w:rPr>
              <w:t>j</w:t>
            </w:r>
            <w:r w:rsidR="00A23A6D" w:rsidRPr="00414A4C">
              <w:rPr>
                <w:bCs/>
                <w:color w:val="7F7F7F" w:themeColor="text1" w:themeTint="80"/>
                <w:sz w:val="18"/>
                <w:szCs w:val="18"/>
              </w:rPr>
              <w:t>d</w:t>
            </w:r>
          </w:p>
          <w:p w:rsidR="006218D0" w:rsidRPr="00414A4C" w:rsidRDefault="006218D0" w:rsidP="00A23A6D">
            <w:pPr>
              <w:ind w:left="18"/>
              <w:rPr>
                <w:bCs/>
                <w:color w:val="7F7F7F" w:themeColor="text1" w:themeTint="80"/>
                <w:sz w:val="18"/>
                <w:szCs w:val="18"/>
              </w:rPr>
            </w:pPr>
            <w:r w:rsidRPr="00414A4C">
              <w:rPr>
                <w:bCs/>
                <w:color w:val="7F7F7F" w:themeColor="text1" w:themeTint="80"/>
                <w:sz w:val="18"/>
                <w:szCs w:val="18"/>
              </w:rPr>
              <w:t xml:space="preserve">Typ D: </w:t>
            </w:r>
            <w:r w:rsidR="00A23A6D" w:rsidRPr="00414A4C">
              <w:rPr>
                <w:bCs/>
                <w:color w:val="7F7F7F" w:themeColor="text1" w:themeTint="80"/>
                <w:sz w:val="18"/>
                <w:szCs w:val="18"/>
              </w:rPr>
              <w:t>Begränsat justerbar eller begränsat valbar</w:t>
            </w:r>
          </w:p>
          <w:p w:rsidR="006218D0" w:rsidRPr="00414A4C" w:rsidRDefault="006218D0" w:rsidP="002D1CB9">
            <w:pPr>
              <w:rPr>
                <w:bCs/>
                <w:color w:val="7F7F7F" w:themeColor="text1" w:themeTint="80"/>
                <w:sz w:val="18"/>
                <w:szCs w:val="18"/>
              </w:rPr>
            </w:pPr>
          </w:p>
          <w:p w:rsidR="002D1CB9" w:rsidRPr="00414A4C" w:rsidRDefault="008C4930" w:rsidP="002D1CB9">
            <w:pPr>
              <w:rPr>
                <w:bCs/>
                <w:color w:val="7F7F7F" w:themeColor="text1" w:themeTint="80"/>
                <w:sz w:val="18"/>
                <w:szCs w:val="18"/>
              </w:rPr>
            </w:pPr>
            <w:r w:rsidRPr="00414A4C">
              <w:rPr>
                <w:bCs/>
                <w:color w:val="7F7F7F" w:themeColor="text1" w:themeTint="80"/>
                <w:sz w:val="18"/>
                <w:szCs w:val="18"/>
              </w:rPr>
              <w:t>Arbetsbord och skrivbord definieras enl. följande:</w:t>
            </w:r>
          </w:p>
          <w:p w:rsidR="002D1CB9" w:rsidRPr="00414A4C" w:rsidRDefault="008C4930" w:rsidP="00CA392D">
            <w:pPr>
              <w:pStyle w:val="Liststycke"/>
              <w:numPr>
                <w:ilvl w:val="0"/>
                <w:numId w:val="15"/>
              </w:numPr>
              <w:rPr>
                <w:bCs/>
                <w:color w:val="7F7F7F" w:themeColor="text1" w:themeTint="80"/>
                <w:sz w:val="18"/>
                <w:szCs w:val="18"/>
              </w:rPr>
            </w:pPr>
            <w:r w:rsidRPr="00414A4C">
              <w:rPr>
                <w:bCs/>
                <w:color w:val="7F7F7F" w:themeColor="text1" w:themeTint="80"/>
                <w:sz w:val="18"/>
                <w:szCs w:val="18"/>
              </w:rPr>
              <w:t>Bord avsedda för kontorsar</w:t>
            </w:r>
            <w:r w:rsidR="002D1CB9" w:rsidRPr="00414A4C">
              <w:rPr>
                <w:bCs/>
                <w:color w:val="7F7F7F" w:themeColor="text1" w:themeTint="80"/>
                <w:sz w:val="18"/>
                <w:szCs w:val="18"/>
              </w:rPr>
              <w:t>bete som utförs av en person.</w:t>
            </w:r>
          </w:p>
          <w:p w:rsidR="008C4930" w:rsidRPr="00414A4C" w:rsidRDefault="008C4930" w:rsidP="00CA392D">
            <w:pPr>
              <w:pStyle w:val="Liststycke"/>
              <w:numPr>
                <w:ilvl w:val="0"/>
                <w:numId w:val="15"/>
              </w:numPr>
              <w:rPr>
                <w:rFonts w:cs="Arial"/>
                <w:color w:val="7F7F7F" w:themeColor="text1" w:themeTint="80"/>
                <w:sz w:val="18"/>
                <w:szCs w:val="18"/>
              </w:rPr>
            </w:pPr>
            <w:r w:rsidRPr="00414A4C">
              <w:rPr>
                <w:bCs/>
                <w:color w:val="7F7F7F" w:themeColor="text1" w:themeTint="80"/>
                <w:sz w:val="18"/>
                <w:szCs w:val="18"/>
              </w:rPr>
              <w:t>Förvaringsenheter, som ingår och är kopplade/fästade till bordet, ska också provas för berörda delar efter relevanta standarder för förvaringsmöbler för kontor.</w:t>
            </w:r>
          </w:p>
        </w:tc>
      </w:tr>
      <w:tr w:rsidR="00AD21F5" w:rsidRPr="00414A4C" w:rsidTr="00A23A6D">
        <w:trPr>
          <w:trHeight w:hRule="exact" w:val="574"/>
        </w:trPr>
        <w:tc>
          <w:tcPr>
            <w:tcW w:w="1809" w:type="dxa"/>
            <w:vAlign w:val="center"/>
          </w:tcPr>
          <w:p w:rsidR="00AD21F5" w:rsidRPr="00414A4C" w:rsidRDefault="00AD21F5" w:rsidP="00AD21F5">
            <w:pPr>
              <w:rPr>
                <w:b/>
                <w:color w:val="7F7F7F" w:themeColor="text1" w:themeTint="80"/>
              </w:rPr>
            </w:pPr>
            <w:r w:rsidRPr="00414A4C">
              <w:rPr>
                <w:rStyle w:val="Stark"/>
                <w:rFonts w:cs="Arial"/>
                <w:b w:val="0"/>
                <w:color w:val="7F7F7F" w:themeColor="text1" w:themeTint="80"/>
                <w:sz w:val="18"/>
                <w:szCs w:val="18"/>
              </w:rPr>
              <w:t>SS-EN 527-2:</w:t>
            </w:r>
            <w:r w:rsidRPr="00C845D4">
              <w:rPr>
                <w:rStyle w:val="Stark"/>
                <w:rFonts w:cs="Arial"/>
                <w:b w:val="0"/>
                <w:color w:val="808080" w:themeColor="background1" w:themeShade="80"/>
                <w:sz w:val="18"/>
                <w:szCs w:val="18"/>
              </w:rPr>
              <w:t>2016</w:t>
            </w:r>
          </w:p>
        </w:tc>
        <w:tc>
          <w:tcPr>
            <w:tcW w:w="7546" w:type="dxa"/>
            <w:vAlign w:val="center"/>
          </w:tcPr>
          <w:p w:rsidR="00AD21F5" w:rsidRPr="00414A4C" w:rsidRDefault="00AD21F5" w:rsidP="00AD21F5">
            <w:pPr>
              <w:rPr>
                <w:color w:val="7F7F7F" w:themeColor="text1" w:themeTint="80"/>
                <w:sz w:val="18"/>
                <w:szCs w:val="18"/>
              </w:rPr>
            </w:pPr>
            <w:r w:rsidRPr="00414A4C">
              <w:rPr>
                <w:rFonts w:cs="Arial"/>
                <w:color w:val="7F7F7F" w:themeColor="text1" w:themeTint="80"/>
                <w:sz w:val="18"/>
                <w:szCs w:val="18"/>
              </w:rPr>
              <w:t>Kontorsmöbler – Arbetsbord och skrivbord – Mekaniska säkerhetskrav</w:t>
            </w:r>
          </w:p>
        </w:tc>
      </w:tr>
    </w:tbl>
    <w:p w:rsidR="00AD21F5" w:rsidRPr="004F0043" w:rsidRDefault="000707A3" w:rsidP="00D37470">
      <w:pPr>
        <w:spacing w:line="240" w:lineRule="auto"/>
      </w:pPr>
      <w:r w:rsidRPr="00414A4C">
        <w:rPr>
          <w:bCs/>
          <w:color w:val="7F7F7F" w:themeColor="text1" w:themeTint="80"/>
          <w:sz w:val="18"/>
          <w:szCs w:val="18"/>
        </w:rPr>
        <w:br/>
      </w:r>
      <w:r w:rsidRPr="00414A4C">
        <w:rPr>
          <w:bCs/>
          <w:color w:val="7F7F7F" w:themeColor="text1" w:themeTint="80"/>
          <w:sz w:val="18"/>
          <w:szCs w:val="18"/>
        </w:rPr>
        <w:br/>
      </w:r>
    </w:p>
    <w:p w:rsidR="00D37470" w:rsidRPr="004F0043" w:rsidRDefault="00D37470" w:rsidP="00D37470">
      <w:pPr>
        <w:spacing w:line="240" w:lineRule="auto"/>
      </w:pPr>
    </w:p>
    <w:p w:rsidR="00AD21F5" w:rsidRPr="004F0043" w:rsidRDefault="00AD21F5" w:rsidP="00AD21F5"/>
    <w:p w:rsidR="00AD21F5" w:rsidRPr="004F0043" w:rsidRDefault="00AD21F5" w:rsidP="00AD21F5"/>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AD21F5" w:rsidRPr="004E2EA1" w:rsidTr="00645322">
        <w:trPr>
          <w:trHeight w:hRule="exact" w:val="567"/>
        </w:trPr>
        <w:tc>
          <w:tcPr>
            <w:tcW w:w="9355" w:type="dxa"/>
            <w:gridSpan w:val="2"/>
            <w:vAlign w:val="center"/>
          </w:tcPr>
          <w:p w:rsidR="00AD21F5" w:rsidRPr="004E2EA1" w:rsidRDefault="00AD21F5" w:rsidP="00AD21F5">
            <w:pPr>
              <w:pStyle w:val="Rubrik4"/>
              <w:outlineLvl w:val="3"/>
            </w:pPr>
            <w:r>
              <w:lastRenderedPageBreak/>
              <w:t>Förvaringsmöbler</w:t>
            </w:r>
          </w:p>
        </w:tc>
      </w:tr>
      <w:tr w:rsidR="00AD21F5" w:rsidRPr="00414A4C" w:rsidTr="00AD21F5">
        <w:trPr>
          <w:trHeight w:hRule="exact" w:val="449"/>
        </w:trPr>
        <w:tc>
          <w:tcPr>
            <w:tcW w:w="9355" w:type="dxa"/>
            <w:gridSpan w:val="2"/>
            <w:vAlign w:val="center"/>
          </w:tcPr>
          <w:p w:rsidR="00AD21F5" w:rsidRPr="00414A4C" w:rsidRDefault="00156457" w:rsidP="002D1CB9">
            <w:pPr>
              <w:rPr>
                <w:rFonts w:eastAsia="Times New Roman" w:cs="Arial"/>
                <w:b/>
                <w:color w:val="7F7F7F" w:themeColor="text1" w:themeTint="80"/>
                <w:sz w:val="18"/>
                <w:szCs w:val="18"/>
                <w:lang w:eastAsia="sv-SE"/>
              </w:rPr>
            </w:pPr>
            <w:r w:rsidRPr="00414A4C">
              <w:rPr>
                <w:rFonts w:cs="Arial"/>
                <w:color w:val="7F7F7F" w:themeColor="text1" w:themeTint="80"/>
                <w:sz w:val="18"/>
                <w:szCs w:val="18"/>
              </w:rPr>
              <w:t xml:space="preserve">Här redovisas de krav som </w:t>
            </w:r>
            <w:r w:rsidR="00AD21F5" w:rsidRPr="00414A4C">
              <w:rPr>
                <w:rFonts w:cs="Arial"/>
                <w:bCs/>
                <w:color w:val="7F7F7F" w:themeColor="text1" w:themeTint="80"/>
                <w:sz w:val="18"/>
                <w:szCs w:val="18"/>
              </w:rPr>
              <w:t>en förvaringsmöbel</w:t>
            </w:r>
            <w:r w:rsidR="002D1CB9" w:rsidRPr="00414A4C">
              <w:rPr>
                <w:rFonts w:cs="Arial"/>
                <w:bCs/>
                <w:color w:val="7F7F7F" w:themeColor="text1" w:themeTint="80"/>
                <w:sz w:val="18"/>
                <w:szCs w:val="18"/>
              </w:rPr>
              <w:t xml:space="preserve"> för kontorsmiljö ska uppfylla.</w:t>
            </w:r>
          </w:p>
        </w:tc>
      </w:tr>
      <w:tr w:rsidR="00AD21F5" w:rsidRPr="00414A4C" w:rsidTr="00AD21F5">
        <w:trPr>
          <w:trHeight w:hRule="exact" w:val="578"/>
        </w:trPr>
        <w:tc>
          <w:tcPr>
            <w:tcW w:w="1809" w:type="dxa"/>
            <w:vAlign w:val="center"/>
          </w:tcPr>
          <w:p w:rsidR="00AD21F5" w:rsidRPr="00414A4C" w:rsidRDefault="00AD21F5" w:rsidP="00AD21F5">
            <w:pPr>
              <w:rPr>
                <w:b/>
                <w:color w:val="7F7F7F" w:themeColor="text1" w:themeTint="80"/>
              </w:rPr>
            </w:pPr>
            <w:r w:rsidRPr="00414A4C">
              <w:rPr>
                <w:rStyle w:val="Stark"/>
                <w:rFonts w:cs="Arial"/>
                <w:b w:val="0"/>
                <w:color w:val="7F7F7F" w:themeColor="text1" w:themeTint="80"/>
                <w:sz w:val="18"/>
                <w:szCs w:val="18"/>
              </w:rPr>
              <w:t>SS-EN 14073-2:2004</w:t>
            </w:r>
          </w:p>
        </w:tc>
        <w:tc>
          <w:tcPr>
            <w:tcW w:w="7546" w:type="dxa"/>
            <w:vAlign w:val="center"/>
          </w:tcPr>
          <w:p w:rsidR="00AD21F5" w:rsidRPr="00414A4C" w:rsidRDefault="00AD21F5" w:rsidP="00AD21F5">
            <w:pPr>
              <w:rPr>
                <w:color w:val="7F7F7F" w:themeColor="text1" w:themeTint="80"/>
                <w:sz w:val="18"/>
                <w:szCs w:val="18"/>
              </w:rPr>
            </w:pPr>
            <w:r w:rsidRPr="00414A4C">
              <w:rPr>
                <w:rFonts w:cs="Arial"/>
                <w:color w:val="7F7F7F" w:themeColor="text1" w:themeTint="80"/>
                <w:sz w:val="18"/>
                <w:szCs w:val="18"/>
              </w:rPr>
              <w:t>Kontorsmöbler – Förvaringsmöbler – Del 2: Säkerhetskrav</w:t>
            </w:r>
          </w:p>
        </w:tc>
      </w:tr>
      <w:tr w:rsidR="00AD21F5" w:rsidRPr="00414A4C" w:rsidTr="00AD21F5">
        <w:trPr>
          <w:trHeight w:hRule="exact" w:val="578"/>
        </w:trPr>
        <w:tc>
          <w:tcPr>
            <w:tcW w:w="1809" w:type="dxa"/>
            <w:vAlign w:val="center"/>
          </w:tcPr>
          <w:p w:rsidR="00AD21F5" w:rsidRPr="00414A4C" w:rsidRDefault="00AD21F5" w:rsidP="00AD21F5">
            <w:pPr>
              <w:rPr>
                <w:rStyle w:val="Stark"/>
                <w:rFonts w:cs="Arial"/>
                <w:b w:val="0"/>
                <w:color w:val="7F7F7F" w:themeColor="text1" w:themeTint="80"/>
                <w:sz w:val="18"/>
                <w:szCs w:val="18"/>
              </w:rPr>
            </w:pPr>
            <w:r w:rsidRPr="00414A4C">
              <w:rPr>
                <w:rStyle w:val="Stark"/>
                <w:rFonts w:cs="Arial"/>
                <w:b w:val="0"/>
                <w:color w:val="7F7F7F" w:themeColor="text1" w:themeTint="80"/>
                <w:sz w:val="18"/>
                <w:szCs w:val="18"/>
              </w:rPr>
              <w:t>SS-EN 16121:2013</w:t>
            </w:r>
            <w:r w:rsidR="00863ADC">
              <w:rPr>
                <w:rStyle w:val="Stark"/>
                <w:rFonts w:cs="Arial"/>
                <w:b w:val="0"/>
                <w:color w:val="7F7F7F" w:themeColor="text1" w:themeTint="80"/>
                <w:sz w:val="18"/>
                <w:szCs w:val="18"/>
              </w:rPr>
              <w:t xml:space="preserve"> + </w:t>
            </w:r>
            <w:r w:rsidR="00863ADC" w:rsidRPr="00C845D4">
              <w:rPr>
                <w:rStyle w:val="Stark"/>
                <w:rFonts w:cs="Arial"/>
                <w:b w:val="0"/>
                <w:color w:val="808080" w:themeColor="background1" w:themeShade="80"/>
                <w:sz w:val="18"/>
                <w:szCs w:val="18"/>
              </w:rPr>
              <w:t>A1:2018</w:t>
            </w:r>
            <w:r w:rsidR="006A6956" w:rsidRPr="00C845D4">
              <w:rPr>
                <w:rFonts w:cstheme="minorHAnsi"/>
                <w:i/>
                <w:color w:val="808080" w:themeColor="background1" w:themeShade="80"/>
              </w:rPr>
              <w:t xml:space="preserve"> </w:t>
            </w:r>
            <w:r w:rsidRPr="00414A4C">
              <w:rPr>
                <w:bCs/>
                <w:color w:val="7F7F7F" w:themeColor="text1" w:themeTint="80"/>
                <w:sz w:val="18"/>
                <w:szCs w:val="18"/>
              </w:rPr>
              <w:t>Nivå 1</w:t>
            </w:r>
          </w:p>
        </w:tc>
        <w:tc>
          <w:tcPr>
            <w:tcW w:w="7546" w:type="dxa"/>
            <w:vAlign w:val="center"/>
          </w:tcPr>
          <w:p w:rsidR="00AD21F5" w:rsidRPr="00414A4C" w:rsidRDefault="00AD21F5" w:rsidP="00AD21F5">
            <w:pPr>
              <w:rPr>
                <w:rFonts w:cstheme="minorHAnsi"/>
                <w:color w:val="7F7F7F" w:themeColor="text1" w:themeTint="80"/>
                <w:sz w:val="18"/>
                <w:szCs w:val="18"/>
              </w:rPr>
            </w:pPr>
            <w:r w:rsidRPr="00414A4C">
              <w:rPr>
                <w:rFonts w:cs="Arial"/>
                <w:color w:val="7F7F7F" w:themeColor="text1" w:themeTint="80"/>
                <w:sz w:val="18"/>
                <w:szCs w:val="18"/>
              </w:rPr>
              <w:t>Möbler för offentlig miljö - Förvaringsmöbler - Krav på hållfasthet, hållbarhet och säkerhet</w:t>
            </w:r>
          </w:p>
        </w:tc>
      </w:tr>
    </w:tbl>
    <w:p w:rsidR="000707A3" w:rsidRPr="00414A4C" w:rsidRDefault="000707A3" w:rsidP="00D84569">
      <w:pPr>
        <w:spacing w:line="120" w:lineRule="auto"/>
        <w:rPr>
          <w:color w:val="7F7F7F" w:themeColor="text1" w:themeTint="80"/>
          <w:sz w:val="18"/>
          <w:szCs w:val="18"/>
        </w:rPr>
      </w:pPr>
    </w:p>
    <w:p w:rsidR="000707A3" w:rsidRPr="00414A4C" w:rsidRDefault="000707A3" w:rsidP="000707A3">
      <w:pPr>
        <w:shd w:val="clear" w:color="auto" w:fill="FFFFFF"/>
        <w:spacing w:after="120" w:line="240" w:lineRule="auto"/>
        <w:rPr>
          <w:rFonts w:cs="Arial"/>
          <w:color w:val="7F7F7F" w:themeColor="text1" w:themeTint="80"/>
          <w:sz w:val="18"/>
          <w:szCs w:val="18"/>
        </w:rPr>
      </w:pPr>
      <w:r w:rsidRPr="00414A4C">
        <w:rPr>
          <w:rFonts w:cs="Arial"/>
          <w:color w:val="7F7F7F" w:themeColor="text1" w:themeTint="80"/>
          <w:sz w:val="18"/>
          <w:szCs w:val="18"/>
        </w:rPr>
        <w:t xml:space="preserve">För övriga </w:t>
      </w:r>
      <w:r w:rsidRPr="00414A4C">
        <w:rPr>
          <w:rFonts w:cs="Arial"/>
          <w:b/>
          <w:color w:val="7F7F7F" w:themeColor="text1" w:themeTint="80"/>
          <w:sz w:val="18"/>
          <w:szCs w:val="18"/>
        </w:rPr>
        <w:t>fristående förvaringsmöbler</w:t>
      </w:r>
      <w:r w:rsidRPr="00414A4C">
        <w:rPr>
          <w:rFonts w:cs="Arial"/>
          <w:color w:val="7F7F7F" w:themeColor="text1" w:themeTint="80"/>
          <w:sz w:val="18"/>
          <w:szCs w:val="18"/>
        </w:rPr>
        <w:t xml:space="preserve"> såsom tidningsställ, klädhängare etc. tillkommer krav enligt nedan</w:t>
      </w:r>
      <w:r w:rsidR="00A97043">
        <w:rPr>
          <w:rFonts w:cs="Arial"/>
          <w:color w:val="7F7F7F" w:themeColor="text1" w:themeTint="80"/>
          <w:sz w:val="18"/>
          <w:szCs w:val="18"/>
        </w:rPr>
        <w:t>.</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07A3" w:rsidRPr="00414A4C" w:rsidTr="00A23A6D">
        <w:trPr>
          <w:trHeight w:val="598"/>
        </w:trPr>
        <w:tc>
          <w:tcPr>
            <w:tcW w:w="1809" w:type="dxa"/>
            <w:vAlign w:val="center"/>
          </w:tcPr>
          <w:p w:rsidR="000707A3" w:rsidRPr="00414A4C" w:rsidRDefault="000707A3" w:rsidP="00486662">
            <w:pPr>
              <w:rPr>
                <w:rStyle w:val="Stark"/>
                <w:rFonts w:cs="Arial"/>
                <w:b w:val="0"/>
                <w:color w:val="7F7F7F" w:themeColor="text1" w:themeTint="80"/>
                <w:sz w:val="18"/>
                <w:szCs w:val="18"/>
              </w:rPr>
            </w:pPr>
            <w:r w:rsidRPr="00414A4C">
              <w:rPr>
                <w:rStyle w:val="Stark"/>
                <w:rFonts w:cs="Arial"/>
                <w:b w:val="0"/>
                <w:color w:val="7F7F7F" w:themeColor="text1" w:themeTint="80"/>
                <w:sz w:val="18"/>
                <w:szCs w:val="18"/>
              </w:rPr>
              <w:t>SS-EN 1023-2:2000</w:t>
            </w:r>
            <w:r w:rsidR="00486662" w:rsidRPr="00414A4C">
              <w:rPr>
                <w:rFonts w:cs="Arial"/>
                <w:i/>
                <w:color w:val="7F7F7F" w:themeColor="text1" w:themeTint="80"/>
                <w:sz w:val="18"/>
                <w:szCs w:val="18"/>
              </w:rPr>
              <w:t>*</w:t>
            </w:r>
          </w:p>
        </w:tc>
        <w:tc>
          <w:tcPr>
            <w:tcW w:w="7546" w:type="dxa"/>
            <w:vAlign w:val="center"/>
          </w:tcPr>
          <w:p w:rsidR="000707A3" w:rsidRPr="00414A4C" w:rsidRDefault="001932E4" w:rsidP="00486662">
            <w:pPr>
              <w:rPr>
                <w:rStyle w:val="Stark"/>
                <w:color w:val="7F7F7F" w:themeColor="text1" w:themeTint="80"/>
              </w:rPr>
            </w:pPr>
            <w:hyperlink r:id="rId11" w:history="1">
              <w:r w:rsidR="000707A3" w:rsidRPr="00414A4C">
                <w:rPr>
                  <w:rStyle w:val="Stark"/>
                  <w:rFonts w:cs="Arial"/>
                  <w:b w:val="0"/>
                  <w:color w:val="7F7F7F" w:themeColor="text1" w:themeTint="80"/>
                  <w:sz w:val="18"/>
                  <w:szCs w:val="18"/>
                </w:rPr>
                <w:t>Kontorsmöbler - Skärmväggar - Del 2: Mekaniska säkerhetskrav</w:t>
              </w:r>
            </w:hyperlink>
          </w:p>
        </w:tc>
      </w:tr>
    </w:tbl>
    <w:p w:rsidR="000707A3" w:rsidRPr="00414A4C" w:rsidRDefault="00486662" w:rsidP="00486662">
      <w:pPr>
        <w:shd w:val="clear" w:color="auto" w:fill="FFFFFF"/>
        <w:rPr>
          <w:rFonts w:cs="Arial"/>
          <w:i/>
          <w:color w:val="7F7F7F" w:themeColor="text1" w:themeTint="80"/>
          <w:sz w:val="18"/>
          <w:szCs w:val="18"/>
        </w:rPr>
      </w:pPr>
      <w:r w:rsidRPr="00414A4C">
        <w:rPr>
          <w:rFonts w:cs="Arial"/>
          <w:i/>
          <w:color w:val="7F7F7F" w:themeColor="text1" w:themeTint="80"/>
          <w:sz w:val="18"/>
          <w:szCs w:val="18"/>
        </w:rPr>
        <w:t xml:space="preserve">* </w:t>
      </w:r>
      <w:r w:rsidR="000707A3" w:rsidRPr="00414A4C">
        <w:rPr>
          <w:rFonts w:cs="Arial"/>
          <w:i/>
          <w:color w:val="7F7F7F" w:themeColor="text1" w:themeTint="80"/>
          <w:sz w:val="18"/>
          <w:szCs w:val="18"/>
        </w:rPr>
        <w:t>Avseende enbart sidostabilitet</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86662" w:rsidRPr="004E2EA1" w:rsidTr="00645322">
        <w:trPr>
          <w:trHeight w:hRule="exact" w:val="508"/>
        </w:trPr>
        <w:tc>
          <w:tcPr>
            <w:tcW w:w="9355" w:type="dxa"/>
            <w:gridSpan w:val="2"/>
          </w:tcPr>
          <w:p w:rsidR="00486662" w:rsidRPr="004E2EA1" w:rsidRDefault="00486662" w:rsidP="00645322">
            <w:pPr>
              <w:pStyle w:val="Rubrik4"/>
              <w:outlineLvl w:val="3"/>
            </w:pPr>
            <w:r>
              <w:t>Skärmväggar</w:t>
            </w:r>
          </w:p>
        </w:tc>
      </w:tr>
      <w:tr w:rsidR="00486662" w:rsidRPr="001666C7" w:rsidTr="00156457">
        <w:trPr>
          <w:trHeight w:hRule="exact" w:val="611"/>
        </w:trPr>
        <w:tc>
          <w:tcPr>
            <w:tcW w:w="9355" w:type="dxa"/>
            <w:gridSpan w:val="2"/>
            <w:vAlign w:val="center"/>
          </w:tcPr>
          <w:p w:rsidR="00486662" w:rsidRPr="00414A4C" w:rsidRDefault="00156457" w:rsidP="00645322">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Här redovisas de krav som</w:t>
            </w:r>
            <w:r w:rsidR="00486662" w:rsidRPr="00414A4C">
              <w:rPr>
                <w:rFonts w:asciiTheme="minorHAnsi" w:hAnsiTheme="minorHAnsi" w:cs="Arial"/>
                <w:color w:val="7F7F7F" w:themeColor="text1" w:themeTint="80"/>
                <w:sz w:val="18"/>
                <w:szCs w:val="18"/>
              </w:rPr>
              <w:t xml:space="preserve"> en skärmvägg för kontorsmiljö ska uppfylla. Kraven omfattar fristående skärmväggar. Det är även valfritt att deklarera ekvivalent ljudabsorberande area samt skärmdämpning enligt avsnitt 1.6 Akustik.</w:t>
            </w:r>
          </w:p>
        </w:tc>
      </w:tr>
      <w:tr w:rsidR="00486662" w:rsidRPr="001666C7" w:rsidTr="00486662">
        <w:trPr>
          <w:trHeight w:hRule="exact" w:val="578"/>
        </w:trPr>
        <w:tc>
          <w:tcPr>
            <w:tcW w:w="1809" w:type="dxa"/>
            <w:vAlign w:val="center"/>
          </w:tcPr>
          <w:p w:rsidR="00486662" w:rsidRPr="00414A4C" w:rsidRDefault="00486662" w:rsidP="00486662">
            <w:pPr>
              <w:rPr>
                <w:b/>
                <w:color w:val="7F7F7F" w:themeColor="text1" w:themeTint="80"/>
              </w:rPr>
            </w:pPr>
            <w:r w:rsidRPr="00414A4C">
              <w:rPr>
                <w:rStyle w:val="Stark"/>
                <w:rFonts w:cs="Arial"/>
                <w:b w:val="0"/>
                <w:color w:val="7F7F7F" w:themeColor="text1" w:themeTint="80"/>
                <w:sz w:val="18"/>
                <w:szCs w:val="18"/>
              </w:rPr>
              <w:t>SS-EN 1023-2:2000</w:t>
            </w:r>
          </w:p>
        </w:tc>
        <w:tc>
          <w:tcPr>
            <w:tcW w:w="7546" w:type="dxa"/>
            <w:vAlign w:val="center"/>
          </w:tcPr>
          <w:p w:rsidR="00486662" w:rsidRPr="00414A4C" w:rsidRDefault="00486662" w:rsidP="00486662">
            <w:pPr>
              <w:rPr>
                <w:color w:val="7F7F7F" w:themeColor="text1" w:themeTint="80"/>
                <w:sz w:val="18"/>
                <w:szCs w:val="18"/>
              </w:rPr>
            </w:pPr>
            <w:r w:rsidRPr="00414A4C">
              <w:rPr>
                <w:rFonts w:cs="Arial"/>
                <w:color w:val="7F7F7F" w:themeColor="text1" w:themeTint="80"/>
                <w:sz w:val="18"/>
                <w:szCs w:val="18"/>
              </w:rPr>
              <w:t>Kontorsmöbler - Skärmväggar – Del 2: Mekaniska säkerhetskrav</w:t>
            </w:r>
          </w:p>
        </w:tc>
      </w:tr>
    </w:tbl>
    <w:p w:rsidR="00486662" w:rsidRPr="00D84569" w:rsidRDefault="00486662" w:rsidP="00D84569">
      <w:pPr>
        <w:spacing w:line="120" w:lineRule="auto"/>
        <w:rPr>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86662" w:rsidRPr="004E2EA1" w:rsidTr="00645322">
        <w:trPr>
          <w:trHeight w:hRule="exact" w:val="567"/>
        </w:trPr>
        <w:tc>
          <w:tcPr>
            <w:tcW w:w="9355" w:type="dxa"/>
            <w:gridSpan w:val="2"/>
            <w:vAlign w:val="center"/>
          </w:tcPr>
          <w:p w:rsidR="00486662" w:rsidRPr="004E2EA1" w:rsidRDefault="00486662" w:rsidP="00486662">
            <w:pPr>
              <w:pStyle w:val="Rubrik4"/>
              <w:outlineLvl w:val="3"/>
            </w:pPr>
            <w:r>
              <w:t>Bordsskärmar</w:t>
            </w:r>
          </w:p>
        </w:tc>
      </w:tr>
      <w:tr w:rsidR="00486662" w:rsidRPr="00414A4C" w:rsidTr="00486662">
        <w:trPr>
          <w:trHeight w:hRule="exact" w:val="755"/>
        </w:trPr>
        <w:tc>
          <w:tcPr>
            <w:tcW w:w="9355" w:type="dxa"/>
            <w:gridSpan w:val="2"/>
            <w:vAlign w:val="center"/>
          </w:tcPr>
          <w:p w:rsidR="00486662" w:rsidRPr="00414A4C" w:rsidRDefault="00156457" w:rsidP="00A97043">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486662" w:rsidRPr="00414A4C">
              <w:rPr>
                <w:rFonts w:asciiTheme="minorHAnsi" w:hAnsiTheme="minorHAnsi" w:cs="Arial"/>
                <w:color w:val="7F7F7F" w:themeColor="text1" w:themeTint="80"/>
                <w:sz w:val="18"/>
                <w:szCs w:val="18"/>
              </w:rPr>
              <w:t xml:space="preserve">en bordsskärm för kontorsmiljö ska uppfylla. Kraven omfattar skärmar för montage på arbetsbord för kontor. Det är även valfritt att deklarera ekvivalent ljudabsorberande area samt skärmdämpning </w:t>
            </w:r>
            <w:r w:rsidR="00A97043">
              <w:rPr>
                <w:rFonts w:asciiTheme="minorHAnsi" w:hAnsiTheme="minorHAnsi" w:cs="Arial"/>
                <w:color w:val="7F7F7F" w:themeColor="text1" w:themeTint="80"/>
                <w:sz w:val="18"/>
                <w:szCs w:val="18"/>
              </w:rPr>
              <w:t xml:space="preserve">enligt </w:t>
            </w:r>
            <w:r w:rsidR="00486662" w:rsidRPr="00414A4C">
              <w:rPr>
                <w:rFonts w:asciiTheme="minorHAnsi" w:hAnsiTheme="minorHAnsi" w:cs="Arial"/>
                <w:color w:val="7F7F7F" w:themeColor="text1" w:themeTint="80"/>
                <w:sz w:val="18"/>
                <w:szCs w:val="18"/>
              </w:rPr>
              <w:t xml:space="preserve">avsnitt 1.6 Akustik. </w:t>
            </w:r>
            <w:r w:rsidR="00486662" w:rsidRPr="00414A4C">
              <w:rPr>
                <w:rFonts w:asciiTheme="minorHAnsi" w:hAnsiTheme="minorHAnsi"/>
                <w:color w:val="7F7F7F" w:themeColor="text1" w:themeTint="80"/>
              </w:rPr>
              <w:t xml:space="preserve"> </w:t>
            </w:r>
          </w:p>
        </w:tc>
      </w:tr>
      <w:tr w:rsidR="00486662" w:rsidRPr="00414A4C" w:rsidTr="00486662">
        <w:trPr>
          <w:trHeight w:hRule="exact" w:val="578"/>
        </w:trPr>
        <w:tc>
          <w:tcPr>
            <w:tcW w:w="1809" w:type="dxa"/>
            <w:vAlign w:val="center"/>
          </w:tcPr>
          <w:p w:rsidR="00486662" w:rsidRPr="00414A4C" w:rsidRDefault="00486662" w:rsidP="00486662">
            <w:pPr>
              <w:rPr>
                <w:b/>
                <w:color w:val="7F7F7F" w:themeColor="text1" w:themeTint="80"/>
              </w:rPr>
            </w:pPr>
            <w:r w:rsidRPr="00414A4C">
              <w:rPr>
                <w:rStyle w:val="Stark"/>
                <w:rFonts w:cs="Arial"/>
                <w:b w:val="0"/>
                <w:color w:val="7F7F7F" w:themeColor="text1" w:themeTint="80"/>
                <w:sz w:val="18"/>
                <w:szCs w:val="18"/>
              </w:rPr>
              <w:t>SS-EN 1023-2:2000</w:t>
            </w:r>
            <w:r w:rsidRPr="00414A4C">
              <w:rPr>
                <w:rFonts w:eastAsia="Times New Roman" w:cs="Arial"/>
                <w:i/>
                <w:color w:val="7F7F7F" w:themeColor="text1" w:themeTint="80"/>
                <w:sz w:val="18"/>
                <w:szCs w:val="18"/>
                <w:lang w:eastAsia="sv-SE"/>
              </w:rPr>
              <w:t>*</w:t>
            </w:r>
          </w:p>
        </w:tc>
        <w:tc>
          <w:tcPr>
            <w:tcW w:w="7546" w:type="dxa"/>
            <w:vAlign w:val="center"/>
          </w:tcPr>
          <w:p w:rsidR="00486662" w:rsidRPr="00414A4C" w:rsidRDefault="00486662" w:rsidP="00486662">
            <w:pPr>
              <w:rPr>
                <w:color w:val="7F7F7F" w:themeColor="text1" w:themeTint="80"/>
                <w:sz w:val="18"/>
                <w:szCs w:val="18"/>
              </w:rPr>
            </w:pPr>
            <w:r w:rsidRPr="00414A4C">
              <w:rPr>
                <w:rFonts w:cs="Arial"/>
                <w:color w:val="7F7F7F" w:themeColor="text1" w:themeTint="80"/>
                <w:sz w:val="18"/>
                <w:szCs w:val="18"/>
              </w:rPr>
              <w:t>Kontorsmöbler – Skärmväggar – Del 2: Mekaniska säkerhetskrav</w:t>
            </w:r>
          </w:p>
        </w:tc>
      </w:tr>
      <w:tr w:rsidR="00486662" w:rsidRPr="00414A4C" w:rsidTr="00486662">
        <w:trPr>
          <w:trHeight w:hRule="exact" w:val="578"/>
        </w:trPr>
        <w:tc>
          <w:tcPr>
            <w:tcW w:w="1809" w:type="dxa"/>
            <w:vAlign w:val="center"/>
          </w:tcPr>
          <w:p w:rsidR="00486662" w:rsidRPr="00414A4C" w:rsidRDefault="00486662" w:rsidP="00486662">
            <w:pPr>
              <w:rPr>
                <w:rStyle w:val="Stark"/>
                <w:rFonts w:cs="Arial"/>
                <w:b w:val="0"/>
                <w:color w:val="7F7F7F" w:themeColor="text1" w:themeTint="80"/>
                <w:sz w:val="18"/>
                <w:szCs w:val="18"/>
              </w:rPr>
            </w:pPr>
            <w:r w:rsidRPr="00414A4C">
              <w:rPr>
                <w:rStyle w:val="Stark"/>
                <w:rFonts w:cs="Arial"/>
                <w:b w:val="0"/>
                <w:color w:val="7F7F7F" w:themeColor="text1" w:themeTint="80"/>
                <w:sz w:val="18"/>
                <w:szCs w:val="18"/>
              </w:rPr>
              <w:t>SS-EN 14073-2:2004</w:t>
            </w:r>
            <w:r w:rsidRPr="00414A4C">
              <w:rPr>
                <w:rFonts w:eastAsia="Times New Roman" w:cs="Arial"/>
                <w:i/>
                <w:color w:val="7F7F7F" w:themeColor="text1" w:themeTint="80"/>
                <w:sz w:val="18"/>
                <w:szCs w:val="18"/>
                <w:lang w:eastAsia="sv-SE"/>
              </w:rPr>
              <w:t>**</w:t>
            </w:r>
          </w:p>
        </w:tc>
        <w:tc>
          <w:tcPr>
            <w:tcW w:w="7546" w:type="dxa"/>
            <w:vAlign w:val="center"/>
          </w:tcPr>
          <w:p w:rsidR="00486662" w:rsidRPr="00414A4C" w:rsidRDefault="00486662" w:rsidP="00486662">
            <w:pPr>
              <w:rPr>
                <w:rFonts w:cstheme="minorHAnsi"/>
                <w:color w:val="7F7F7F" w:themeColor="text1" w:themeTint="80"/>
                <w:sz w:val="18"/>
                <w:szCs w:val="18"/>
              </w:rPr>
            </w:pPr>
            <w:r w:rsidRPr="00414A4C">
              <w:rPr>
                <w:rFonts w:cs="Arial"/>
                <w:color w:val="7F7F7F" w:themeColor="text1" w:themeTint="80"/>
                <w:sz w:val="18"/>
                <w:szCs w:val="18"/>
              </w:rPr>
              <w:t>Kontorsmöbler – Förvaringsmöbler – Del 2: Säkerhetskrav</w:t>
            </w:r>
          </w:p>
        </w:tc>
      </w:tr>
    </w:tbl>
    <w:p w:rsidR="000707A3" w:rsidRPr="00414A4C" w:rsidRDefault="00486662" w:rsidP="00486662">
      <w:pPr>
        <w:pStyle w:val="Ingetavstnd"/>
        <w:rPr>
          <w:rFonts w:eastAsia="Times New Roman" w:cs="Arial"/>
          <w:i/>
          <w:color w:val="7F7F7F" w:themeColor="text1" w:themeTint="80"/>
          <w:sz w:val="18"/>
          <w:szCs w:val="18"/>
          <w:lang w:eastAsia="sv-SE"/>
        </w:rPr>
      </w:pPr>
      <w:r w:rsidRPr="00414A4C">
        <w:rPr>
          <w:rFonts w:eastAsia="Times New Roman" w:cs="Arial"/>
          <w:i/>
          <w:color w:val="7F7F7F" w:themeColor="text1" w:themeTint="80"/>
          <w:sz w:val="18"/>
          <w:szCs w:val="18"/>
          <w:lang w:eastAsia="sv-SE"/>
        </w:rPr>
        <w:t xml:space="preserve">* </w:t>
      </w:r>
      <w:r w:rsidR="000707A3" w:rsidRPr="00414A4C">
        <w:rPr>
          <w:rFonts w:eastAsia="Times New Roman" w:cs="Arial"/>
          <w:i/>
          <w:color w:val="7F7F7F" w:themeColor="text1" w:themeTint="80"/>
          <w:sz w:val="18"/>
          <w:szCs w:val="18"/>
          <w:lang w:eastAsia="sv-SE"/>
        </w:rPr>
        <w:t xml:space="preserve">Lastbärande skärm med last enligt </w:t>
      </w:r>
      <w:r w:rsidR="00BF727F" w:rsidRPr="00414A4C">
        <w:rPr>
          <w:rFonts w:eastAsia="Times New Roman" w:cs="Arial"/>
          <w:i/>
          <w:color w:val="7F7F7F" w:themeColor="text1" w:themeTint="80"/>
          <w:sz w:val="18"/>
          <w:szCs w:val="18"/>
          <w:lang w:eastAsia="sv-SE"/>
        </w:rPr>
        <w:t>SS-</w:t>
      </w:r>
      <w:r w:rsidR="000707A3" w:rsidRPr="00414A4C">
        <w:rPr>
          <w:rFonts w:eastAsia="Times New Roman" w:cs="Arial"/>
          <w:i/>
          <w:color w:val="7F7F7F" w:themeColor="text1" w:themeTint="80"/>
          <w:sz w:val="18"/>
          <w:szCs w:val="18"/>
          <w:lang w:eastAsia="sv-SE"/>
        </w:rPr>
        <w:t xml:space="preserve">EN 1023-2 och 2 gånger tillverkarens rekommenderade </w:t>
      </w:r>
      <w:proofErr w:type="gramStart"/>
      <w:r w:rsidR="000707A3" w:rsidRPr="00414A4C">
        <w:rPr>
          <w:rFonts w:eastAsia="Times New Roman" w:cs="Arial"/>
          <w:i/>
          <w:color w:val="7F7F7F" w:themeColor="text1" w:themeTint="80"/>
          <w:sz w:val="18"/>
          <w:szCs w:val="18"/>
          <w:lang w:eastAsia="sv-SE"/>
        </w:rPr>
        <w:t>max.vikt</w:t>
      </w:r>
      <w:proofErr w:type="gramEnd"/>
      <w:r w:rsidR="000707A3" w:rsidRPr="00414A4C">
        <w:rPr>
          <w:rFonts w:eastAsia="Times New Roman" w:cs="Arial"/>
          <w:i/>
          <w:color w:val="7F7F7F" w:themeColor="text1" w:themeTint="80"/>
          <w:sz w:val="18"/>
          <w:szCs w:val="18"/>
          <w:lang w:eastAsia="sv-SE"/>
        </w:rPr>
        <w:t>.</w:t>
      </w:r>
      <w:r w:rsidRPr="00414A4C">
        <w:rPr>
          <w:rFonts w:eastAsia="Times New Roman" w:cs="Arial"/>
          <w:i/>
          <w:color w:val="7F7F7F" w:themeColor="text1" w:themeTint="80"/>
          <w:sz w:val="18"/>
          <w:szCs w:val="18"/>
          <w:lang w:eastAsia="sv-SE"/>
        </w:rPr>
        <w:t xml:space="preserve"> </w:t>
      </w:r>
    </w:p>
    <w:p w:rsidR="000707A3" w:rsidRPr="00414A4C" w:rsidRDefault="000707A3" w:rsidP="000707A3">
      <w:pPr>
        <w:pStyle w:val="Ingetavstnd"/>
        <w:rPr>
          <w:rFonts w:eastAsia="Times New Roman" w:cs="Arial"/>
          <w:i/>
          <w:color w:val="7F7F7F" w:themeColor="text1" w:themeTint="80"/>
          <w:sz w:val="18"/>
          <w:szCs w:val="18"/>
          <w:lang w:eastAsia="sv-SE"/>
        </w:rPr>
      </w:pPr>
      <w:r w:rsidRPr="00414A4C">
        <w:rPr>
          <w:rFonts w:eastAsia="Times New Roman" w:cs="Arial"/>
          <w:i/>
          <w:color w:val="7F7F7F" w:themeColor="text1" w:themeTint="80"/>
          <w:sz w:val="18"/>
          <w:szCs w:val="18"/>
          <w:lang w:eastAsia="sv-SE"/>
        </w:rPr>
        <w:t xml:space="preserve">** Horisontell kraft 80 N 100 mm från </w:t>
      </w:r>
      <w:proofErr w:type="gramStart"/>
      <w:r w:rsidRPr="00414A4C">
        <w:rPr>
          <w:rFonts w:eastAsia="Times New Roman" w:cs="Arial"/>
          <w:i/>
          <w:color w:val="7F7F7F" w:themeColor="text1" w:themeTint="80"/>
          <w:sz w:val="18"/>
          <w:szCs w:val="18"/>
          <w:lang w:eastAsia="sv-SE"/>
        </w:rPr>
        <w:t>överkant skärm</w:t>
      </w:r>
      <w:proofErr w:type="gramEnd"/>
      <w:r w:rsidRPr="00414A4C">
        <w:rPr>
          <w:rFonts w:eastAsia="Times New Roman" w:cs="Arial"/>
          <w:i/>
          <w:color w:val="7F7F7F" w:themeColor="text1" w:themeTint="80"/>
          <w:sz w:val="18"/>
          <w:szCs w:val="18"/>
          <w:lang w:eastAsia="sv-SE"/>
        </w:rPr>
        <w:t xml:space="preserve"> enligt </w:t>
      </w:r>
      <w:r w:rsidR="00BF727F" w:rsidRPr="00414A4C">
        <w:rPr>
          <w:rFonts w:eastAsia="Times New Roman" w:cs="Arial"/>
          <w:i/>
          <w:color w:val="7F7F7F" w:themeColor="text1" w:themeTint="80"/>
          <w:sz w:val="18"/>
          <w:szCs w:val="18"/>
          <w:lang w:eastAsia="sv-SE"/>
        </w:rPr>
        <w:t>SS-</w:t>
      </w:r>
      <w:r w:rsidRPr="00414A4C">
        <w:rPr>
          <w:rFonts w:eastAsia="Times New Roman" w:cs="Arial"/>
          <w:i/>
          <w:color w:val="7F7F7F" w:themeColor="text1" w:themeTint="80"/>
          <w:sz w:val="18"/>
          <w:szCs w:val="18"/>
          <w:lang w:eastAsia="sv-SE"/>
        </w:rPr>
        <w:t xml:space="preserve">EN 14074 6.3.2, efter provning kunna justeras till ursprungligt läge, skadekriterier brott, </w:t>
      </w:r>
      <w:r w:rsidR="00995C1B">
        <w:rPr>
          <w:rFonts w:eastAsia="Times New Roman" w:cs="Arial"/>
          <w:i/>
          <w:color w:val="7F7F7F" w:themeColor="text1" w:themeTint="80"/>
          <w:sz w:val="18"/>
          <w:szCs w:val="18"/>
          <w:lang w:eastAsia="sv-SE"/>
        </w:rPr>
        <w:t xml:space="preserve">ingen permanent </w:t>
      </w:r>
      <w:r w:rsidRPr="00414A4C">
        <w:rPr>
          <w:rFonts w:eastAsia="Times New Roman" w:cs="Arial"/>
          <w:i/>
          <w:color w:val="7F7F7F" w:themeColor="text1" w:themeTint="80"/>
          <w:sz w:val="18"/>
          <w:szCs w:val="18"/>
          <w:lang w:eastAsia="sv-SE"/>
        </w:rPr>
        <w:t>deformation, ej ramla ned. Vertikal kraft 200 N funktion och 300 N säkerhet</w:t>
      </w:r>
      <w:r w:rsidR="00995C1B">
        <w:rPr>
          <w:rFonts w:eastAsia="Times New Roman" w:cs="Arial"/>
          <w:i/>
          <w:color w:val="7F7F7F" w:themeColor="text1" w:themeTint="80"/>
          <w:sz w:val="18"/>
          <w:szCs w:val="18"/>
          <w:lang w:eastAsia="sv-SE"/>
        </w:rPr>
        <w:t xml:space="preserve"> (10 x 10 sekunder)</w:t>
      </w:r>
      <w:r w:rsidRPr="00414A4C">
        <w:rPr>
          <w:rFonts w:eastAsia="Times New Roman" w:cs="Arial"/>
          <w:i/>
          <w:color w:val="7F7F7F" w:themeColor="text1" w:themeTint="80"/>
          <w:sz w:val="18"/>
          <w:szCs w:val="18"/>
          <w:lang w:eastAsia="sv-SE"/>
        </w:rPr>
        <w:t xml:space="preserve">, 100 mm från kant på skärm, skadekriterier </w:t>
      </w:r>
      <w:r w:rsidR="00995C1B">
        <w:rPr>
          <w:rFonts w:eastAsia="Times New Roman" w:cs="Arial"/>
          <w:i/>
          <w:color w:val="7F7F7F" w:themeColor="text1" w:themeTint="80"/>
          <w:sz w:val="18"/>
          <w:szCs w:val="18"/>
          <w:lang w:eastAsia="sv-SE"/>
        </w:rPr>
        <w:t>inga brott</w:t>
      </w:r>
      <w:r w:rsidRPr="00414A4C">
        <w:rPr>
          <w:rFonts w:eastAsia="Times New Roman" w:cs="Arial"/>
          <w:i/>
          <w:color w:val="7F7F7F" w:themeColor="text1" w:themeTint="80"/>
          <w:sz w:val="18"/>
          <w:szCs w:val="18"/>
          <w:lang w:eastAsia="sv-SE"/>
        </w:rPr>
        <w:t>. Generellt undantag för lätta skärmar där mgh ≤65 Nm, m= massan (kg), g= tyngdaccelerationen (m/s</w:t>
      </w:r>
      <w:r w:rsidRPr="00C52651">
        <w:rPr>
          <w:rFonts w:eastAsia="Times New Roman" w:cs="Arial"/>
          <w:i/>
          <w:color w:val="7F7F7F" w:themeColor="text1" w:themeTint="80"/>
          <w:sz w:val="18"/>
          <w:szCs w:val="18"/>
          <w:vertAlign w:val="superscript"/>
          <w:lang w:eastAsia="sv-SE"/>
        </w:rPr>
        <w:t>2</w:t>
      </w:r>
      <w:r w:rsidRPr="00414A4C">
        <w:rPr>
          <w:rFonts w:eastAsia="Times New Roman" w:cs="Arial"/>
          <w:i/>
          <w:color w:val="7F7F7F" w:themeColor="text1" w:themeTint="80"/>
          <w:sz w:val="18"/>
          <w:szCs w:val="18"/>
          <w:lang w:eastAsia="sv-SE"/>
        </w:rPr>
        <w:t xml:space="preserve">), höjd över golv till </w:t>
      </w:r>
      <w:proofErr w:type="gramStart"/>
      <w:r w:rsidRPr="00414A4C">
        <w:rPr>
          <w:rFonts w:eastAsia="Times New Roman" w:cs="Arial"/>
          <w:i/>
          <w:color w:val="7F7F7F" w:themeColor="text1" w:themeTint="80"/>
          <w:sz w:val="18"/>
          <w:szCs w:val="18"/>
          <w:lang w:eastAsia="sv-SE"/>
        </w:rPr>
        <w:t>centrum tyngdpunkt</w:t>
      </w:r>
      <w:proofErr w:type="gramEnd"/>
      <w:r w:rsidRPr="00414A4C">
        <w:rPr>
          <w:rFonts w:eastAsia="Times New Roman" w:cs="Arial"/>
          <w:i/>
          <w:color w:val="7F7F7F" w:themeColor="text1" w:themeTint="80"/>
          <w:sz w:val="18"/>
          <w:szCs w:val="18"/>
          <w:lang w:eastAsia="sv-SE"/>
        </w:rPr>
        <w:t xml:space="preserve"> på skärmen (m).</w:t>
      </w:r>
    </w:p>
    <w:p w:rsidR="00486662" w:rsidRDefault="00486662" w:rsidP="000707A3">
      <w:pPr>
        <w:pStyle w:val="Ingetavstnd"/>
        <w:rPr>
          <w:rFonts w:eastAsia="Times New Roman" w:cs="Arial"/>
          <w:i/>
          <w:color w:val="808080"/>
          <w:sz w:val="18"/>
          <w:szCs w:val="18"/>
          <w:lang w:eastAsia="sv-SE"/>
        </w:rPr>
      </w:pPr>
    </w:p>
    <w:p w:rsidR="00077125" w:rsidRDefault="00077125" w:rsidP="000707A3">
      <w:pPr>
        <w:pStyle w:val="Ingetavstnd"/>
        <w:rPr>
          <w:rFonts w:eastAsia="Times New Roman" w:cs="Arial"/>
          <w:i/>
          <w:color w:val="808080"/>
          <w:sz w:val="18"/>
          <w:szCs w:val="18"/>
          <w:lang w:eastAsia="sv-SE"/>
        </w:rPr>
      </w:pPr>
    </w:p>
    <w:p w:rsidR="00077125" w:rsidRDefault="00077125" w:rsidP="000707A3">
      <w:pPr>
        <w:pStyle w:val="Ingetavstnd"/>
        <w:rPr>
          <w:rFonts w:eastAsia="Times New Roman" w:cs="Arial"/>
          <w:i/>
          <w:color w:val="808080"/>
          <w:sz w:val="18"/>
          <w:szCs w:val="18"/>
          <w:lang w:eastAsia="sv-SE"/>
        </w:rPr>
      </w:pPr>
    </w:p>
    <w:p w:rsidR="00077125" w:rsidRDefault="00077125" w:rsidP="000707A3">
      <w:pPr>
        <w:pStyle w:val="Ingetavstnd"/>
        <w:rPr>
          <w:rFonts w:eastAsia="Times New Roman" w:cs="Arial"/>
          <w:i/>
          <w:color w:val="808080"/>
          <w:sz w:val="18"/>
          <w:szCs w:val="18"/>
          <w:lang w:eastAsia="sv-SE"/>
        </w:rPr>
      </w:pPr>
    </w:p>
    <w:p w:rsidR="00077125" w:rsidRDefault="00077125" w:rsidP="000707A3">
      <w:pPr>
        <w:pStyle w:val="Ingetavstnd"/>
        <w:rPr>
          <w:rFonts w:eastAsia="Times New Roman" w:cs="Arial"/>
          <w:i/>
          <w:color w:val="808080"/>
          <w:sz w:val="18"/>
          <w:szCs w:val="18"/>
          <w:lang w:eastAsia="sv-SE"/>
        </w:rPr>
      </w:pPr>
    </w:p>
    <w:p w:rsidR="00077125" w:rsidRDefault="00077125" w:rsidP="000707A3">
      <w:pPr>
        <w:pStyle w:val="Ingetavstnd"/>
        <w:rPr>
          <w:rFonts w:eastAsia="Times New Roman" w:cs="Arial"/>
          <w:i/>
          <w:color w:val="808080"/>
          <w:sz w:val="18"/>
          <w:szCs w:val="18"/>
          <w:lang w:eastAsia="sv-SE"/>
        </w:rPr>
      </w:pPr>
    </w:p>
    <w:p w:rsidR="00077125" w:rsidRDefault="00077125" w:rsidP="000707A3">
      <w:pPr>
        <w:pStyle w:val="Ingetavstnd"/>
        <w:rPr>
          <w:rFonts w:eastAsia="Times New Roman" w:cs="Arial"/>
          <w:i/>
          <w:color w:val="808080"/>
          <w:sz w:val="18"/>
          <w:szCs w:val="18"/>
          <w:lang w:eastAsia="sv-SE"/>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486662" w:rsidRPr="004E2EA1" w:rsidTr="00645322">
        <w:trPr>
          <w:trHeight w:hRule="exact" w:val="567"/>
        </w:trPr>
        <w:tc>
          <w:tcPr>
            <w:tcW w:w="9355" w:type="dxa"/>
            <w:gridSpan w:val="2"/>
            <w:vAlign w:val="center"/>
          </w:tcPr>
          <w:p w:rsidR="00486662" w:rsidRPr="001666C7" w:rsidRDefault="00486662" w:rsidP="00645322">
            <w:pPr>
              <w:pStyle w:val="Rubrik4"/>
              <w:outlineLvl w:val="3"/>
            </w:pPr>
            <w:r w:rsidRPr="001666C7">
              <w:lastRenderedPageBreak/>
              <w:t>Ljudabsorbenter</w:t>
            </w:r>
          </w:p>
          <w:p w:rsidR="00486662" w:rsidRPr="004E2EA1" w:rsidRDefault="00486662" w:rsidP="00645322">
            <w:pPr>
              <w:pStyle w:val="Rubrik4"/>
              <w:numPr>
                <w:ilvl w:val="0"/>
                <w:numId w:val="0"/>
              </w:numPr>
              <w:spacing w:before="0"/>
              <w:outlineLvl w:val="3"/>
            </w:pPr>
          </w:p>
        </w:tc>
      </w:tr>
      <w:tr w:rsidR="00486662" w:rsidRPr="00414A4C" w:rsidTr="00021E76">
        <w:trPr>
          <w:trHeight w:hRule="exact" w:val="3025"/>
        </w:trPr>
        <w:tc>
          <w:tcPr>
            <w:tcW w:w="9355" w:type="dxa"/>
            <w:gridSpan w:val="2"/>
            <w:vAlign w:val="center"/>
          </w:tcPr>
          <w:p w:rsidR="00021E76" w:rsidRDefault="00D84569" w:rsidP="00D84569">
            <w:pPr>
              <w:shd w:val="clear" w:color="auto" w:fill="FFFFFF"/>
              <w:spacing w:after="255"/>
              <w:rPr>
                <w:bCs/>
                <w:color w:val="7F7F7F" w:themeColor="text1" w:themeTint="80"/>
                <w:sz w:val="18"/>
                <w:szCs w:val="18"/>
              </w:rPr>
            </w:pPr>
            <w:r w:rsidRPr="00414A4C">
              <w:rPr>
                <w:bCs/>
                <w:color w:val="7F7F7F" w:themeColor="text1" w:themeTint="80"/>
                <w:sz w:val="18"/>
                <w:szCs w:val="18"/>
              </w:rPr>
              <w:t xml:space="preserve">Följande krav gäller för redovisning av en ljudabsorbents akustiska prestanda. Produkter som är deklarerade i </w:t>
            </w:r>
            <w:r w:rsidRPr="00414A4C">
              <w:rPr>
                <w:b/>
                <w:bCs/>
                <w:color w:val="7F7F7F" w:themeColor="text1" w:themeTint="80"/>
                <w:sz w:val="18"/>
                <w:szCs w:val="18"/>
              </w:rPr>
              <w:t>Acoustic Facts</w:t>
            </w:r>
            <w:r w:rsidRPr="00414A4C">
              <w:rPr>
                <w:bCs/>
                <w:color w:val="7F7F7F" w:themeColor="text1" w:themeTint="80"/>
                <w:sz w:val="18"/>
                <w:szCs w:val="18"/>
              </w:rPr>
              <w:t xml:space="preserve"> uppfyller kraven på redovisning som anges i specifikationen. Redovisade akustiska prestanda enligt denna specifikation kan användas för att beräkna och dimensionera ett rums akustiska prestanda. </w:t>
            </w:r>
          </w:p>
          <w:p w:rsidR="00021E76" w:rsidRPr="00414A4C" w:rsidRDefault="00021E76" w:rsidP="00021E76">
            <w:pPr>
              <w:shd w:val="clear" w:color="auto" w:fill="FFFFFF"/>
              <w:spacing w:after="255"/>
              <w:rPr>
                <w:rFonts w:ascii="Arial" w:eastAsia="Times New Roman" w:hAnsi="Arial" w:cs="Arial"/>
                <w:color w:val="7F7F7F" w:themeColor="text1" w:themeTint="80"/>
                <w:sz w:val="18"/>
                <w:szCs w:val="18"/>
                <w:lang w:eastAsia="sv-SE"/>
              </w:rPr>
            </w:pPr>
            <w:r w:rsidRPr="00021E76">
              <w:rPr>
                <w:bCs/>
                <w:color w:val="7F7F7F" w:themeColor="text1" w:themeTint="80"/>
                <w:sz w:val="18"/>
                <w:szCs w:val="18"/>
              </w:rPr>
              <w:t xml:space="preserve">I </w:t>
            </w:r>
            <w:r>
              <w:rPr>
                <w:bCs/>
                <w:color w:val="7F7F7F" w:themeColor="text1" w:themeTint="80"/>
                <w:sz w:val="18"/>
                <w:szCs w:val="18"/>
              </w:rPr>
              <w:t>”</w:t>
            </w:r>
            <w:r w:rsidRPr="00021E76">
              <w:rPr>
                <w:bCs/>
                <w:color w:val="7F7F7F" w:themeColor="text1" w:themeTint="80"/>
                <w:sz w:val="18"/>
                <w:szCs w:val="18"/>
              </w:rPr>
              <w:t>Guid</w:t>
            </w:r>
            <w:r>
              <w:rPr>
                <w:bCs/>
                <w:color w:val="7F7F7F" w:themeColor="text1" w:themeTint="80"/>
                <w:sz w:val="18"/>
                <w:szCs w:val="18"/>
              </w:rPr>
              <w:t xml:space="preserve">e för ljudabsorbenter” på </w:t>
            </w:r>
            <w:hyperlink r:id="rId12" w:history="1">
              <w:r w:rsidRPr="00D11FFF">
                <w:rPr>
                  <w:rStyle w:val="Hyperlnk"/>
                  <w:bCs/>
                  <w:sz w:val="18"/>
                  <w:szCs w:val="18"/>
                </w:rPr>
                <w:t>www.mobelfakta.se</w:t>
              </w:r>
            </w:hyperlink>
            <w:r>
              <w:rPr>
                <w:bCs/>
                <w:color w:val="7F7F7F" w:themeColor="text1" w:themeTint="80"/>
                <w:sz w:val="18"/>
                <w:szCs w:val="18"/>
              </w:rPr>
              <w:t xml:space="preserve"> </w:t>
            </w:r>
            <w:r w:rsidRPr="00021E76">
              <w:rPr>
                <w:bCs/>
                <w:color w:val="7F7F7F" w:themeColor="text1" w:themeTint="80"/>
                <w:sz w:val="18"/>
                <w:szCs w:val="18"/>
              </w:rPr>
              <w:t>finns rekommenderade minimivärden för ljudabsorberande förmåga. Upphandlare som Kammarkollegiet använder dessa rekommenderade nivåer som kravnivåer vid upphandling.</w:t>
            </w:r>
          </w:p>
          <w:p w:rsidR="00D84569" w:rsidRPr="00414A4C" w:rsidRDefault="00D84569" w:rsidP="00D84569">
            <w:pPr>
              <w:rPr>
                <w:bCs/>
                <w:color w:val="7F7F7F" w:themeColor="text1" w:themeTint="80"/>
                <w:u w:val="single"/>
              </w:rPr>
            </w:pPr>
            <w:r w:rsidRPr="00414A4C">
              <w:rPr>
                <w:bCs/>
                <w:color w:val="7F7F7F" w:themeColor="text1" w:themeTint="80"/>
                <w:u w:val="single"/>
              </w:rPr>
              <w:t>Ljudabsorberande area</w:t>
            </w:r>
          </w:p>
          <w:p w:rsidR="00D84569" w:rsidRPr="00414A4C" w:rsidRDefault="00D84569" w:rsidP="00D84569">
            <w:pPr>
              <w:rPr>
                <w:bCs/>
                <w:color w:val="7F7F7F" w:themeColor="text1" w:themeTint="80"/>
                <w:sz w:val="18"/>
                <w:szCs w:val="18"/>
              </w:rPr>
            </w:pPr>
            <w:r w:rsidRPr="00414A4C">
              <w:rPr>
                <w:bCs/>
                <w:color w:val="7F7F7F" w:themeColor="text1" w:themeTint="80"/>
                <w:sz w:val="18"/>
                <w:szCs w:val="18"/>
              </w:rPr>
              <w:t>Med hjälp av nedan angivna standarder för mätning och beräkning av akustiska prestanda skall den ljudabsorberande arean för ljudabsorbenten redovisas i form av ett diagram. Komplett dokumentation på genomförda mätningar och beräkningar enligt standarderna ovan skall finnas tillgängliga.</w:t>
            </w:r>
          </w:p>
          <w:p w:rsidR="002D1CB9" w:rsidRPr="00414A4C" w:rsidRDefault="002D1CB9" w:rsidP="00D84569">
            <w:pPr>
              <w:rPr>
                <w:rFonts w:ascii="Arial" w:hAnsi="Arial" w:cs="Arial"/>
                <w:color w:val="7F7F7F" w:themeColor="text1" w:themeTint="80"/>
                <w:sz w:val="18"/>
                <w:szCs w:val="18"/>
              </w:rPr>
            </w:pPr>
          </w:p>
          <w:p w:rsidR="00486662" w:rsidRPr="00414A4C" w:rsidRDefault="00D84569" w:rsidP="002D1CB9">
            <w:pPr>
              <w:pStyle w:val="Normalwebb"/>
              <w:shd w:val="clear" w:color="auto" w:fill="FFFFFF"/>
              <w:spacing w:after="120"/>
              <w:rPr>
                <w:rFonts w:asciiTheme="minorHAnsi" w:eastAsiaTheme="minorHAnsi" w:hAnsiTheme="minorHAnsi" w:cstheme="minorBidi"/>
                <w:bCs/>
                <w:color w:val="7F7F7F" w:themeColor="text1" w:themeTint="80"/>
                <w:sz w:val="18"/>
                <w:szCs w:val="18"/>
                <w:lang w:eastAsia="en-US"/>
              </w:rPr>
            </w:pPr>
            <w:r w:rsidRPr="00414A4C">
              <w:rPr>
                <w:rFonts w:asciiTheme="minorHAnsi" w:eastAsiaTheme="minorHAnsi" w:hAnsiTheme="minorHAnsi" w:cstheme="minorBidi"/>
                <w:bCs/>
                <w:color w:val="7F7F7F" w:themeColor="text1" w:themeTint="80"/>
                <w:sz w:val="18"/>
                <w:szCs w:val="18"/>
                <w:lang w:eastAsia="en-US"/>
              </w:rPr>
              <w:t>Kraven omfattar enstaka ljudabsorbenter och större sammansatta ytor (&gt;10 m</w:t>
            </w:r>
            <w:r w:rsidRPr="00414A4C">
              <w:rPr>
                <w:rFonts w:asciiTheme="minorHAnsi" w:eastAsiaTheme="minorHAnsi" w:hAnsiTheme="minorHAnsi" w:cstheme="minorBidi"/>
                <w:bCs/>
                <w:color w:val="7F7F7F" w:themeColor="text1" w:themeTint="80"/>
                <w:sz w:val="18"/>
                <w:szCs w:val="18"/>
                <w:vertAlign w:val="superscript"/>
                <w:lang w:eastAsia="en-US"/>
              </w:rPr>
              <w:t>2</w:t>
            </w:r>
            <w:r w:rsidRPr="00414A4C">
              <w:rPr>
                <w:rFonts w:asciiTheme="minorHAnsi" w:eastAsiaTheme="minorHAnsi" w:hAnsiTheme="minorHAnsi" w:cstheme="minorBidi"/>
                <w:bCs/>
                <w:color w:val="7F7F7F" w:themeColor="text1" w:themeTint="80"/>
                <w:sz w:val="18"/>
                <w:szCs w:val="18"/>
                <w:lang w:eastAsia="en-US"/>
              </w:rPr>
              <w:t xml:space="preserve">) av flera ljudabsorbenter. </w:t>
            </w:r>
          </w:p>
        </w:tc>
      </w:tr>
      <w:tr w:rsidR="00E755EA" w:rsidRPr="00414A4C" w:rsidTr="00E755EA">
        <w:trPr>
          <w:trHeight w:hRule="exact" w:val="578"/>
        </w:trPr>
        <w:tc>
          <w:tcPr>
            <w:tcW w:w="1809" w:type="dxa"/>
            <w:vAlign w:val="center"/>
          </w:tcPr>
          <w:p w:rsidR="00E755EA" w:rsidRPr="00414A4C" w:rsidRDefault="00E755EA" w:rsidP="00E755EA">
            <w:pPr>
              <w:rPr>
                <w:b/>
                <w:color w:val="7F7F7F" w:themeColor="text1" w:themeTint="80"/>
              </w:rPr>
            </w:pPr>
            <w:r w:rsidRPr="00414A4C">
              <w:rPr>
                <w:bCs/>
                <w:color w:val="7F7F7F" w:themeColor="text1" w:themeTint="80"/>
                <w:sz w:val="18"/>
                <w:szCs w:val="18"/>
              </w:rPr>
              <w:t>SS-EN ISO 354:2003</w:t>
            </w:r>
          </w:p>
        </w:tc>
        <w:tc>
          <w:tcPr>
            <w:tcW w:w="7546" w:type="dxa"/>
            <w:vAlign w:val="center"/>
          </w:tcPr>
          <w:p w:rsidR="00E755EA" w:rsidRPr="00414A4C" w:rsidRDefault="00E755EA" w:rsidP="00E755EA">
            <w:pPr>
              <w:rPr>
                <w:color w:val="7F7F7F" w:themeColor="text1" w:themeTint="80"/>
                <w:sz w:val="18"/>
                <w:szCs w:val="18"/>
              </w:rPr>
            </w:pPr>
            <w:r w:rsidRPr="00414A4C">
              <w:rPr>
                <w:bCs/>
                <w:color w:val="7F7F7F" w:themeColor="text1" w:themeTint="80"/>
                <w:sz w:val="18"/>
                <w:szCs w:val="18"/>
              </w:rPr>
              <w:t xml:space="preserve">Byggakustik - Mätning av ljudabsorption i efterklangsrum. </w:t>
            </w:r>
          </w:p>
        </w:tc>
      </w:tr>
      <w:tr w:rsidR="00E755EA" w:rsidRPr="00414A4C" w:rsidTr="00E755EA">
        <w:trPr>
          <w:trHeight w:hRule="exact" w:val="558"/>
        </w:trPr>
        <w:tc>
          <w:tcPr>
            <w:tcW w:w="9355" w:type="dxa"/>
            <w:gridSpan w:val="2"/>
            <w:vAlign w:val="center"/>
          </w:tcPr>
          <w:p w:rsidR="00E755EA" w:rsidRPr="00414A4C" w:rsidRDefault="00E755EA" w:rsidP="00E755EA">
            <w:pPr>
              <w:rPr>
                <w:rFonts w:cs="Arial"/>
                <w:color w:val="7F7F7F" w:themeColor="text1" w:themeTint="80"/>
                <w:sz w:val="18"/>
                <w:szCs w:val="18"/>
              </w:rPr>
            </w:pPr>
            <w:r w:rsidRPr="00414A4C">
              <w:rPr>
                <w:bCs/>
                <w:color w:val="7F7F7F" w:themeColor="text1" w:themeTint="80"/>
                <w:sz w:val="18"/>
                <w:szCs w:val="18"/>
              </w:rPr>
              <w:t>Enstaka objekt utvärderas i enlighet med den svenska standarden:</w:t>
            </w:r>
          </w:p>
        </w:tc>
      </w:tr>
      <w:tr w:rsidR="00E755EA" w:rsidRPr="001932E4" w:rsidTr="00E755EA">
        <w:trPr>
          <w:trHeight w:hRule="exact" w:val="578"/>
        </w:trPr>
        <w:tc>
          <w:tcPr>
            <w:tcW w:w="1809" w:type="dxa"/>
            <w:vAlign w:val="center"/>
          </w:tcPr>
          <w:p w:rsidR="00E755EA" w:rsidRPr="00414A4C" w:rsidRDefault="001E063B" w:rsidP="002D1CB9">
            <w:pPr>
              <w:rPr>
                <w:rStyle w:val="Stark"/>
                <w:rFonts w:cs="Arial"/>
                <w:b w:val="0"/>
                <w:color w:val="7F7F7F" w:themeColor="text1" w:themeTint="80"/>
                <w:sz w:val="18"/>
                <w:szCs w:val="18"/>
              </w:rPr>
            </w:pPr>
            <w:r w:rsidRPr="001E063B">
              <w:rPr>
                <w:bCs/>
                <w:color w:val="7F7F7F" w:themeColor="text1" w:themeTint="80"/>
                <w:sz w:val="18"/>
                <w:szCs w:val="18"/>
              </w:rPr>
              <w:t>ISO 20189</w:t>
            </w:r>
            <w:r>
              <w:rPr>
                <w:bCs/>
                <w:color w:val="7F7F7F" w:themeColor="text1" w:themeTint="80"/>
                <w:sz w:val="18"/>
                <w:szCs w:val="18"/>
              </w:rPr>
              <w:t>:2018</w:t>
            </w:r>
            <w:r w:rsidRPr="001E063B">
              <w:rPr>
                <w:bCs/>
                <w:color w:val="7F7F7F" w:themeColor="text1" w:themeTint="80"/>
                <w:sz w:val="18"/>
                <w:szCs w:val="18"/>
              </w:rPr>
              <w:t xml:space="preserve">*  </w:t>
            </w:r>
          </w:p>
        </w:tc>
        <w:tc>
          <w:tcPr>
            <w:tcW w:w="7546" w:type="dxa"/>
            <w:vAlign w:val="center"/>
          </w:tcPr>
          <w:p w:rsidR="00E755EA" w:rsidRPr="001E063B" w:rsidRDefault="001E063B" w:rsidP="00E755EA">
            <w:pPr>
              <w:rPr>
                <w:rFonts w:cstheme="minorHAnsi"/>
                <w:color w:val="7F7F7F" w:themeColor="text1" w:themeTint="80"/>
                <w:sz w:val="18"/>
                <w:szCs w:val="18"/>
                <w:lang w:val="en-US"/>
              </w:rPr>
            </w:pPr>
            <w:r w:rsidRPr="001E063B">
              <w:rPr>
                <w:bCs/>
                <w:color w:val="7F7F7F" w:themeColor="text1" w:themeTint="80"/>
                <w:sz w:val="18"/>
                <w:szCs w:val="18"/>
                <w:lang w:val="en-US"/>
              </w:rPr>
              <w:t>Acoustics -- Screens, furniture and single objects intended for interior use -- Rating of sound absorption and sound reduction of elements based on laboratory measurements</w:t>
            </w:r>
          </w:p>
        </w:tc>
      </w:tr>
      <w:tr w:rsidR="00E755EA" w:rsidRPr="00414A4C" w:rsidTr="00E755EA">
        <w:trPr>
          <w:trHeight w:hRule="exact" w:val="578"/>
        </w:trPr>
        <w:tc>
          <w:tcPr>
            <w:tcW w:w="9355" w:type="dxa"/>
            <w:gridSpan w:val="2"/>
            <w:vAlign w:val="center"/>
          </w:tcPr>
          <w:p w:rsidR="00E755EA" w:rsidRPr="00414A4C" w:rsidRDefault="00E755EA" w:rsidP="00E755EA">
            <w:pPr>
              <w:rPr>
                <w:rFonts w:cs="Arial"/>
                <w:color w:val="7F7F7F" w:themeColor="text1" w:themeTint="80"/>
                <w:sz w:val="18"/>
                <w:szCs w:val="18"/>
              </w:rPr>
            </w:pPr>
            <w:r w:rsidRPr="00414A4C">
              <w:rPr>
                <w:bCs/>
                <w:color w:val="7F7F7F" w:themeColor="text1" w:themeTint="80"/>
                <w:sz w:val="18"/>
                <w:szCs w:val="18"/>
              </w:rPr>
              <w:t>Större ytor (&gt;10 m</w:t>
            </w:r>
            <w:r w:rsidRPr="00414A4C">
              <w:rPr>
                <w:bCs/>
                <w:color w:val="7F7F7F" w:themeColor="text1" w:themeTint="80"/>
                <w:sz w:val="18"/>
                <w:szCs w:val="18"/>
                <w:vertAlign w:val="superscript"/>
              </w:rPr>
              <w:t>2</w:t>
            </w:r>
            <w:r w:rsidRPr="00414A4C">
              <w:rPr>
                <w:bCs/>
                <w:color w:val="7F7F7F" w:themeColor="text1" w:themeTint="80"/>
                <w:sz w:val="18"/>
                <w:szCs w:val="18"/>
              </w:rPr>
              <w:t>) sammansatt av flera ljudabsorbenter utvärderas enligt den svenska och internationella standarden:</w:t>
            </w:r>
            <w:r w:rsidRPr="00414A4C">
              <w:rPr>
                <w:rFonts w:ascii="Arial" w:eastAsia="Times New Roman" w:hAnsi="Arial" w:cs="Arial"/>
                <w:color w:val="7F7F7F" w:themeColor="text1" w:themeTint="80"/>
                <w:sz w:val="18"/>
                <w:szCs w:val="18"/>
                <w:lang w:eastAsia="sv-SE"/>
              </w:rPr>
              <w:t xml:space="preserve"> </w:t>
            </w:r>
          </w:p>
        </w:tc>
      </w:tr>
      <w:tr w:rsidR="00E755EA" w:rsidRPr="00414A4C" w:rsidTr="00E755EA">
        <w:trPr>
          <w:trHeight w:hRule="exact" w:val="578"/>
        </w:trPr>
        <w:tc>
          <w:tcPr>
            <w:tcW w:w="1809" w:type="dxa"/>
            <w:vAlign w:val="center"/>
          </w:tcPr>
          <w:p w:rsidR="00E755EA" w:rsidRPr="00414A4C" w:rsidRDefault="00E755EA" w:rsidP="00E755EA">
            <w:pPr>
              <w:rPr>
                <w:rStyle w:val="Stark"/>
                <w:rFonts w:cs="Arial"/>
                <w:b w:val="0"/>
                <w:color w:val="7F7F7F" w:themeColor="text1" w:themeTint="80"/>
                <w:sz w:val="18"/>
                <w:szCs w:val="18"/>
              </w:rPr>
            </w:pPr>
            <w:r w:rsidRPr="00414A4C">
              <w:rPr>
                <w:bCs/>
                <w:color w:val="7F7F7F" w:themeColor="text1" w:themeTint="80"/>
                <w:sz w:val="18"/>
                <w:szCs w:val="18"/>
              </w:rPr>
              <w:t>SS-EN ISO 11654:1997</w:t>
            </w:r>
          </w:p>
        </w:tc>
        <w:tc>
          <w:tcPr>
            <w:tcW w:w="7546" w:type="dxa"/>
            <w:vAlign w:val="center"/>
          </w:tcPr>
          <w:p w:rsidR="00E755EA" w:rsidRPr="00414A4C" w:rsidRDefault="00E755EA" w:rsidP="00E755EA">
            <w:pPr>
              <w:rPr>
                <w:rFonts w:cstheme="minorHAnsi"/>
                <w:color w:val="7F7F7F" w:themeColor="text1" w:themeTint="80"/>
                <w:sz w:val="18"/>
                <w:szCs w:val="18"/>
              </w:rPr>
            </w:pPr>
            <w:r w:rsidRPr="00414A4C">
              <w:rPr>
                <w:bCs/>
                <w:color w:val="7F7F7F" w:themeColor="text1" w:themeTint="80"/>
                <w:sz w:val="18"/>
                <w:szCs w:val="18"/>
              </w:rPr>
              <w:t>Byggakustik - Ljudabsorbenter - Värdering av mätresultat och klassindelning</w:t>
            </w:r>
            <w:r w:rsidR="002056C4" w:rsidRPr="00414A4C">
              <w:rPr>
                <w:bCs/>
                <w:color w:val="7F7F7F" w:themeColor="text1" w:themeTint="80"/>
                <w:sz w:val="18"/>
                <w:szCs w:val="18"/>
              </w:rPr>
              <w:t>.</w:t>
            </w:r>
          </w:p>
        </w:tc>
      </w:tr>
    </w:tbl>
    <w:p w:rsidR="001E063B" w:rsidRPr="001E063B" w:rsidRDefault="001E063B" w:rsidP="001E063B">
      <w:pPr>
        <w:rPr>
          <w:bCs/>
          <w:color w:val="7F7F7F" w:themeColor="text1" w:themeTint="80"/>
          <w:sz w:val="18"/>
          <w:szCs w:val="18"/>
        </w:rPr>
      </w:pPr>
      <w:bookmarkStart w:id="13" w:name="_Hlk5014426"/>
      <w:r w:rsidRPr="00304DF5">
        <w:rPr>
          <w:bCs/>
          <w:i/>
          <w:color w:val="7F7F7F" w:themeColor="text1" w:themeTint="80"/>
          <w:sz w:val="18"/>
          <w:szCs w:val="18"/>
        </w:rPr>
        <w:t>*Utvärderingar utförda enligt SS 25269:2013 accepteras till 2021-12-31</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4E2EA1" w:rsidTr="00645322">
        <w:trPr>
          <w:trHeight w:hRule="exact" w:val="575"/>
        </w:trPr>
        <w:tc>
          <w:tcPr>
            <w:tcW w:w="9355" w:type="dxa"/>
            <w:gridSpan w:val="2"/>
          </w:tcPr>
          <w:bookmarkEnd w:id="13"/>
          <w:p w:rsidR="00077125" w:rsidRPr="00EB2AF2" w:rsidRDefault="00077125" w:rsidP="00077125">
            <w:pPr>
              <w:pStyle w:val="Rubrik4"/>
              <w:outlineLvl w:val="3"/>
            </w:pPr>
            <w:r w:rsidRPr="00EB2AF2">
              <w:t>Skrivtavlor</w:t>
            </w:r>
          </w:p>
          <w:p w:rsidR="00077125" w:rsidRPr="004E2EA1" w:rsidRDefault="00077125" w:rsidP="00645322">
            <w:pPr>
              <w:pStyle w:val="Rubrik4"/>
              <w:ind w:left="862" w:hanging="862"/>
              <w:outlineLvl w:val="3"/>
            </w:pPr>
          </w:p>
        </w:tc>
      </w:tr>
      <w:tr w:rsidR="00077125" w:rsidRPr="00414A4C" w:rsidTr="00077125">
        <w:trPr>
          <w:trHeight w:hRule="exact" w:val="1252"/>
        </w:trPr>
        <w:tc>
          <w:tcPr>
            <w:tcW w:w="9355" w:type="dxa"/>
            <w:gridSpan w:val="2"/>
            <w:vAlign w:val="center"/>
          </w:tcPr>
          <w:p w:rsidR="00077125" w:rsidRPr="00414A4C" w:rsidRDefault="00156457" w:rsidP="00077125">
            <w:pPr>
              <w:pStyle w:val="Normalwebb"/>
              <w:shd w:val="clear" w:color="auto" w:fill="FFFFFF"/>
              <w:rPr>
                <w:rFonts w:asciiTheme="minorHAnsi" w:eastAsiaTheme="minorHAnsi" w:hAnsiTheme="minorHAnsi" w:cstheme="minorBidi"/>
                <w:bCs/>
                <w:color w:val="7F7F7F" w:themeColor="text1" w:themeTint="80"/>
                <w:sz w:val="18"/>
                <w:szCs w:val="18"/>
                <w:lang w:eastAsia="en-US"/>
              </w:rPr>
            </w:pPr>
            <w:r w:rsidRPr="00414A4C">
              <w:rPr>
                <w:rFonts w:asciiTheme="minorHAnsi" w:hAnsiTheme="minorHAnsi" w:cs="Arial"/>
                <w:color w:val="7F7F7F" w:themeColor="text1" w:themeTint="80"/>
                <w:sz w:val="18"/>
                <w:szCs w:val="18"/>
              </w:rPr>
              <w:t xml:space="preserve">Här redovisas de krav som </w:t>
            </w:r>
            <w:r w:rsidR="00077125" w:rsidRPr="00414A4C">
              <w:rPr>
                <w:rFonts w:asciiTheme="minorHAnsi" w:eastAsiaTheme="minorHAnsi" w:hAnsiTheme="minorHAnsi" w:cstheme="minorBidi"/>
                <w:bCs/>
                <w:color w:val="7F7F7F" w:themeColor="text1" w:themeTint="80"/>
                <w:sz w:val="18"/>
                <w:szCs w:val="18"/>
                <w:lang w:eastAsia="en-US"/>
              </w:rPr>
              <w:t xml:space="preserve">skrivtavlor </w:t>
            </w:r>
            <w:r>
              <w:rPr>
                <w:rFonts w:asciiTheme="minorHAnsi" w:eastAsiaTheme="minorHAnsi" w:hAnsiTheme="minorHAnsi" w:cstheme="minorBidi"/>
                <w:bCs/>
                <w:color w:val="7F7F7F" w:themeColor="text1" w:themeTint="80"/>
                <w:sz w:val="18"/>
                <w:szCs w:val="18"/>
                <w:lang w:eastAsia="en-US"/>
              </w:rPr>
              <w:t xml:space="preserve">ska uppfylla </w:t>
            </w:r>
            <w:r w:rsidR="00077125" w:rsidRPr="00414A4C">
              <w:rPr>
                <w:rFonts w:asciiTheme="minorHAnsi" w:eastAsiaTheme="minorHAnsi" w:hAnsiTheme="minorHAnsi" w:cstheme="minorBidi"/>
                <w:bCs/>
                <w:color w:val="7F7F7F" w:themeColor="text1" w:themeTint="80"/>
                <w:sz w:val="18"/>
                <w:szCs w:val="18"/>
                <w:lang w:eastAsia="en-US"/>
              </w:rPr>
              <w:t xml:space="preserve">och omfattar säkerhet vid normal användning, ytans egenskaper, konstruktionens hållbarhet och ergonomi. </w:t>
            </w:r>
          </w:p>
          <w:p w:rsidR="00077125" w:rsidRPr="00414A4C" w:rsidRDefault="00077125" w:rsidP="00077125">
            <w:pPr>
              <w:pStyle w:val="Normalwebb"/>
              <w:shd w:val="clear" w:color="auto" w:fill="FFFFFF"/>
              <w:rPr>
                <w:rFonts w:asciiTheme="minorHAnsi" w:hAnsiTheme="minorHAnsi" w:cs="Arial"/>
                <w:color w:val="7F7F7F" w:themeColor="text1" w:themeTint="80"/>
                <w:sz w:val="18"/>
                <w:szCs w:val="18"/>
              </w:rPr>
            </w:pPr>
            <w:r w:rsidRPr="00414A4C">
              <w:rPr>
                <w:rFonts w:asciiTheme="minorHAnsi" w:eastAsiaTheme="minorHAnsi" w:hAnsiTheme="minorHAnsi" w:cstheme="minorBidi"/>
                <w:bCs/>
                <w:color w:val="7F7F7F" w:themeColor="text1" w:themeTint="80"/>
                <w:sz w:val="18"/>
                <w:szCs w:val="18"/>
                <w:lang w:eastAsia="en-US"/>
              </w:rPr>
              <w:t>Kraven omfattar väggfasta och fristående skrivtavlor för utbildningsmiljöer, kontor, konferens- och mötesrum av typen whiteboard och krittavla.</w:t>
            </w:r>
          </w:p>
        </w:tc>
      </w:tr>
      <w:tr w:rsidR="00077125" w:rsidRPr="00414A4C" w:rsidTr="00077125">
        <w:trPr>
          <w:trHeight w:hRule="exact" w:val="3127"/>
        </w:trPr>
        <w:tc>
          <w:tcPr>
            <w:tcW w:w="1809" w:type="dxa"/>
            <w:vAlign w:val="center"/>
          </w:tcPr>
          <w:p w:rsidR="00077125" w:rsidRPr="00414A4C" w:rsidRDefault="00077125" w:rsidP="00077125">
            <w:pPr>
              <w:rPr>
                <w:b/>
                <w:color w:val="7F7F7F" w:themeColor="text1" w:themeTint="80"/>
              </w:rPr>
            </w:pPr>
            <w:r w:rsidRPr="00414A4C">
              <w:rPr>
                <w:bCs/>
                <w:color w:val="7F7F7F" w:themeColor="text1" w:themeTint="80"/>
                <w:sz w:val="18"/>
                <w:szCs w:val="18"/>
              </w:rPr>
              <w:t>SS-EN 1434:2010</w:t>
            </w:r>
          </w:p>
        </w:tc>
        <w:tc>
          <w:tcPr>
            <w:tcW w:w="7546" w:type="dxa"/>
            <w:vAlign w:val="center"/>
          </w:tcPr>
          <w:p w:rsidR="00077125" w:rsidRPr="00414A4C" w:rsidRDefault="00077125" w:rsidP="00077125">
            <w:pPr>
              <w:rPr>
                <w:color w:val="7F7F7F" w:themeColor="text1" w:themeTint="80"/>
                <w:sz w:val="18"/>
                <w:szCs w:val="18"/>
              </w:rPr>
            </w:pPr>
            <w:r w:rsidRPr="00414A4C">
              <w:rPr>
                <w:bCs/>
                <w:color w:val="7F7F7F" w:themeColor="text1" w:themeTint="80"/>
                <w:sz w:val="18"/>
                <w:szCs w:val="18"/>
              </w:rPr>
              <w:t>Skrivtavlor för utbildningsmiljöer - Ergonomi, teknik och säkerhet - Krav och provningsmetoder</w:t>
            </w:r>
            <w:r w:rsidRPr="00414A4C">
              <w:rPr>
                <w:bCs/>
                <w:color w:val="7F7F7F" w:themeColor="text1" w:themeTint="80"/>
                <w:sz w:val="18"/>
                <w:szCs w:val="18"/>
              </w:rPr>
              <w:br/>
              <w:t>Vid provning av whiteboards enligt SS-EN 14434:2010 ska skrivtavlorna uppfylla kraven i standarden och lägst nivå 2 ska uppnås enligt</w:t>
            </w:r>
            <w:r w:rsidRPr="00414A4C">
              <w:rPr>
                <w:bCs/>
                <w:color w:val="7F7F7F" w:themeColor="text1" w:themeTint="80"/>
                <w:sz w:val="18"/>
                <w:szCs w:val="18"/>
              </w:rPr>
              <w:br/>
              <w:t>- 7.2.3 Ability to write and erase</w:t>
            </w:r>
            <w:r w:rsidRPr="00414A4C">
              <w:rPr>
                <w:bCs/>
                <w:color w:val="7F7F7F" w:themeColor="text1" w:themeTint="80"/>
                <w:sz w:val="18"/>
                <w:szCs w:val="18"/>
              </w:rPr>
              <w:br/>
              <w:t>- 7.3.2 Scratch</w:t>
            </w:r>
            <w:r w:rsidRPr="00414A4C">
              <w:rPr>
                <w:bCs/>
                <w:color w:val="7F7F7F" w:themeColor="text1" w:themeTint="80"/>
                <w:sz w:val="18"/>
                <w:szCs w:val="18"/>
              </w:rPr>
              <w:br/>
              <w:t>- 7.4.2 Staining</w:t>
            </w:r>
            <w:r w:rsidRPr="00414A4C">
              <w:rPr>
                <w:bCs/>
                <w:color w:val="7F7F7F" w:themeColor="text1" w:themeTint="80"/>
                <w:sz w:val="18"/>
                <w:szCs w:val="18"/>
              </w:rPr>
              <w:br/>
              <w:t>- 7.5.2 Col</w:t>
            </w:r>
            <w:r w:rsidR="00A430D9" w:rsidRPr="00414A4C">
              <w:rPr>
                <w:bCs/>
                <w:color w:val="7F7F7F" w:themeColor="text1" w:themeTint="80"/>
                <w:sz w:val="18"/>
                <w:szCs w:val="18"/>
              </w:rPr>
              <w:t>o</w:t>
            </w:r>
            <w:r w:rsidRPr="00414A4C">
              <w:rPr>
                <w:bCs/>
                <w:color w:val="7F7F7F" w:themeColor="text1" w:themeTint="80"/>
                <w:sz w:val="18"/>
                <w:szCs w:val="18"/>
              </w:rPr>
              <w:t>r degradation</w:t>
            </w:r>
            <w:r w:rsidRPr="00414A4C">
              <w:rPr>
                <w:bCs/>
                <w:color w:val="7F7F7F" w:themeColor="text1" w:themeTint="80"/>
                <w:sz w:val="18"/>
                <w:szCs w:val="18"/>
              </w:rPr>
              <w:br/>
            </w:r>
            <w:r w:rsidRPr="00414A4C">
              <w:rPr>
                <w:bCs/>
                <w:color w:val="7F7F7F" w:themeColor="text1" w:themeTint="80"/>
                <w:sz w:val="18"/>
                <w:szCs w:val="18"/>
              </w:rPr>
              <w:br/>
              <w:t>Vid provning av krittavlor enligt EN 14434:2010 ska skrivtavlorna uppfylla kraven i standarden och lägst nivå 2 ska uppnås enligt</w:t>
            </w:r>
            <w:r w:rsidRPr="00414A4C">
              <w:rPr>
                <w:bCs/>
                <w:color w:val="7F7F7F" w:themeColor="text1" w:themeTint="80"/>
                <w:sz w:val="18"/>
                <w:szCs w:val="18"/>
              </w:rPr>
              <w:br/>
              <w:t>- 8.3.3 Ability to write</w:t>
            </w:r>
            <w:r w:rsidRPr="00414A4C">
              <w:rPr>
                <w:bCs/>
                <w:color w:val="7F7F7F" w:themeColor="text1" w:themeTint="80"/>
                <w:sz w:val="18"/>
                <w:szCs w:val="18"/>
              </w:rPr>
              <w:br/>
              <w:t>- 8.4.2 Scratc</w:t>
            </w:r>
            <w:r w:rsidR="002D1BD8" w:rsidRPr="00414A4C">
              <w:rPr>
                <w:bCs/>
                <w:color w:val="7F7F7F" w:themeColor="text1" w:themeTint="80"/>
                <w:sz w:val="18"/>
                <w:szCs w:val="18"/>
              </w:rPr>
              <w:t>h</w:t>
            </w:r>
            <w:r w:rsidR="002D1BD8" w:rsidRPr="00414A4C">
              <w:rPr>
                <w:bCs/>
                <w:color w:val="7F7F7F" w:themeColor="text1" w:themeTint="80"/>
                <w:sz w:val="18"/>
                <w:szCs w:val="18"/>
              </w:rPr>
              <w:br/>
              <w:t>- 8.5.2 Staining</w:t>
            </w:r>
            <w:r w:rsidR="002D1BD8" w:rsidRPr="00414A4C">
              <w:rPr>
                <w:bCs/>
                <w:color w:val="7F7F7F" w:themeColor="text1" w:themeTint="80"/>
                <w:sz w:val="18"/>
                <w:szCs w:val="18"/>
              </w:rPr>
              <w:br/>
              <w:t>- 8.6.2 Colo</w:t>
            </w:r>
            <w:r w:rsidRPr="00414A4C">
              <w:rPr>
                <w:bCs/>
                <w:color w:val="7F7F7F" w:themeColor="text1" w:themeTint="80"/>
                <w:sz w:val="18"/>
                <w:szCs w:val="18"/>
              </w:rPr>
              <w:t>r degradation</w:t>
            </w:r>
          </w:p>
        </w:tc>
      </w:tr>
    </w:tbl>
    <w:p w:rsidR="00077125" w:rsidRPr="00414A4C" w:rsidRDefault="00077125" w:rsidP="00077125">
      <w:pPr>
        <w:rPr>
          <w:color w:val="7F7F7F" w:themeColor="text1" w:themeTint="80"/>
        </w:rPr>
      </w:pPr>
    </w:p>
    <w:p w:rsidR="00077125" w:rsidRDefault="00077125">
      <w:pPr>
        <w:rPr>
          <w:rFonts w:eastAsiaTheme="majorEastAsia" w:cstheme="majorBidi"/>
          <w:b/>
          <w:bCs/>
          <w:color w:val="0099CC"/>
          <w:sz w:val="28"/>
        </w:rPr>
      </w:pPr>
      <w:bookmarkStart w:id="14" w:name="_Toc459276935"/>
      <w:r>
        <w:br w:type="page"/>
      </w:r>
    </w:p>
    <w:p w:rsidR="000707A3" w:rsidRPr="001666C7" w:rsidRDefault="000707A3" w:rsidP="00F81D9F">
      <w:pPr>
        <w:pStyle w:val="Rubrik3"/>
      </w:pPr>
      <w:bookmarkStart w:id="15" w:name="_Toc478556433"/>
      <w:r w:rsidRPr="001666C7">
        <w:lastRenderedPageBreak/>
        <w:t>Skolmiljö</w:t>
      </w:r>
      <w:bookmarkEnd w:id="14"/>
      <w:bookmarkEnd w:id="15"/>
    </w:p>
    <w:p w:rsidR="000707A3" w:rsidRPr="00414A4C" w:rsidRDefault="00A05B17" w:rsidP="000707A3">
      <w:pPr>
        <w:shd w:val="clear" w:color="auto" w:fill="FFFFFF"/>
        <w:spacing w:after="255" w:line="240" w:lineRule="auto"/>
        <w:rPr>
          <w:rFonts w:eastAsia="Times New Roman" w:cs="Arial"/>
          <w:color w:val="7F7F7F" w:themeColor="text1" w:themeTint="80"/>
          <w:sz w:val="18"/>
          <w:szCs w:val="18"/>
          <w:lang w:eastAsia="sv-SE"/>
        </w:rPr>
      </w:pPr>
      <w:r>
        <w:rPr>
          <w:rFonts w:eastAsia="Times New Roman" w:cs="Arial"/>
          <w:color w:val="7F7F7F" w:themeColor="text1" w:themeTint="80"/>
          <w:sz w:val="18"/>
          <w:szCs w:val="18"/>
          <w:lang w:eastAsia="sv-SE"/>
        </w:rPr>
        <w:t>Med skol</w:t>
      </w:r>
      <w:r w:rsidR="000707A3" w:rsidRPr="00414A4C">
        <w:rPr>
          <w:rFonts w:eastAsia="Times New Roman" w:cs="Arial"/>
          <w:color w:val="7F7F7F" w:themeColor="text1" w:themeTint="80"/>
          <w:sz w:val="18"/>
          <w:szCs w:val="18"/>
          <w:lang w:eastAsia="sv-SE"/>
        </w:rPr>
        <w:t xml:space="preserve">miljö avses här huvudsakligen </w:t>
      </w:r>
      <w:r>
        <w:rPr>
          <w:rFonts w:eastAsia="Times New Roman" w:cs="Arial"/>
          <w:color w:val="7F7F7F" w:themeColor="text1" w:themeTint="80"/>
          <w:sz w:val="18"/>
          <w:szCs w:val="18"/>
          <w:lang w:eastAsia="sv-SE"/>
        </w:rPr>
        <w:t xml:space="preserve">utbildningsmiljö såsom </w:t>
      </w:r>
      <w:r w:rsidR="000707A3" w:rsidRPr="00414A4C">
        <w:rPr>
          <w:rFonts w:eastAsia="Times New Roman" w:cs="Arial"/>
          <w:color w:val="7F7F7F" w:themeColor="text1" w:themeTint="80"/>
          <w:sz w:val="18"/>
          <w:szCs w:val="18"/>
          <w:lang w:eastAsia="sv-SE"/>
        </w:rPr>
        <w:t>klassrum. För övriga möbler - ej</w:t>
      </w:r>
      <w:r>
        <w:rPr>
          <w:rFonts w:eastAsia="Times New Roman" w:cs="Arial"/>
          <w:color w:val="7F7F7F" w:themeColor="text1" w:themeTint="80"/>
          <w:sz w:val="18"/>
          <w:szCs w:val="18"/>
          <w:lang w:eastAsia="sv-SE"/>
        </w:rPr>
        <w:t xml:space="preserve"> i skol</w:t>
      </w:r>
      <w:r w:rsidR="000707A3" w:rsidRPr="00414A4C">
        <w:rPr>
          <w:rFonts w:eastAsia="Times New Roman" w:cs="Arial"/>
          <w:color w:val="7F7F7F" w:themeColor="text1" w:themeTint="80"/>
          <w:sz w:val="18"/>
          <w:szCs w:val="18"/>
          <w:lang w:eastAsia="sv-SE"/>
        </w:rPr>
        <w:t>miljön - gäller Möbelfaktas krav för offentlig- respektive kontorsmiljö.</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4E2EA1" w:rsidTr="00077125">
        <w:trPr>
          <w:trHeight w:hRule="exact" w:val="536"/>
        </w:trPr>
        <w:tc>
          <w:tcPr>
            <w:tcW w:w="9355" w:type="dxa"/>
            <w:gridSpan w:val="2"/>
          </w:tcPr>
          <w:p w:rsidR="00077125" w:rsidRPr="004E2EA1" w:rsidRDefault="00077125" w:rsidP="00077125">
            <w:pPr>
              <w:pStyle w:val="Rubrik4"/>
              <w:outlineLvl w:val="3"/>
            </w:pPr>
            <w:r>
              <w:t>Sittmöbler</w:t>
            </w:r>
          </w:p>
        </w:tc>
      </w:tr>
      <w:tr w:rsidR="00077125" w:rsidRPr="001666C7" w:rsidTr="00A05B17">
        <w:trPr>
          <w:trHeight w:hRule="exact" w:val="700"/>
        </w:trPr>
        <w:tc>
          <w:tcPr>
            <w:tcW w:w="9355" w:type="dxa"/>
            <w:gridSpan w:val="2"/>
            <w:vAlign w:val="center"/>
          </w:tcPr>
          <w:p w:rsidR="00257B83" w:rsidRPr="00414A4C" w:rsidRDefault="00077125" w:rsidP="00257B83">
            <w:pPr>
              <w:rPr>
                <w:bCs/>
                <w:color w:val="7F7F7F" w:themeColor="text1" w:themeTint="80"/>
                <w:sz w:val="18"/>
                <w:szCs w:val="18"/>
              </w:rPr>
            </w:pPr>
            <w:r w:rsidRPr="00414A4C">
              <w:rPr>
                <w:rFonts w:cs="Arial"/>
                <w:color w:val="7F7F7F" w:themeColor="text1" w:themeTint="80"/>
                <w:sz w:val="18"/>
                <w:szCs w:val="18"/>
              </w:rPr>
              <w:t xml:space="preserve">Här redovisas de krav som </w:t>
            </w:r>
            <w:r w:rsidR="00A05B17">
              <w:rPr>
                <w:rFonts w:cs="Arial"/>
                <w:color w:val="7F7F7F" w:themeColor="text1" w:themeTint="80"/>
                <w:sz w:val="18"/>
                <w:szCs w:val="18"/>
              </w:rPr>
              <w:t>stolar/sittmöbler</w:t>
            </w:r>
            <w:r w:rsidRPr="00414A4C">
              <w:rPr>
                <w:rFonts w:cs="Arial"/>
                <w:color w:val="7F7F7F" w:themeColor="text1" w:themeTint="80"/>
                <w:sz w:val="18"/>
                <w:szCs w:val="18"/>
              </w:rPr>
              <w:t xml:space="preserve"> för skol</w:t>
            </w:r>
            <w:r w:rsidR="00A05B17">
              <w:rPr>
                <w:rFonts w:cs="Arial"/>
                <w:color w:val="7F7F7F" w:themeColor="text1" w:themeTint="80"/>
                <w:sz w:val="18"/>
                <w:szCs w:val="18"/>
              </w:rPr>
              <w:t>miljö</w:t>
            </w:r>
            <w:r w:rsidRPr="00414A4C">
              <w:rPr>
                <w:rFonts w:cs="Arial"/>
                <w:color w:val="7F7F7F" w:themeColor="text1" w:themeTint="80"/>
                <w:sz w:val="18"/>
                <w:szCs w:val="18"/>
              </w:rPr>
              <w:t xml:space="preserve"> ska uppfylla. </w:t>
            </w:r>
            <w:r w:rsidRPr="00414A4C">
              <w:rPr>
                <w:bCs/>
                <w:color w:val="7F7F7F" w:themeColor="text1" w:themeTint="80"/>
                <w:sz w:val="18"/>
                <w:szCs w:val="18"/>
              </w:rPr>
              <w:t xml:space="preserve"> </w:t>
            </w:r>
          </w:p>
          <w:p w:rsidR="00077125" w:rsidRPr="00414A4C" w:rsidRDefault="00077125" w:rsidP="00CA392D">
            <w:pPr>
              <w:pStyle w:val="Liststycke"/>
              <w:numPr>
                <w:ilvl w:val="0"/>
                <w:numId w:val="27"/>
              </w:numPr>
              <w:rPr>
                <w:rFonts w:cs="Arial"/>
                <w:color w:val="7F7F7F" w:themeColor="text1" w:themeTint="80"/>
                <w:sz w:val="18"/>
                <w:szCs w:val="18"/>
              </w:rPr>
            </w:pPr>
            <w:r w:rsidRPr="00414A4C">
              <w:rPr>
                <w:bCs/>
                <w:color w:val="7F7F7F" w:themeColor="text1" w:themeTint="80"/>
                <w:sz w:val="18"/>
                <w:szCs w:val="18"/>
              </w:rPr>
              <w:t>Elevstolar i klassrum</w:t>
            </w:r>
          </w:p>
        </w:tc>
      </w:tr>
      <w:tr w:rsidR="00077125" w:rsidRPr="001666C7" w:rsidTr="00077125">
        <w:trPr>
          <w:trHeight w:hRule="exact" w:val="578"/>
        </w:trPr>
        <w:tc>
          <w:tcPr>
            <w:tcW w:w="1809" w:type="dxa"/>
            <w:vAlign w:val="center"/>
          </w:tcPr>
          <w:p w:rsidR="00077125" w:rsidRPr="00414A4C" w:rsidRDefault="00077125" w:rsidP="00077125">
            <w:pPr>
              <w:rPr>
                <w:b/>
                <w:color w:val="7F7F7F" w:themeColor="text1" w:themeTint="80"/>
              </w:rPr>
            </w:pPr>
            <w:r w:rsidRPr="00414A4C">
              <w:rPr>
                <w:rStyle w:val="Stark"/>
                <w:rFonts w:cs="Arial"/>
                <w:b w:val="0"/>
                <w:color w:val="7F7F7F" w:themeColor="text1" w:themeTint="80"/>
                <w:sz w:val="18"/>
                <w:szCs w:val="18"/>
              </w:rPr>
              <w:t>SS-EN 1729-2:2012</w:t>
            </w:r>
            <w:r w:rsidR="00BA3789">
              <w:rPr>
                <w:rStyle w:val="Stark"/>
                <w:rFonts w:cs="Arial"/>
                <w:b w:val="0"/>
                <w:color w:val="7F7F7F" w:themeColor="text1" w:themeTint="80"/>
                <w:sz w:val="18"/>
                <w:szCs w:val="18"/>
              </w:rPr>
              <w:t>+ A1:2016</w:t>
            </w:r>
            <w:r w:rsidR="008B0603">
              <w:rPr>
                <w:rStyle w:val="Stark"/>
                <w:rFonts w:cs="Arial"/>
                <w:b w:val="0"/>
                <w:color w:val="7F7F7F" w:themeColor="text1" w:themeTint="80"/>
                <w:sz w:val="18"/>
                <w:szCs w:val="18"/>
              </w:rPr>
              <w:t>*</w:t>
            </w:r>
          </w:p>
        </w:tc>
        <w:tc>
          <w:tcPr>
            <w:tcW w:w="7546" w:type="dxa"/>
            <w:vAlign w:val="center"/>
          </w:tcPr>
          <w:p w:rsidR="00077125" w:rsidRPr="00414A4C" w:rsidRDefault="00077125" w:rsidP="00077125">
            <w:pPr>
              <w:rPr>
                <w:color w:val="7F7F7F" w:themeColor="text1" w:themeTint="80"/>
                <w:sz w:val="18"/>
                <w:szCs w:val="18"/>
              </w:rPr>
            </w:pPr>
            <w:r w:rsidRPr="00414A4C">
              <w:rPr>
                <w:rFonts w:eastAsia="Times New Roman" w:cs="Arial"/>
                <w:color w:val="7F7F7F" w:themeColor="text1" w:themeTint="80"/>
                <w:sz w:val="18"/>
                <w:szCs w:val="18"/>
                <w:lang w:eastAsia="sv-SE"/>
              </w:rPr>
              <w:t>Möbler för utbildningsmiljö - Stolar och bord - Del 2: Säkerhetskrav och provningsmetoder</w:t>
            </w:r>
            <w:r w:rsidR="002056C4" w:rsidRPr="00414A4C">
              <w:rPr>
                <w:rFonts w:eastAsia="Times New Roman" w:cs="Arial"/>
                <w:color w:val="7F7F7F" w:themeColor="text1" w:themeTint="80"/>
                <w:sz w:val="18"/>
                <w:szCs w:val="18"/>
                <w:lang w:eastAsia="sv-SE"/>
              </w:rPr>
              <w:t>.</w:t>
            </w:r>
          </w:p>
        </w:tc>
      </w:tr>
    </w:tbl>
    <w:p w:rsidR="00B47E0A" w:rsidRPr="001E063B" w:rsidRDefault="00B47E0A" w:rsidP="00B47E0A">
      <w:pPr>
        <w:rPr>
          <w:bCs/>
          <w:color w:val="7F7F7F" w:themeColor="text1" w:themeTint="80"/>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4E2EA1" w:rsidTr="00645322">
        <w:trPr>
          <w:trHeight w:hRule="exact" w:val="536"/>
        </w:trPr>
        <w:tc>
          <w:tcPr>
            <w:tcW w:w="9355" w:type="dxa"/>
            <w:gridSpan w:val="2"/>
          </w:tcPr>
          <w:p w:rsidR="00077125" w:rsidRPr="004E2EA1" w:rsidRDefault="00077125" w:rsidP="00077125">
            <w:pPr>
              <w:pStyle w:val="Rubrik4"/>
              <w:outlineLvl w:val="3"/>
            </w:pPr>
            <w:r>
              <w:t>Bord</w:t>
            </w:r>
          </w:p>
        </w:tc>
      </w:tr>
      <w:tr w:rsidR="00077125" w:rsidRPr="001666C7" w:rsidTr="00A05B17">
        <w:trPr>
          <w:trHeight w:hRule="exact" w:val="970"/>
        </w:trPr>
        <w:tc>
          <w:tcPr>
            <w:tcW w:w="9355" w:type="dxa"/>
            <w:gridSpan w:val="2"/>
            <w:vAlign w:val="center"/>
          </w:tcPr>
          <w:p w:rsidR="00257B83" w:rsidRPr="00414A4C" w:rsidRDefault="00077125" w:rsidP="00257B83">
            <w:pPr>
              <w:rPr>
                <w:bCs/>
                <w:color w:val="7F7F7F" w:themeColor="text1" w:themeTint="80"/>
                <w:sz w:val="18"/>
                <w:szCs w:val="18"/>
              </w:rPr>
            </w:pPr>
            <w:r w:rsidRPr="00414A4C">
              <w:rPr>
                <w:rFonts w:eastAsia="Times New Roman" w:cs="Arial"/>
                <w:color w:val="7F7F7F" w:themeColor="text1" w:themeTint="80"/>
                <w:sz w:val="18"/>
                <w:szCs w:val="18"/>
                <w:lang w:eastAsia="sv-SE"/>
              </w:rPr>
              <w:t xml:space="preserve">Här redovisas de krav som ett bord för </w:t>
            </w:r>
            <w:r w:rsidR="00A05B17">
              <w:rPr>
                <w:rFonts w:eastAsia="Times New Roman" w:cs="Arial"/>
                <w:color w:val="7F7F7F" w:themeColor="text1" w:themeTint="80"/>
                <w:sz w:val="18"/>
                <w:szCs w:val="18"/>
                <w:lang w:eastAsia="sv-SE"/>
              </w:rPr>
              <w:t>skol</w:t>
            </w:r>
            <w:r w:rsidRPr="00414A4C">
              <w:rPr>
                <w:rFonts w:eastAsia="Times New Roman" w:cs="Arial"/>
                <w:color w:val="7F7F7F" w:themeColor="text1" w:themeTint="80"/>
                <w:sz w:val="18"/>
                <w:szCs w:val="18"/>
                <w:lang w:eastAsia="sv-SE"/>
              </w:rPr>
              <w:t xml:space="preserve">miljö ska uppfylla. </w:t>
            </w:r>
            <w:r w:rsidR="00257B83" w:rsidRPr="00414A4C">
              <w:rPr>
                <w:bCs/>
                <w:color w:val="7F7F7F" w:themeColor="text1" w:themeTint="80"/>
                <w:sz w:val="18"/>
                <w:szCs w:val="18"/>
              </w:rPr>
              <w:t xml:space="preserve"> </w:t>
            </w:r>
          </w:p>
          <w:p w:rsidR="00257B83" w:rsidRPr="00414A4C" w:rsidRDefault="00077125" w:rsidP="00CA392D">
            <w:pPr>
              <w:pStyle w:val="Liststycke"/>
              <w:numPr>
                <w:ilvl w:val="0"/>
                <w:numId w:val="27"/>
              </w:numPr>
              <w:shd w:val="clear" w:color="auto" w:fill="FFFFFF"/>
              <w:spacing w:after="255"/>
              <w:rPr>
                <w:rFonts w:eastAsia="Times New Roman" w:cs="Arial"/>
                <w:color w:val="7F7F7F" w:themeColor="text1" w:themeTint="80"/>
                <w:sz w:val="18"/>
                <w:szCs w:val="18"/>
                <w:lang w:eastAsia="sv-SE"/>
              </w:rPr>
            </w:pPr>
            <w:r w:rsidRPr="00414A4C">
              <w:rPr>
                <w:bCs/>
                <w:color w:val="7F7F7F" w:themeColor="text1" w:themeTint="80"/>
                <w:sz w:val="18"/>
                <w:szCs w:val="18"/>
              </w:rPr>
              <w:t>Skrivbord/arbetsbord, andra än de som omfattas av kontorsarbete.</w:t>
            </w:r>
          </w:p>
          <w:p w:rsidR="00077125" w:rsidRPr="00414A4C" w:rsidRDefault="00077125" w:rsidP="00077125">
            <w:pPr>
              <w:shd w:val="clear" w:color="auto" w:fill="FFFFFF"/>
              <w:spacing w:after="255"/>
              <w:rPr>
                <w:rFonts w:eastAsia="Times New Roman" w:cs="Arial"/>
                <w:color w:val="7F7F7F" w:themeColor="text1" w:themeTint="80"/>
                <w:sz w:val="18"/>
                <w:szCs w:val="18"/>
                <w:lang w:eastAsia="sv-SE"/>
              </w:rPr>
            </w:pPr>
            <w:r w:rsidRPr="00414A4C">
              <w:rPr>
                <w:rFonts w:eastAsia="Times New Roman" w:cs="Arial"/>
                <w:color w:val="7F7F7F" w:themeColor="text1" w:themeTint="80"/>
                <w:sz w:val="18"/>
                <w:szCs w:val="18"/>
                <w:lang w:eastAsia="sv-SE"/>
              </w:rPr>
              <w:t xml:space="preserve">Glas som material omfattas enligt </w:t>
            </w:r>
            <w:r w:rsidR="00F56C3C">
              <w:rPr>
                <w:rFonts w:eastAsia="Times New Roman" w:cs="Arial"/>
                <w:color w:val="7F7F7F" w:themeColor="text1" w:themeTint="80"/>
                <w:sz w:val="18"/>
                <w:szCs w:val="18"/>
                <w:lang w:eastAsia="sv-SE"/>
              </w:rPr>
              <w:t xml:space="preserve">avsnitt </w:t>
            </w:r>
            <w:r w:rsidRPr="00414A4C">
              <w:rPr>
                <w:rFonts w:eastAsia="Times New Roman" w:cs="Arial"/>
                <w:color w:val="7F7F7F" w:themeColor="text1" w:themeTint="80"/>
                <w:sz w:val="18"/>
                <w:szCs w:val="18"/>
                <w:lang w:eastAsia="sv-SE"/>
              </w:rPr>
              <w:t xml:space="preserve">1.7. </w:t>
            </w:r>
          </w:p>
          <w:p w:rsidR="00077125" w:rsidRPr="00414A4C" w:rsidRDefault="00077125" w:rsidP="00645322">
            <w:pPr>
              <w:pStyle w:val="Normalwebb"/>
              <w:shd w:val="clear" w:color="auto" w:fill="FFFFFF"/>
              <w:rPr>
                <w:rFonts w:asciiTheme="minorHAnsi" w:hAnsiTheme="minorHAnsi" w:cs="Arial"/>
                <w:color w:val="7F7F7F" w:themeColor="text1" w:themeTint="80"/>
                <w:sz w:val="18"/>
                <w:szCs w:val="18"/>
              </w:rPr>
            </w:pPr>
          </w:p>
        </w:tc>
      </w:tr>
      <w:tr w:rsidR="00077125" w:rsidRPr="001666C7" w:rsidTr="00077125">
        <w:trPr>
          <w:trHeight w:hRule="exact" w:val="578"/>
        </w:trPr>
        <w:tc>
          <w:tcPr>
            <w:tcW w:w="1809" w:type="dxa"/>
            <w:vAlign w:val="center"/>
          </w:tcPr>
          <w:p w:rsidR="00077125" w:rsidRPr="00414A4C" w:rsidRDefault="00077125" w:rsidP="00077125">
            <w:pPr>
              <w:rPr>
                <w:b/>
                <w:color w:val="7F7F7F" w:themeColor="text1" w:themeTint="80"/>
              </w:rPr>
            </w:pPr>
            <w:r w:rsidRPr="00414A4C">
              <w:rPr>
                <w:rStyle w:val="Stark"/>
                <w:rFonts w:cs="Arial"/>
                <w:b w:val="0"/>
                <w:color w:val="7F7F7F" w:themeColor="text1" w:themeTint="80"/>
                <w:sz w:val="18"/>
                <w:szCs w:val="18"/>
              </w:rPr>
              <w:t>SS-</w:t>
            </w:r>
            <w:r w:rsidRPr="00414A4C">
              <w:rPr>
                <w:rFonts w:cs="Arial"/>
                <w:color w:val="7F7F7F" w:themeColor="text1" w:themeTint="80"/>
                <w:sz w:val="18"/>
                <w:szCs w:val="18"/>
              </w:rPr>
              <w:t>EN 1729-2:2012</w:t>
            </w:r>
            <w:r w:rsidR="006B01F4">
              <w:rPr>
                <w:rFonts w:cs="Arial"/>
                <w:color w:val="7F7F7F" w:themeColor="text1" w:themeTint="80"/>
                <w:sz w:val="18"/>
                <w:szCs w:val="18"/>
              </w:rPr>
              <w:t>+</w:t>
            </w:r>
            <w:r w:rsidR="006B01F4">
              <w:rPr>
                <w:rFonts w:cs="Arial"/>
                <w:color w:val="7F7F7F" w:themeColor="text1" w:themeTint="80"/>
                <w:sz w:val="18"/>
                <w:szCs w:val="18"/>
              </w:rPr>
              <w:br/>
              <w:t>A1:2016</w:t>
            </w:r>
            <w:r w:rsidR="008B0603">
              <w:rPr>
                <w:rFonts w:cs="Arial"/>
                <w:color w:val="7F7F7F" w:themeColor="text1" w:themeTint="80"/>
                <w:sz w:val="18"/>
                <w:szCs w:val="18"/>
              </w:rPr>
              <w:t>*</w:t>
            </w:r>
          </w:p>
        </w:tc>
        <w:tc>
          <w:tcPr>
            <w:tcW w:w="7546" w:type="dxa"/>
            <w:vAlign w:val="center"/>
          </w:tcPr>
          <w:p w:rsidR="00077125" w:rsidRPr="00414A4C" w:rsidRDefault="00077125" w:rsidP="00077125">
            <w:pPr>
              <w:rPr>
                <w:color w:val="7F7F7F" w:themeColor="text1" w:themeTint="80"/>
                <w:sz w:val="18"/>
                <w:szCs w:val="18"/>
              </w:rPr>
            </w:pPr>
            <w:r w:rsidRPr="00414A4C">
              <w:rPr>
                <w:rFonts w:eastAsia="Times New Roman" w:cs="Arial"/>
                <w:color w:val="7F7F7F" w:themeColor="text1" w:themeTint="80"/>
                <w:sz w:val="18"/>
                <w:szCs w:val="18"/>
                <w:lang w:eastAsia="sv-SE"/>
              </w:rPr>
              <w:t>Möbler för utbildningsmiljö - Stolar och bord - Del 2: Säkerhetskrav och provningsmetoder</w:t>
            </w:r>
            <w:r w:rsidR="002056C4" w:rsidRPr="00414A4C">
              <w:rPr>
                <w:rFonts w:eastAsia="Times New Roman" w:cs="Arial"/>
                <w:color w:val="7F7F7F" w:themeColor="text1" w:themeTint="80"/>
                <w:sz w:val="18"/>
                <w:szCs w:val="18"/>
                <w:lang w:eastAsia="sv-SE"/>
              </w:rPr>
              <w:t>.</w:t>
            </w:r>
          </w:p>
        </w:tc>
      </w:tr>
    </w:tbl>
    <w:p w:rsidR="00077125" w:rsidRPr="008B0603" w:rsidRDefault="008B0603" w:rsidP="00077125">
      <w:pPr>
        <w:spacing w:line="120" w:lineRule="auto"/>
        <w:rPr>
          <w:rFonts w:eastAsia="Times New Roman" w:cstheme="minorHAnsi"/>
          <w:i/>
          <w:color w:val="7F7F7F" w:themeColor="text1" w:themeTint="80"/>
          <w:sz w:val="18"/>
          <w:szCs w:val="18"/>
          <w:lang w:eastAsia="sv-SE"/>
        </w:rPr>
      </w:pPr>
      <w:r>
        <w:rPr>
          <w:rFonts w:eastAsia="Times New Roman" w:cstheme="minorHAnsi"/>
          <w:i/>
          <w:color w:val="7F7F7F" w:themeColor="text1" w:themeTint="80"/>
          <w:sz w:val="18"/>
          <w:szCs w:val="18"/>
          <w:lang w:eastAsia="sv-SE"/>
        </w:rPr>
        <w:br/>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077125" w:rsidRPr="004E2EA1" w:rsidTr="002051C3">
        <w:trPr>
          <w:trHeight w:hRule="exact" w:val="577"/>
        </w:trPr>
        <w:tc>
          <w:tcPr>
            <w:tcW w:w="9355" w:type="dxa"/>
            <w:gridSpan w:val="2"/>
          </w:tcPr>
          <w:p w:rsidR="00077125" w:rsidRPr="004E2EA1" w:rsidRDefault="000707A3" w:rsidP="002051C3">
            <w:pPr>
              <w:pStyle w:val="Rubrik4"/>
              <w:outlineLvl w:val="3"/>
            </w:pPr>
            <w:r>
              <w:rPr>
                <w:rFonts w:eastAsia="Times New Roman" w:cs="Arial"/>
                <w:color w:val="808080"/>
                <w:sz w:val="18"/>
                <w:szCs w:val="18"/>
                <w:lang w:eastAsia="sv-SE"/>
              </w:rPr>
              <w:t xml:space="preserve"> </w:t>
            </w:r>
            <w:r w:rsidR="002051C3">
              <w:t>Förvaring</w:t>
            </w:r>
          </w:p>
        </w:tc>
      </w:tr>
      <w:tr w:rsidR="00077125" w:rsidRPr="00414A4C" w:rsidTr="00A05B17">
        <w:trPr>
          <w:trHeight w:hRule="exact" w:val="3487"/>
        </w:trPr>
        <w:tc>
          <w:tcPr>
            <w:tcW w:w="9355" w:type="dxa"/>
            <w:gridSpan w:val="2"/>
            <w:vAlign w:val="center"/>
          </w:tcPr>
          <w:p w:rsidR="00257B83" w:rsidRPr="00414A4C" w:rsidRDefault="00077125" w:rsidP="00257B83">
            <w:pPr>
              <w:rPr>
                <w:bCs/>
                <w:color w:val="7F7F7F" w:themeColor="text1" w:themeTint="80"/>
                <w:sz w:val="18"/>
                <w:szCs w:val="18"/>
              </w:rPr>
            </w:pPr>
            <w:r w:rsidRPr="00414A4C">
              <w:rPr>
                <w:rFonts w:cs="Arial"/>
                <w:color w:val="7F7F7F" w:themeColor="text1" w:themeTint="80"/>
                <w:sz w:val="18"/>
                <w:szCs w:val="18"/>
              </w:rPr>
              <w:t>Här redovisas de krav en förvaringsmöbel för skolmiljö ska uppfylla. Kraven omfattar all</w:t>
            </w:r>
            <w:r w:rsidR="00A05B17">
              <w:rPr>
                <w:rFonts w:cs="Arial"/>
                <w:color w:val="7F7F7F" w:themeColor="text1" w:themeTint="80"/>
                <w:sz w:val="18"/>
                <w:szCs w:val="18"/>
              </w:rPr>
              <w:t>a typer av förvaringsmöbler</w:t>
            </w:r>
            <w:r w:rsidRPr="00414A4C">
              <w:rPr>
                <w:bCs/>
                <w:color w:val="7F7F7F" w:themeColor="text1" w:themeTint="80"/>
                <w:sz w:val="18"/>
                <w:szCs w:val="18"/>
              </w:rPr>
              <w:t xml:space="preserve">: </w:t>
            </w:r>
          </w:p>
          <w:p w:rsidR="00257B83" w:rsidRPr="00414A4C" w:rsidRDefault="00077125" w:rsidP="00CA392D">
            <w:pPr>
              <w:pStyle w:val="Liststycke"/>
              <w:numPr>
                <w:ilvl w:val="0"/>
                <w:numId w:val="27"/>
              </w:numPr>
              <w:rPr>
                <w:rFonts w:cs="Arial"/>
                <w:color w:val="7F7F7F" w:themeColor="text1" w:themeTint="80"/>
                <w:sz w:val="18"/>
                <w:szCs w:val="18"/>
              </w:rPr>
            </w:pPr>
            <w:r w:rsidRPr="00414A4C">
              <w:rPr>
                <w:bCs/>
                <w:color w:val="7F7F7F" w:themeColor="text1" w:themeTint="80"/>
                <w:sz w:val="18"/>
                <w:szCs w:val="18"/>
              </w:rPr>
              <w:t>Skåp/vitrinskåp/hörnskåp</w:t>
            </w:r>
          </w:p>
          <w:p w:rsidR="00257B83" w:rsidRPr="00414A4C" w:rsidRDefault="00077125" w:rsidP="00CA392D">
            <w:pPr>
              <w:pStyle w:val="Liststycke"/>
              <w:numPr>
                <w:ilvl w:val="0"/>
                <w:numId w:val="27"/>
              </w:numPr>
              <w:rPr>
                <w:rFonts w:cs="Arial"/>
                <w:color w:val="7F7F7F" w:themeColor="text1" w:themeTint="80"/>
                <w:sz w:val="18"/>
                <w:szCs w:val="18"/>
              </w:rPr>
            </w:pPr>
            <w:r w:rsidRPr="00414A4C">
              <w:rPr>
                <w:rFonts w:cs="Arial"/>
                <w:color w:val="7F7F7F" w:themeColor="text1" w:themeTint="80"/>
                <w:sz w:val="18"/>
                <w:szCs w:val="18"/>
              </w:rPr>
              <w:t>Byrå/hurts</w:t>
            </w:r>
          </w:p>
          <w:p w:rsidR="00257B83" w:rsidRPr="00414A4C" w:rsidRDefault="00077125" w:rsidP="00CA392D">
            <w:pPr>
              <w:pStyle w:val="Liststycke"/>
              <w:numPr>
                <w:ilvl w:val="0"/>
                <w:numId w:val="27"/>
              </w:numPr>
              <w:rPr>
                <w:rFonts w:cs="Arial"/>
                <w:color w:val="7F7F7F" w:themeColor="text1" w:themeTint="80"/>
                <w:sz w:val="18"/>
                <w:szCs w:val="18"/>
              </w:rPr>
            </w:pPr>
            <w:r w:rsidRPr="00414A4C">
              <w:rPr>
                <w:rFonts w:cs="Arial"/>
                <w:color w:val="7F7F7F" w:themeColor="text1" w:themeTint="80"/>
                <w:sz w:val="18"/>
                <w:szCs w:val="18"/>
              </w:rPr>
              <w:t>Bokhylla</w:t>
            </w:r>
          </w:p>
          <w:p w:rsidR="00257B83" w:rsidRPr="00414A4C" w:rsidRDefault="00077125" w:rsidP="00A430D9">
            <w:pPr>
              <w:pStyle w:val="Liststycke"/>
              <w:numPr>
                <w:ilvl w:val="0"/>
                <w:numId w:val="27"/>
              </w:numPr>
              <w:rPr>
                <w:rFonts w:cs="Arial"/>
                <w:color w:val="7F7F7F" w:themeColor="text1" w:themeTint="80"/>
                <w:sz w:val="18"/>
                <w:szCs w:val="18"/>
              </w:rPr>
            </w:pPr>
            <w:r w:rsidRPr="00414A4C">
              <w:rPr>
                <w:rFonts w:cs="Arial"/>
                <w:color w:val="7F7F7F" w:themeColor="text1" w:themeTint="80"/>
                <w:sz w:val="18"/>
                <w:szCs w:val="18"/>
              </w:rPr>
              <w:t>Sekretär</w:t>
            </w:r>
          </w:p>
          <w:p w:rsidR="00A430D9" w:rsidRPr="00414A4C" w:rsidRDefault="00A430D9" w:rsidP="00A430D9">
            <w:pPr>
              <w:pStyle w:val="Liststycke"/>
              <w:rPr>
                <w:rFonts w:cs="Arial"/>
                <w:color w:val="7F7F7F" w:themeColor="text1" w:themeTint="80"/>
                <w:sz w:val="18"/>
                <w:szCs w:val="18"/>
              </w:rPr>
            </w:pPr>
          </w:p>
          <w:p w:rsidR="00257B83" w:rsidRPr="00414A4C" w:rsidRDefault="00257B83" w:rsidP="00257B83">
            <w:pPr>
              <w:rPr>
                <w:bCs/>
                <w:color w:val="7F7F7F" w:themeColor="text1" w:themeTint="80"/>
                <w:sz w:val="18"/>
                <w:szCs w:val="18"/>
              </w:rPr>
            </w:pPr>
            <w:r w:rsidRPr="00414A4C">
              <w:rPr>
                <w:bCs/>
                <w:color w:val="7F7F7F" w:themeColor="text1" w:themeTint="80"/>
                <w:sz w:val="18"/>
                <w:szCs w:val="18"/>
              </w:rPr>
              <w:t>Inredningsenheter:</w:t>
            </w:r>
          </w:p>
          <w:p w:rsidR="00257B83" w:rsidRPr="00414A4C" w:rsidRDefault="00077125" w:rsidP="00CA392D">
            <w:pPr>
              <w:pStyle w:val="Liststycke"/>
              <w:numPr>
                <w:ilvl w:val="0"/>
                <w:numId w:val="28"/>
              </w:numPr>
              <w:rPr>
                <w:rFonts w:eastAsia="Times New Roman" w:cs="Arial"/>
                <w:color w:val="7F7F7F" w:themeColor="text1" w:themeTint="80"/>
                <w:sz w:val="18"/>
                <w:szCs w:val="18"/>
                <w:lang w:eastAsia="sv-SE"/>
              </w:rPr>
            </w:pPr>
            <w:r w:rsidRPr="00414A4C">
              <w:rPr>
                <w:bCs/>
                <w:color w:val="7F7F7F" w:themeColor="text1" w:themeTint="80"/>
                <w:sz w:val="18"/>
                <w:szCs w:val="18"/>
              </w:rPr>
              <w:t>Bänkskåp</w:t>
            </w:r>
          </w:p>
          <w:p w:rsidR="00257B83" w:rsidRPr="00414A4C" w:rsidRDefault="00077125" w:rsidP="00CA392D">
            <w:pPr>
              <w:pStyle w:val="Liststycke"/>
              <w:numPr>
                <w:ilvl w:val="0"/>
                <w:numId w:val="28"/>
              </w:numPr>
              <w:rPr>
                <w:rFonts w:eastAsia="Times New Roman" w:cs="Arial"/>
                <w:color w:val="7F7F7F" w:themeColor="text1" w:themeTint="80"/>
                <w:sz w:val="18"/>
                <w:szCs w:val="18"/>
                <w:lang w:eastAsia="sv-SE"/>
              </w:rPr>
            </w:pPr>
            <w:r w:rsidRPr="00414A4C">
              <w:rPr>
                <w:rFonts w:eastAsia="Times New Roman" w:cs="Arial"/>
                <w:color w:val="7F7F7F" w:themeColor="text1" w:themeTint="80"/>
                <w:sz w:val="18"/>
                <w:szCs w:val="18"/>
                <w:lang w:eastAsia="sv-SE"/>
              </w:rPr>
              <w:t>Väggskåp</w:t>
            </w:r>
          </w:p>
          <w:p w:rsidR="00257B83" w:rsidRPr="00414A4C" w:rsidRDefault="00077125" w:rsidP="00CA392D">
            <w:pPr>
              <w:pStyle w:val="Liststycke"/>
              <w:numPr>
                <w:ilvl w:val="0"/>
                <w:numId w:val="28"/>
              </w:numPr>
              <w:rPr>
                <w:rFonts w:eastAsia="Times New Roman" w:cs="Arial"/>
                <w:color w:val="7F7F7F" w:themeColor="text1" w:themeTint="80"/>
                <w:sz w:val="18"/>
                <w:szCs w:val="18"/>
                <w:lang w:eastAsia="sv-SE"/>
              </w:rPr>
            </w:pPr>
            <w:r w:rsidRPr="00414A4C">
              <w:rPr>
                <w:rFonts w:eastAsia="Times New Roman" w:cs="Arial"/>
                <w:color w:val="7F7F7F" w:themeColor="text1" w:themeTint="80"/>
                <w:sz w:val="18"/>
                <w:szCs w:val="18"/>
                <w:lang w:eastAsia="sv-SE"/>
              </w:rPr>
              <w:t>Högskåp</w:t>
            </w:r>
          </w:p>
          <w:p w:rsidR="00257B83" w:rsidRPr="00414A4C" w:rsidRDefault="00077125" w:rsidP="00CA392D">
            <w:pPr>
              <w:pStyle w:val="Liststycke"/>
              <w:numPr>
                <w:ilvl w:val="0"/>
                <w:numId w:val="28"/>
              </w:numPr>
              <w:rPr>
                <w:rFonts w:eastAsia="Times New Roman" w:cs="Arial"/>
                <w:color w:val="7F7F7F" w:themeColor="text1" w:themeTint="80"/>
                <w:sz w:val="18"/>
                <w:szCs w:val="18"/>
                <w:lang w:eastAsia="sv-SE"/>
              </w:rPr>
            </w:pPr>
            <w:r w:rsidRPr="00414A4C">
              <w:rPr>
                <w:rFonts w:eastAsia="Times New Roman" w:cs="Arial"/>
                <w:color w:val="7F7F7F" w:themeColor="text1" w:themeTint="80"/>
                <w:sz w:val="18"/>
                <w:szCs w:val="18"/>
                <w:lang w:eastAsia="sv-SE"/>
              </w:rPr>
              <w:t>Bänkskivor</w:t>
            </w:r>
          </w:p>
          <w:p w:rsidR="00257B83" w:rsidRPr="00414A4C" w:rsidRDefault="00077125" w:rsidP="00CA392D">
            <w:pPr>
              <w:pStyle w:val="Liststycke"/>
              <w:numPr>
                <w:ilvl w:val="0"/>
                <w:numId w:val="28"/>
              </w:numPr>
              <w:rPr>
                <w:rFonts w:eastAsia="Times New Roman" w:cs="Arial"/>
                <w:color w:val="7F7F7F" w:themeColor="text1" w:themeTint="80"/>
                <w:sz w:val="18"/>
                <w:szCs w:val="18"/>
                <w:lang w:eastAsia="sv-SE"/>
              </w:rPr>
            </w:pPr>
            <w:r w:rsidRPr="00414A4C">
              <w:rPr>
                <w:rFonts w:eastAsia="Times New Roman" w:cs="Arial"/>
                <w:color w:val="7F7F7F" w:themeColor="text1" w:themeTint="80"/>
                <w:sz w:val="18"/>
                <w:szCs w:val="18"/>
                <w:lang w:eastAsia="sv-SE"/>
              </w:rPr>
              <w:t>Klädhängare</w:t>
            </w:r>
          </w:p>
          <w:p w:rsidR="00077125" w:rsidRPr="00414A4C" w:rsidRDefault="00077125" w:rsidP="00CA392D">
            <w:pPr>
              <w:pStyle w:val="Liststycke"/>
              <w:numPr>
                <w:ilvl w:val="0"/>
                <w:numId w:val="28"/>
              </w:numPr>
              <w:rPr>
                <w:rFonts w:eastAsia="Times New Roman" w:cs="Arial"/>
                <w:color w:val="7F7F7F" w:themeColor="text1" w:themeTint="80"/>
                <w:sz w:val="18"/>
                <w:szCs w:val="18"/>
                <w:lang w:eastAsia="sv-SE"/>
              </w:rPr>
            </w:pPr>
            <w:r w:rsidRPr="00414A4C">
              <w:rPr>
                <w:rFonts w:eastAsia="Times New Roman" w:cs="Arial"/>
                <w:color w:val="7F7F7F" w:themeColor="text1" w:themeTint="80"/>
                <w:sz w:val="18"/>
                <w:szCs w:val="18"/>
                <w:lang w:eastAsia="sv-SE"/>
              </w:rPr>
              <w:t>Tidningsställ</w:t>
            </w:r>
          </w:p>
          <w:p w:rsidR="00257B83" w:rsidRPr="00414A4C" w:rsidRDefault="00257B83" w:rsidP="00257B83">
            <w:pPr>
              <w:pStyle w:val="Liststycke"/>
              <w:rPr>
                <w:rFonts w:eastAsia="Times New Roman" w:cs="Arial"/>
                <w:color w:val="7F7F7F" w:themeColor="text1" w:themeTint="80"/>
                <w:sz w:val="18"/>
                <w:szCs w:val="18"/>
                <w:lang w:eastAsia="sv-SE"/>
              </w:rPr>
            </w:pPr>
          </w:p>
          <w:p w:rsidR="00077125" w:rsidRPr="00414A4C" w:rsidRDefault="00077125" w:rsidP="00077125">
            <w:pPr>
              <w:shd w:val="clear" w:color="auto" w:fill="FFFFFF"/>
              <w:spacing w:after="255"/>
              <w:rPr>
                <w:rFonts w:eastAsia="Times New Roman" w:cs="Arial"/>
                <w:color w:val="7F7F7F" w:themeColor="text1" w:themeTint="80"/>
                <w:sz w:val="18"/>
                <w:szCs w:val="18"/>
                <w:lang w:eastAsia="sv-SE"/>
              </w:rPr>
            </w:pPr>
            <w:r w:rsidRPr="00414A4C">
              <w:rPr>
                <w:rFonts w:eastAsia="Times New Roman" w:cs="Arial"/>
                <w:color w:val="7F7F7F" w:themeColor="text1" w:themeTint="80"/>
                <w:sz w:val="18"/>
                <w:szCs w:val="18"/>
                <w:lang w:eastAsia="sv-SE"/>
              </w:rPr>
              <w:t>Möblerna kan antingen vara fristående eller fästade till väggen/byggnaden.</w:t>
            </w:r>
          </w:p>
          <w:p w:rsidR="00077125" w:rsidRPr="00414A4C" w:rsidRDefault="00077125" w:rsidP="00645322">
            <w:pPr>
              <w:pStyle w:val="Normalwebb"/>
              <w:shd w:val="clear" w:color="auto" w:fill="FFFFFF"/>
              <w:rPr>
                <w:rFonts w:asciiTheme="minorHAnsi" w:hAnsiTheme="minorHAnsi" w:cs="Arial"/>
                <w:color w:val="7F7F7F" w:themeColor="text1" w:themeTint="80"/>
                <w:sz w:val="18"/>
                <w:szCs w:val="18"/>
              </w:rPr>
            </w:pPr>
          </w:p>
        </w:tc>
      </w:tr>
      <w:tr w:rsidR="00077125" w:rsidRPr="00414A4C" w:rsidTr="00077125">
        <w:trPr>
          <w:trHeight w:hRule="exact" w:val="578"/>
        </w:trPr>
        <w:tc>
          <w:tcPr>
            <w:tcW w:w="1809" w:type="dxa"/>
            <w:vAlign w:val="center"/>
          </w:tcPr>
          <w:p w:rsidR="00077125" w:rsidRPr="00414A4C" w:rsidRDefault="00077125" w:rsidP="00077125">
            <w:pPr>
              <w:rPr>
                <w:b/>
                <w:color w:val="7F7F7F" w:themeColor="text1" w:themeTint="80"/>
              </w:rPr>
            </w:pPr>
            <w:r w:rsidRPr="00414A4C">
              <w:rPr>
                <w:rStyle w:val="Stark"/>
                <w:rFonts w:cs="Arial"/>
                <w:b w:val="0"/>
                <w:color w:val="7F7F7F" w:themeColor="text1" w:themeTint="80"/>
                <w:sz w:val="18"/>
                <w:szCs w:val="18"/>
              </w:rPr>
              <w:t>SS-</w:t>
            </w:r>
            <w:r w:rsidRPr="00414A4C">
              <w:rPr>
                <w:rFonts w:cs="Arial"/>
                <w:color w:val="7F7F7F" w:themeColor="text1" w:themeTint="80"/>
                <w:sz w:val="18"/>
                <w:szCs w:val="18"/>
              </w:rPr>
              <w:t>EN 16121:2013</w:t>
            </w:r>
            <w:r w:rsidR="00C845D4" w:rsidRPr="00414A4C">
              <w:rPr>
                <w:rFonts w:eastAsia="Times New Roman" w:cstheme="minorHAnsi"/>
                <w:i/>
                <w:color w:val="7F7F7F" w:themeColor="text1" w:themeTint="80"/>
                <w:sz w:val="18"/>
                <w:szCs w:val="18"/>
                <w:lang w:eastAsia="sv-SE"/>
              </w:rPr>
              <w:t>*</w:t>
            </w:r>
            <w:r w:rsidR="00C845D4">
              <w:rPr>
                <w:rFonts w:eastAsia="Times New Roman" w:cstheme="minorHAnsi"/>
                <w:i/>
                <w:color w:val="7F7F7F" w:themeColor="text1" w:themeTint="80"/>
                <w:sz w:val="18"/>
                <w:szCs w:val="18"/>
                <w:lang w:eastAsia="sv-SE"/>
              </w:rPr>
              <w:t>*</w:t>
            </w:r>
            <w:r w:rsidR="00C845D4">
              <w:rPr>
                <w:rFonts w:eastAsia="Times New Roman" w:cstheme="minorHAnsi"/>
                <w:bCs/>
                <w:i/>
                <w:color w:val="7F7F7F" w:themeColor="text1" w:themeTint="80"/>
                <w:sz w:val="18"/>
                <w:szCs w:val="18"/>
                <w:lang w:eastAsia="sv-SE"/>
              </w:rPr>
              <w:t xml:space="preserve"> </w:t>
            </w:r>
            <w:r w:rsidR="00C845D4">
              <w:rPr>
                <w:rFonts w:cs="Arial"/>
                <w:color w:val="7F7F7F" w:themeColor="text1" w:themeTint="80"/>
                <w:sz w:val="18"/>
                <w:szCs w:val="18"/>
              </w:rPr>
              <w:t xml:space="preserve">+ </w:t>
            </w:r>
            <w:r w:rsidR="00863ADC">
              <w:rPr>
                <w:rFonts w:cs="Arial"/>
                <w:color w:val="7F7F7F" w:themeColor="text1" w:themeTint="80"/>
                <w:sz w:val="18"/>
                <w:szCs w:val="18"/>
              </w:rPr>
              <w:t>A1:2018</w:t>
            </w:r>
            <w:r w:rsidR="00863ADC">
              <w:rPr>
                <w:rFonts w:eastAsia="Times New Roman" w:cstheme="minorHAnsi"/>
                <w:bCs/>
                <w:i/>
                <w:color w:val="7F7F7F" w:themeColor="text1" w:themeTint="80"/>
                <w:sz w:val="18"/>
                <w:szCs w:val="18"/>
                <w:lang w:eastAsia="sv-SE"/>
              </w:rPr>
              <w:t xml:space="preserve"> </w:t>
            </w:r>
            <w:r w:rsidRPr="00414A4C">
              <w:rPr>
                <w:rFonts w:cs="Arial"/>
                <w:color w:val="7F7F7F" w:themeColor="text1" w:themeTint="80"/>
                <w:sz w:val="18"/>
                <w:szCs w:val="18"/>
              </w:rPr>
              <w:t>Nivå 1</w:t>
            </w:r>
          </w:p>
        </w:tc>
        <w:tc>
          <w:tcPr>
            <w:tcW w:w="7546" w:type="dxa"/>
            <w:vAlign w:val="center"/>
          </w:tcPr>
          <w:p w:rsidR="00077125" w:rsidRPr="00414A4C" w:rsidRDefault="00077125" w:rsidP="00077125">
            <w:pPr>
              <w:rPr>
                <w:color w:val="7F7F7F" w:themeColor="text1" w:themeTint="80"/>
                <w:sz w:val="18"/>
                <w:szCs w:val="18"/>
              </w:rPr>
            </w:pPr>
            <w:r w:rsidRPr="00414A4C">
              <w:rPr>
                <w:rFonts w:eastAsia="Times New Roman" w:cstheme="minorHAnsi"/>
                <w:color w:val="7F7F7F" w:themeColor="text1" w:themeTint="80"/>
                <w:sz w:val="18"/>
                <w:szCs w:val="18"/>
                <w:lang w:eastAsia="sv-SE"/>
              </w:rPr>
              <w:t>Möbler för offentlig miljö – Förvaringsmöbler – Krav på hållfasthet, hållbarhet och säkerhet.</w:t>
            </w:r>
          </w:p>
        </w:tc>
      </w:tr>
    </w:tbl>
    <w:p w:rsidR="000707A3" w:rsidRPr="00414A4C" w:rsidRDefault="0049019F" w:rsidP="00077125">
      <w:pPr>
        <w:shd w:val="clear" w:color="auto" w:fill="FFFFFF"/>
        <w:spacing w:after="255" w:line="240" w:lineRule="auto"/>
        <w:rPr>
          <w:rFonts w:eastAsia="Times New Roman" w:cstheme="minorHAnsi"/>
          <w:i/>
          <w:color w:val="7F7F7F" w:themeColor="text1" w:themeTint="80"/>
          <w:sz w:val="18"/>
          <w:szCs w:val="18"/>
          <w:lang w:eastAsia="sv-SE"/>
        </w:rPr>
      </w:pPr>
      <w:r w:rsidRPr="00304DF5">
        <w:rPr>
          <w:bCs/>
          <w:i/>
          <w:color w:val="7F7F7F" w:themeColor="text1" w:themeTint="80"/>
          <w:sz w:val="18"/>
          <w:szCs w:val="18"/>
        </w:rPr>
        <w:t>*</w:t>
      </w:r>
      <w:r>
        <w:rPr>
          <w:bCs/>
          <w:i/>
          <w:color w:val="7F7F7F" w:themeColor="text1" w:themeTint="80"/>
          <w:sz w:val="18"/>
          <w:szCs w:val="18"/>
        </w:rPr>
        <w:t>Belastningspunkter vid provning tas ur SS-EN 1729-1:2015</w:t>
      </w:r>
      <w:r w:rsidR="008B0603" w:rsidRPr="00863ADC">
        <w:rPr>
          <w:rFonts w:eastAsia="Times New Roman" w:cstheme="minorHAnsi"/>
          <w:i/>
          <w:color w:val="FF0000"/>
          <w:sz w:val="18"/>
          <w:szCs w:val="18"/>
          <w:lang w:eastAsia="sv-SE"/>
        </w:rPr>
        <w:br/>
      </w:r>
      <w:r w:rsidR="008B0603">
        <w:rPr>
          <w:rFonts w:eastAsia="Times New Roman" w:cstheme="minorHAnsi"/>
          <w:i/>
          <w:color w:val="7F7F7F" w:themeColor="text1" w:themeTint="80"/>
          <w:sz w:val="18"/>
          <w:szCs w:val="18"/>
          <w:lang w:eastAsia="sv-SE"/>
        </w:rPr>
        <w:t>*</w:t>
      </w:r>
      <w:r w:rsidR="00077125" w:rsidRPr="00414A4C">
        <w:rPr>
          <w:rFonts w:eastAsia="Times New Roman" w:cstheme="minorHAnsi"/>
          <w:i/>
          <w:color w:val="7F7F7F" w:themeColor="text1" w:themeTint="80"/>
          <w:sz w:val="18"/>
          <w:szCs w:val="18"/>
          <w:lang w:eastAsia="sv-SE"/>
        </w:rPr>
        <w:t xml:space="preserve">* </w:t>
      </w:r>
      <w:r w:rsidR="000707A3" w:rsidRPr="00414A4C">
        <w:rPr>
          <w:rFonts w:eastAsia="Times New Roman" w:cstheme="minorHAnsi"/>
          <w:i/>
          <w:color w:val="7F7F7F" w:themeColor="text1" w:themeTint="80"/>
          <w:sz w:val="18"/>
          <w:szCs w:val="18"/>
          <w:lang w:eastAsia="sv-SE"/>
        </w:rPr>
        <w:t>Provningar enligt SS-EN 14073-2 med tillägg för stabilitet enligt SS-EN 16121:2013 punkt 5.6 accepteras, alternativ till stabilitetsprovning enligt ovan är att väggfäste föreskrivs.</w:t>
      </w:r>
    </w:p>
    <w:p w:rsidR="000707A3" w:rsidRDefault="000707A3" w:rsidP="000707A3">
      <w:pPr>
        <w:rPr>
          <w:rFonts w:eastAsiaTheme="majorEastAsia" w:cstheme="majorBidi"/>
          <w:b/>
          <w:bCs/>
          <w:iCs/>
          <w:color w:val="0099CC"/>
          <w:sz w:val="23"/>
        </w:rPr>
      </w:pPr>
      <w:r>
        <w:br w:type="page"/>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4E2EA1" w:rsidTr="00645322">
        <w:trPr>
          <w:trHeight w:hRule="exact" w:val="567"/>
        </w:trPr>
        <w:tc>
          <w:tcPr>
            <w:tcW w:w="9355" w:type="dxa"/>
            <w:gridSpan w:val="2"/>
            <w:vAlign w:val="center"/>
          </w:tcPr>
          <w:p w:rsidR="002051C3" w:rsidRPr="001666C7" w:rsidRDefault="002051C3" w:rsidP="002051C3">
            <w:pPr>
              <w:pStyle w:val="Rubrik4"/>
              <w:outlineLvl w:val="3"/>
            </w:pPr>
            <w:r w:rsidRPr="001666C7">
              <w:lastRenderedPageBreak/>
              <w:t>Höga barnstolar</w:t>
            </w:r>
          </w:p>
          <w:p w:rsidR="002051C3" w:rsidRPr="004E2EA1" w:rsidRDefault="002051C3" w:rsidP="00645322">
            <w:pPr>
              <w:pStyle w:val="Rubrik4"/>
              <w:numPr>
                <w:ilvl w:val="0"/>
                <w:numId w:val="0"/>
              </w:numPr>
              <w:spacing w:before="0"/>
              <w:outlineLvl w:val="3"/>
            </w:pPr>
          </w:p>
        </w:tc>
      </w:tr>
      <w:tr w:rsidR="002051C3" w:rsidRPr="001666C7" w:rsidTr="00197740">
        <w:trPr>
          <w:trHeight w:hRule="exact" w:val="1324"/>
        </w:trPr>
        <w:tc>
          <w:tcPr>
            <w:tcW w:w="9355" w:type="dxa"/>
            <w:gridSpan w:val="2"/>
            <w:vAlign w:val="center"/>
          </w:tcPr>
          <w:p w:rsidR="002051C3" w:rsidRPr="00414A4C" w:rsidRDefault="002473A0" w:rsidP="00F56C3C">
            <w:pPr>
              <w:pStyle w:val="Normalwebb"/>
              <w:shd w:val="clear" w:color="auto" w:fill="FFFFFF"/>
              <w:rPr>
                <w:rFonts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2051C3" w:rsidRPr="00414A4C">
              <w:rPr>
                <w:rFonts w:asciiTheme="minorHAnsi" w:hAnsiTheme="minorHAnsi" w:cs="Arial"/>
                <w:color w:val="7F7F7F" w:themeColor="text1" w:themeTint="80"/>
                <w:sz w:val="18"/>
                <w:szCs w:val="18"/>
              </w:rPr>
              <w:t xml:space="preserve">höga barnstolar i </w:t>
            </w:r>
            <w:r w:rsidR="00F56C3C">
              <w:rPr>
                <w:rFonts w:asciiTheme="minorHAnsi" w:hAnsiTheme="minorHAnsi" w:cs="Arial"/>
                <w:color w:val="7F7F7F" w:themeColor="text1" w:themeTint="80"/>
                <w:sz w:val="18"/>
                <w:szCs w:val="18"/>
              </w:rPr>
              <w:t>skolmiljö</w:t>
            </w:r>
            <w:r w:rsidR="002051C3" w:rsidRPr="00414A4C">
              <w:rPr>
                <w:rFonts w:asciiTheme="minorHAnsi" w:hAnsiTheme="minorHAnsi" w:cs="Arial"/>
                <w:color w:val="7F7F7F" w:themeColor="text1" w:themeTint="80"/>
                <w:sz w:val="18"/>
                <w:szCs w:val="18"/>
              </w:rPr>
              <w:t xml:space="preserve"> ska uppfylla. I kraven för höga barnstolar finns två olika kategorier; aktiva och passiva höga barnstolar. Aktiva är sådana stolar där barnet spänns fast i stolen och passiva är sådana där barnet ej är fastspänt. Typen av stol skall specificeras.</w:t>
            </w:r>
            <w:r w:rsidR="002051C3" w:rsidRPr="00414A4C">
              <w:rPr>
                <w:rFonts w:asciiTheme="minorHAnsi" w:hAnsiTheme="minorHAnsi" w:cs="Arial"/>
                <w:color w:val="7F7F7F" w:themeColor="text1" w:themeTint="80"/>
                <w:sz w:val="18"/>
                <w:szCs w:val="18"/>
              </w:rPr>
              <w:br/>
            </w:r>
            <w:r w:rsidR="002051C3" w:rsidRPr="00414A4C">
              <w:rPr>
                <w:rFonts w:asciiTheme="minorHAnsi" w:hAnsiTheme="minorHAnsi" w:cs="Arial"/>
                <w:color w:val="7F7F7F" w:themeColor="text1" w:themeTint="80"/>
                <w:sz w:val="18"/>
                <w:szCs w:val="18"/>
              </w:rPr>
              <w:br/>
              <w:t>Kraven för höga barnstolar är baserade på att möbeln används av barn i åldern 6-36 månader.</w:t>
            </w:r>
          </w:p>
        </w:tc>
      </w:tr>
      <w:tr w:rsidR="002051C3" w:rsidRPr="001666C7" w:rsidTr="002051C3">
        <w:trPr>
          <w:trHeight w:hRule="exact" w:val="578"/>
        </w:trPr>
        <w:tc>
          <w:tcPr>
            <w:tcW w:w="1809" w:type="dxa"/>
            <w:vAlign w:val="center"/>
          </w:tcPr>
          <w:p w:rsidR="002051C3" w:rsidRPr="00414A4C" w:rsidRDefault="002051C3" w:rsidP="002051C3">
            <w:pPr>
              <w:rPr>
                <w:b/>
                <w:color w:val="7F7F7F" w:themeColor="text1" w:themeTint="80"/>
              </w:rPr>
            </w:pPr>
            <w:r w:rsidRPr="00414A4C">
              <w:rPr>
                <w:rFonts w:cs="Arial"/>
                <w:color w:val="7F7F7F" w:themeColor="text1" w:themeTint="80"/>
                <w:sz w:val="18"/>
                <w:szCs w:val="18"/>
              </w:rPr>
              <w:t>SS-EN 14988:</w:t>
            </w:r>
            <w:r w:rsidR="00863ADC">
              <w:rPr>
                <w:rFonts w:cs="Arial"/>
                <w:color w:val="7F7F7F" w:themeColor="text1" w:themeTint="80"/>
                <w:sz w:val="18"/>
                <w:szCs w:val="18"/>
              </w:rPr>
              <w:t xml:space="preserve"> </w:t>
            </w:r>
            <w:r w:rsidRPr="00414A4C">
              <w:rPr>
                <w:rFonts w:cs="Arial"/>
                <w:color w:val="7F7F7F" w:themeColor="text1" w:themeTint="80"/>
                <w:sz w:val="18"/>
                <w:szCs w:val="18"/>
              </w:rPr>
              <w:t>20</w:t>
            </w:r>
            <w:r w:rsidR="00863ADC">
              <w:rPr>
                <w:rFonts w:cs="Arial"/>
                <w:color w:val="7F7F7F" w:themeColor="text1" w:themeTint="80"/>
                <w:sz w:val="18"/>
                <w:szCs w:val="18"/>
              </w:rPr>
              <w:t>17</w:t>
            </w:r>
            <w:r w:rsidRPr="00414A4C">
              <w:rPr>
                <w:rFonts w:cs="Arial"/>
                <w:color w:val="7F7F7F" w:themeColor="text1" w:themeTint="80"/>
                <w:sz w:val="18"/>
                <w:szCs w:val="18"/>
              </w:rPr>
              <w:t xml:space="preserve"> </w:t>
            </w:r>
          </w:p>
        </w:tc>
        <w:tc>
          <w:tcPr>
            <w:tcW w:w="7546" w:type="dxa"/>
            <w:vAlign w:val="center"/>
          </w:tcPr>
          <w:p w:rsidR="002051C3" w:rsidRPr="00414A4C" w:rsidRDefault="002051C3" w:rsidP="002051C3">
            <w:pPr>
              <w:rPr>
                <w:color w:val="7F7F7F" w:themeColor="text1" w:themeTint="80"/>
                <w:sz w:val="18"/>
                <w:szCs w:val="18"/>
              </w:rPr>
            </w:pPr>
            <w:r w:rsidRPr="00414A4C">
              <w:rPr>
                <w:rFonts w:cs="Arial"/>
                <w:color w:val="7F7F7F" w:themeColor="text1" w:themeTint="80"/>
                <w:sz w:val="18"/>
                <w:szCs w:val="18"/>
              </w:rPr>
              <w:t>Höga barnstolar - Del 1: Säkerhetskrav</w:t>
            </w:r>
          </w:p>
        </w:tc>
      </w:tr>
    </w:tbl>
    <w:p w:rsidR="002051C3" w:rsidRPr="002051C3" w:rsidRDefault="002051C3" w:rsidP="002051C3">
      <w:pPr>
        <w:spacing w:line="120" w:lineRule="auto"/>
        <w:rPr>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4E2EA1" w:rsidTr="00645322">
        <w:trPr>
          <w:trHeight w:hRule="exact" w:val="536"/>
        </w:trPr>
        <w:tc>
          <w:tcPr>
            <w:tcW w:w="9355" w:type="dxa"/>
            <w:gridSpan w:val="2"/>
          </w:tcPr>
          <w:p w:rsidR="002051C3" w:rsidRPr="004E2EA1" w:rsidRDefault="002051C3" w:rsidP="002051C3">
            <w:pPr>
              <w:pStyle w:val="Rubrik4"/>
              <w:outlineLvl w:val="3"/>
            </w:pPr>
            <w:r>
              <w:t>Skärmväggar</w:t>
            </w:r>
          </w:p>
        </w:tc>
      </w:tr>
      <w:tr w:rsidR="002051C3" w:rsidRPr="00414A4C" w:rsidTr="002473A0">
        <w:trPr>
          <w:trHeight w:hRule="exact" w:val="554"/>
        </w:trPr>
        <w:tc>
          <w:tcPr>
            <w:tcW w:w="9355" w:type="dxa"/>
            <w:gridSpan w:val="2"/>
            <w:vAlign w:val="center"/>
          </w:tcPr>
          <w:p w:rsidR="002051C3" w:rsidRPr="00414A4C" w:rsidRDefault="002473A0" w:rsidP="00645322">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2051C3" w:rsidRPr="00414A4C">
              <w:rPr>
                <w:rFonts w:asciiTheme="minorHAnsi" w:hAnsiTheme="minorHAnsi" w:cs="Arial"/>
                <w:color w:val="7F7F7F" w:themeColor="text1" w:themeTint="80"/>
                <w:sz w:val="18"/>
                <w:szCs w:val="18"/>
              </w:rPr>
              <w:t xml:space="preserve">en skärmvägg för skolmiljö ska uppfylla. Kraven omfattar fristående skärmväggar. Det är även valfritt att deklarera ekvivalent ljudabsorberande area samt skärmdämpning enligt avsnitt 1.6 Akustik. </w:t>
            </w:r>
          </w:p>
        </w:tc>
      </w:tr>
      <w:tr w:rsidR="002051C3" w:rsidRPr="00414A4C" w:rsidTr="002051C3">
        <w:trPr>
          <w:trHeight w:hRule="exact" w:val="578"/>
        </w:trPr>
        <w:tc>
          <w:tcPr>
            <w:tcW w:w="1809" w:type="dxa"/>
            <w:vAlign w:val="center"/>
          </w:tcPr>
          <w:p w:rsidR="002051C3" w:rsidRPr="00414A4C" w:rsidRDefault="002051C3" w:rsidP="002051C3">
            <w:pPr>
              <w:rPr>
                <w:b/>
                <w:color w:val="7F7F7F" w:themeColor="text1" w:themeTint="80"/>
              </w:rPr>
            </w:pPr>
            <w:r w:rsidRPr="00414A4C">
              <w:rPr>
                <w:rStyle w:val="Stark"/>
                <w:rFonts w:cs="Arial"/>
                <w:b w:val="0"/>
                <w:color w:val="7F7F7F" w:themeColor="text1" w:themeTint="80"/>
                <w:sz w:val="18"/>
                <w:szCs w:val="18"/>
              </w:rPr>
              <w:t>SS-EN 1023-2:2000</w:t>
            </w:r>
          </w:p>
        </w:tc>
        <w:tc>
          <w:tcPr>
            <w:tcW w:w="7546" w:type="dxa"/>
            <w:vAlign w:val="center"/>
          </w:tcPr>
          <w:p w:rsidR="002051C3" w:rsidRPr="00414A4C" w:rsidRDefault="002051C3" w:rsidP="002051C3">
            <w:pPr>
              <w:rPr>
                <w:color w:val="7F7F7F" w:themeColor="text1" w:themeTint="80"/>
                <w:sz w:val="18"/>
                <w:szCs w:val="18"/>
              </w:rPr>
            </w:pPr>
            <w:r w:rsidRPr="00414A4C">
              <w:rPr>
                <w:rFonts w:cs="Arial"/>
                <w:color w:val="7F7F7F" w:themeColor="text1" w:themeTint="80"/>
                <w:sz w:val="18"/>
                <w:szCs w:val="18"/>
              </w:rPr>
              <w:t>Kontorsmöbler - Skärmväggar – Del 2: Mekaniska säkerhetskrav</w:t>
            </w:r>
          </w:p>
        </w:tc>
      </w:tr>
    </w:tbl>
    <w:p w:rsidR="002051C3" w:rsidRPr="00414A4C" w:rsidRDefault="002051C3" w:rsidP="002051C3">
      <w:pPr>
        <w:spacing w:line="120" w:lineRule="auto"/>
        <w:rPr>
          <w:color w:val="7F7F7F" w:themeColor="text1" w:themeTint="80"/>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4E2EA1" w:rsidTr="00645322">
        <w:trPr>
          <w:trHeight w:hRule="exact" w:val="567"/>
        </w:trPr>
        <w:tc>
          <w:tcPr>
            <w:tcW w:w="9355" w:type="dxa"/>
            <w:gridSpan w:val="2"/>
            <w:vAlign w:val="center"/>
          </w:tcPr>
          <w:p w:rsidR="002051C3" w:rsidRPr="001666C7" w:rsidRDefault="002051C3" w:rsidP="00645322">
            <w:pPr>
              <w:pStyle w:val="Rubrik4"/>
              <w:outlineLvl w:val="3"/>
            </w:pPr>
            <w:r w:rsidRPr="001666C7">
              <w:t>Ljudabsorbenter</w:t>
            </w:r>
          </w:p>
          <w:p w:rsidR="002051C3" w:rsidRPr="004E2EA1" w:rsidRDefault="002051C3" w:rsidP="00645322">
            <w:pPr>
              <w:pStyle w:val="Rubrik4"/>
              <w:numPr>
                <w:ilvl w:val="0"/>
                <w:numId w:val="0"/>
              </w:numPr>
              <w:spacing w:before="0"/>
              <w:outlineLvl w:val="3"/>
            </w:pPr>
          </w:p>
        </w:tc>
      </w:tr>
      <w:tr w:rsidR="002051C3" w:rsidRPr="00414A4C" w:rsidTr="00021E76">
        <w:trPr>
          <w:trHeight w:hRule="exact" w:val="3077"/>
        </w:trPr>
        <w:tc>
          <w:tcPr>
            <w:tcW w:w="9355" w:type="dxa"/>
            <w:gridSpan w:val="2"/>
            <w:vAlign w:val="center"/>
          </w:tcPr>
          <w:p w:rsidR="00021E76" w:rsidRDefault="002051C3" w:rsidP="002051C3">
            <w:pPr>
              <w:shd w:val="clear" w:color="auto" w:fill="FFFFFF"/>
              <w:spacing w:after="255"/>
              <w:rPr>
                <w:bCs/>
                <w:color w:val="7F7F7F" w:themeColor="text1" w:themeTint="80"/>
                <w:sz w:val="18"/>
                <w:szCs w:val="18"/>
              </w:rPr>
            </w:pPr>
            <w:r w:rsidRPr="00414A4C">
              <w:rPr>
                <w:bCs/>
                <w:color w:val="7F7F7F" w:themeColor="text1" w:themeTint="80"/>
                <w:sz w:val="18"/>
                <w:szCs w:val="18"/>
              </w:rPr>
              <w:t xml:space="preserve">Följande krav gäller för redovisning av en ljudabsorbents akustiska prestanda. Produkter som är deklarerade i </w:t>
            </w:r>
            <w:r w:rsidR="002D1CB9" w:rsidRPr="00414A4C">
              <w:rPr>
                <w:b/>
                <w:bCs/>
                <w:color w:val="7F7F7F" w:themeColor="text1" w:themeTint="80"/>
                <w:sz w:val="18"/>
                <w:szCs w:val="18"/>
              </w:rPr>
              <w:t>Acoustic Facts</w:t>
            </w:r>
            <w:r w:rsidRPr="00414A4C">
              <w:rPr>
                <w:bCs/>
                <w:color w:val="7F7F7F" w:themeColor="text1" w:themeTint="80"/>
                <w:sz w:val="18"/>
                <w:szCs w:val="18"/>
              </w:rPr>
              <w:t xml:space="preserve"> uppfyller kraven på redovisning som anges i specifikationen. Redovisade akustiska prestanda enligt denna specifikation kan användas för att beräkna och dimensionera ett rums akustiska prestanda. </w:t>
            </w:r>
          </w:p>
          <w:p w:rsidR="00021E76" w:rsidRPr="00414A4C" w:rsidRDefault="00021E76" w:rsidP="00021E76">
            <w:pPr>
              <w:shd w:val="clear" w:color="auto" w:fill="FFFFFF"/>
              <w:spacing w:after="255"/>
              <w:rPr>
                <w:rFonts w:ascii="Arial" w:eastAsia="Times New Roman" w:hAnsi="Arial" w:cs="Arial"/>
                <w:color w:val="7F7F7F" w:themeColor="text1" w:themeTint="80"/>
                <w:sz w:val="18"/>
                <w:szCs w:val="18"/>
                <w:lang w:eastAsia="sv-SE"/>
              </w:rPr>
            </w:pPr>
            <w:r w:rsidRPr="00021E76">
              <w:rPr>
                <w:bCs/>
                <w:color w:val="7F7F7F" w:themeColor="text1" w:themeTint="80"/>
                <w:sz w:val="18"/>
                <w:szCs w:val="18"/>
              </w:rPr>
              <w:t xml:space="preserve">I </w:t>
            </w:r>
            <w:r>
              <w:rPr>
                <w:bCs/>
                <w:color w:val="7F7F7F" w:themeColor="text1" w:themeTint="80"/>
                <w:sz w:val="18"/>
                <w:szCs w:val="18"/>
              </w:rPr>
              <w:t>”</w:t>
            </w:r>
            <w:r w:rsidRPr="00021E76">
              <w:rPr>
                <w:bCs/>
                <w:color w:val="7F7F7F" w:themeColor="text1" w:themeTint="80"/>
                <w:sz w:val="18"/>
                <w:szCs w:val="18"/>
              </w:rPr>
              <w:t>Guid</w:t>
            </w:r>
            <w:r>
              <w:rPr>
                <w:bCs/>
                <w:color w:val="7F7F7F" w:themeColor="text1" w:themeTint="80"/>
                <w:sz w:val="18"/>
                <w:szCs w:val="18"/>
              </w:rPr>
              <w:t xml:space="preserve">e för ljudabsorbenter” på </w:t>
            </w:r>
            <w:hyperlink r:id="rId13" w:history="1">
              <w:r w:rsidRPr="00D11FFF">
                <w:rPr>
                  <w:rStyle w:val="Hyperlnk"/>
                  <w:bCs/>
                  <w:sz w:val="18"/>
                  <w:szCs w:val="18"/>
                </w:rPr>
                <w:t>www.mobelfakta.se</w:t>
              </w:r>
            </w:hyperlink>
            <w:r>
              <w:rPr>
                <w:bCs/>
                <w:color w:val="7F7F7F" w:themeColor="text1" w:themeTint="80"/>
                <w:sz w:val="18"/>
                <w:szCs w:val="18"/>
              </w:rPr>
              <w:t xml:space="preserve"> </w:t>
            </w:r>
            <w:r w:rsidRPr="00021E76">
              <w:rPr>
                <w:bCs/>
                <w:color w:val="7F7F7F" w:themeColor="text1" w:themeTint="80"/>
                <w:sz w:val="18"/>
                <w:szCs w:val="18"/>
              </w:rPr>
              <w:t>finns rekommenderade minimivärden för ljudabsorberande förmåga. Upphandlare som Kammarkollegiet använder dessa rekommenderade nivåer som kravnivåer vid upphandling.</w:t>
            </w:r>
          </w:p>
          <w:p w:rsidR="002051C3" w:rsidRPr="00414A4C" w:rsidRDefault="002051C3" w:rsidP="002051C3">
            <w:pPr>
              <w:rPr>
                <w:bCs/>
                <w:color w:val="7F7F7F" w:themeColor="text1" w:themeTint="80"/>
                <w:u w:val="single"/>
              </w:rPr>
            </w:pPr>
            <w:r w:rsidRPr="00414A4C">
              <w:rPr>
                <w:bCs/>
                <w:color w:val="7F7F7F" w:themeColor="text1" w:themeTint="80"/>
                <w:u w:val="single"/>
              </w:rPr>
              <w:t>Ljudabsorberande area</w:t>
            </w:r>
          </w:p>
          <w:p w:rsidR="002051C3" w:rsidRPr="00414A4C" w:rsidRDefault="002051C3" w:rsidP="002051C3">
            <w:pPr>
              <w:rPr>
                <w:bCs/>
                <w:color w:val="7F7F7F" w:themeColor="text1" w:themeTint="80"/>
                <w:sz w:val="18"/>
                <w:szCs w:val="18"/>
              </w:rPr>
            </w:pPr>
            <w:r w:rsidRPr="00414A4C">
              <w:rPr>
                <w:bCs/>
                <w:color w:val="7F7F7F" w:themeColor="text1" w:themeTint="80"/>
                <w:sz w:val="18"/>
                <w:szCs w:val="18"/>
              </w:rPr>
              <w:t>Med hjälp av nedan angivna standarder för mätning och beräkning av akustiska prestanda skall den ljudabsorberande arean för ljudabsorbenten redovisas i form av ett diagram. Komplett dokumentation på genomförda mätningar och beräkningar enligt standarderna ovan skall finnas tillgängliga.</w:t>
            </w:r>
          </w:p>
          <w:p w:rsidR="002D1CB9" w:rsidRPr="00414A4C" w:rsidRDefault="002D1CB9" w:rsidP="002051C3">
            <w:pPr>
              <w:rPr>
                <w:rFonts w:ascii="Arial" w:hAnsi="Arial" w:cs="Arial"/>
                <w:color w:val="7F7F7F" w:themeColor="text1" w:themeTint="80"/>
                <w:sz w:val="18"/>
                <w:szCs w:val="18"/>
              </w:rPr>
            </w:pPr>
          </w:p>
          <w:p w:rsidR="002051C3" w:rsidRPr="00414A4C" w:rsidRDefault="002051C3" w:rsidP="002051C3">
            <w:pPr>
              <w:pStyle w:val="Normalwebb"/>
              <w:shd w:val="clear" w:color="auto" w:fill="FFFFFF"/>
              <w:rPr>
                <w:rFonts w:asciiTheme="minorHAnsi" w:eastAsiaTheme="minorHAnsi" w:hAnsiTheme="minorHAnsi" w:cstheme="minorBidi"/>
                <w:bCs/>
                <w:color w:val="7F7F7F" w:themeColor="text1" w:themeTint="80"/>
                <w:sz w:val="18"/>
                <w:szCs w:val="18"/>
                <w:lang w:eastAsia="en-US"/>
              </w:rPr>
            </w:pPr>
            <w:r w:rsidRPr="00414A4C">
              <w:rPr>
                <w:rFonts w:asciiTheme="minorHAnsi" w:eastAsiaTheme="minorHAnsi" w:hAnsiTheme="minorHAnsi" w:cstheme="minorBidi"/>
                <w:bCs/>
                <w:color w:val="7F7F7F" w:themeColor="text1" w:themeTint="80"/>
                <w:sz w:val="18"/>
                <w:szCs w:val="18"/>
                <w:lang w:eastAsia="en-US"/>
              </w:rPr>
              <w:t>Kraven omfattar enstaka ljudabsorbenter och större sammansatta ytor (&gt;10 m</w:t>
            </w:r>
            <w:r w:rsidRPr="00414A4C">
              <w:rPr>
                <w:rFonts w:asciiTheme="minorHAnsi" w:eastAsiaTheme="minorHAnsi" w:hAnsiTheme="minorHAnsi" w:cstheme="minorBidi"/>
                <w:bCs/>
                <w:color w:val="7F7F7F" w:themeColor="text1" w:themeTint="80"/>
                <w:sz w:val="18"/>
                <w:szCs w:val="18"/>
                <w:vertAlign w:val="superscript"/>
                <w:lang w:eastAsia="en-US"/>
              </w:rPr>
              <w:t>2</w:t>
            </w:r>
            <w:r w:rsidRPr="00414A4C">
              <w:rPr>
                <w:rFonts w:asciiTheme="minorHAnsi" w:eastAsiaTheme="minorHAnsi" w:hAnsiTheme="minorHAnsi" w:cstheme="minorBidi"/>
                <w:bCs/>
                <w:color w:val="7F7F7F" w:themeColor="text1" w:themeTint="80"/>
                <w:sz w:val="18"/>
                <w:szCs w:val="18"/>
                <w:lang w:eastAsia="en-US"/>
              </w:rPr>
              <w:t xml:space="preserve">) av flera ljudabsorbenter. </w:t>
            </w:r>
          </w:p>
          <w:p w:rsidR="002051C3" w:rsidRPr="00414A4C" w:rsidRDefault="002051C3" w:rsidP="00645322">
            <w:pPr>
              <w:pStyle w:val="Normalwebb"/>
              <w:shd w:val="clear" w:color="auto" w:fill="FFFFFF"/>
              <w:spacing w:after="120"/>
              <w:rPr>
                <w:rFonts w:asciiTheme="minorHAnsi" w:eastAsiaTheme="minorHAnsi" w:hAnsiTheme="minorHAnsi" w:cstheme="minorBidi"/>
                <w:bCs/>
                <w:color w:val="7F7F7F" w:themeColor="text1" w:themeTint="80"/>
                <w:sz w:val="18"/>
                <w:szCs w:val="18"/>
                <w:lang w:eastAsia="en-US"/>
              </w:rPr>
            </w:pPr>
          </w:p>
        </w:tc>
      </w:tr>
      <w:tr w:rsidR="002051C3" w:rsidRPr="00414A4C" w:rsidTr="002051C3">
        <w:trPr>
          <w:trHeight w:hRule="exact" w:val="578"/>
        </w:trPr>
        <w:tc>
          <w:tcPr>
            <w:tcW w:w="1809" w:type="dxa"/>
            <w:vAlign w:val="center"/>
          </w:tcPr>
          <w:p w:rsidR="002051C3" w:rsidRPr="00414A4C" w:rsidRDefault="002051C3" w:rsidP="002051C3">
            <w:pPr>
              <w:rPr>
                <w:b/>
                <w:color w:val="7F7F7F" w:themeColor="text1" w:themeTint="80"/>
              </w:rPr>
            </w:pPr>
            <w:r w:rsidRPr="00414A4C">
              <w:rPr>
                <w:bCs/>
                <w:color w:val="7F7F7F" w:themeColor="text1" w:themeTint="80"/>
                <w:sz w:val="18"/>
                <w:szCs w:val="18"/>
              </w:rPr>
              <w:t>SS-EN ISO 354:2003</w:t>
            </w:r>
          </w:p>
        </w:tc>
        <w:tc>
          <w:tcPr>
            <w:tcW w:w="7546" w:type="dxa"/>
            <w:vAlign w:val="center"/>
          </w:tcPr>
          <w:p w:rsidR="002051C3" w:rsidRPr="00414A4C" w:rsidRDefault="002051C3" w:rsidP="002051C3">
            <w:pPr>
              <w:rPr>
                <w:color w:val="7F7F7F" w:themeColor="text1" w:themeTint="80"/>
                <w:sz w:val="18"/>
                <w:szCs w:val="18"/>
              </w:rPr>
            </w:pPr>
            <w:r w:rsidRPr="00414A4C">
              <w:rPr>
                <w:bCs/>
                <w:color w:val="7F7F7F" w:themeColor="text1" w:themeTint="80"/>
                <w:sz w:val="18"/>
                <w:szCs w:val="18"/>
              </w:rPr>
              <w:t>Byggakustik - Mätning av ljudabsorption i efterklangsrum.</w:t>
            </w:r>
          </w:p>
        </w:tc>
      </w:tr>
      <w:tr w:rsidR="002051C3" w:rsidRPr="00414A4C" w:rsidTr="002051C3">
        <w:trPr>
          <w:trHeight w:hRule="exact" w:val="558"/>
        </w:trPr>
        <w:tc>
          <w:tcPr>
            <w:tcW w:w="9355" w:type="dxa"/>
            <w:gridSpan w:val="2"/>
            <w:vAlign w:val="center"/>
          </w:tcPr>
          <w:p w:rsidR="002051C3" w:rsidRPr="00414A4C" w:rsidRDefault="002051C3" w:rsidP="002051C3">
            <w:pPr>
              <w:rPr>
                <w:rFonts w:cs="Arial"/>
                <w:color w:val="7F7F7F" w:themeColor="text1" w:themeTint="80"/>
                <w:sz w:val="18"/>
                <w:szCs w:val="18"/>
              </w:rPr>
            </w:pPr>
            <w:r w:rsidRPr="00414A4C">
              <w:rPr>
                <w:bCs/>
                <w:color w:val="7F7F7F" w:themeColor="text1" w:themeTint="80"/>
                <w:sz w:val="18"/>
                <w:szCs w:val="18"/>
              </w:rPr>
              <w:t>Enstaka objekt utvärderas i enlighet med den svenska standarden:</w:t>
            </w:r>
          </w:p>
        </w:tc>
      </w:tr>
      <w:tr w:rsidR="002051C3" w:rsidRPr="001932E4" w:rsidTr="00257B83">
        <w:trPr>
          <w:trHeight w:hRule="exact" w:val="578"/>
        </w:trPr>
        <w:tc>
          <w:tcPr>
            <w:tcW w:w="1809" w:type="dxa"/>
            <w:shd w:val="clear" w:color="auto" w:fill="auto"/>
            <w:vAlign w:val="center"/>
          </w:tcPr>
          <w:p w:rsidR="002051C3" w:rsidRPr="00414A4C" w:rsidRDefault="00A423CD" w:rsidP="002051C3">
            <w:pPr>
              <w:rPr>
                <w:rStyle w:val="Stark"/>
                <w:rFonts w:cs="Arial"/>
                <w:b w:val="0"/>
                <w:color w:val="7F7F7F" w:themeColor="text1" w:themeTint="80"/>
                <w:sz w:val="18"/>
                <w:szCs w:val="18"/>
              </w:rPr>
            </w:pPr>
            <w:r w:rsidRPr="00A423CD">
              <w:rPr>
                <w:bCs/>
                <w:color w:val="7F7F7F" w:themeColor="text1" w:themeTint="80"/>
                <w:sz w:val="18"/>
                <w:szCs w:val="18"/>
              </w:rPr>
              <w:t xml:space="preserve">ISO 20189:2018*  </w:t>
            </w:r>
          </w:p>
        </w:tc>
        <w:tc>
          <w:tcPr>
            <w:tcW w:w="7546" w:type="dxa"/>
            <w:vAlign w:val="center"/>
          </w:tcPr>
          <w:p w:rsidR="002051C3" w:rsidRPr="00A423CD" w:rsidRDefault="00A423CD" w:rsidP="002051C3">
            <w:pPr>
              <w:rPr>
                <w:rFonts w:cstheme="minorHAnsi"/>
                <w:color w:val="7F7F7F" w:themeColor="text1" w:themeTint="80"/>
                <w:sz w:val="18"/>
                <w:szCs w:val="18"/>
                <w:lang w:val="en-US"/>
              </w:rPr>
            </w:pPr>
            <w:r w:rsidRPr="001E063B">
              <w:rPr>
                <w:bCs/>
                <w:color w:val="7F7F7F" w:themeColor="text1" w:themeTint="80"/>
                <w:sz w:val="18"/>
                <w:szCs w:val="18"/>
                <w:lang w:val="en-US"/>
              </w:rPr>
              <w:t>Acoustics -- Screens, furniture and single objects intended for interior use -- Rating of sound absorption and sound reduction of elements based on laboratory measurements</w:t>
            </w:r>
          </w:p>
        </w:tc>
      </w:tr>
      <w:tr w:rsidR="002051C3" w:rsidRPr="00414A4C" w:rsidTr="002051C3">
        <w:trPr>
          <w:trHeight w:hRule="exact" w:val="578"/>
        </w:trPr>
        <w:tc>
          <w:tcPr>
            <w:tcW w:w="9355" w:type="dxa"/>
            <w:gridSpan w:val="2"/>
            <w:vAlign w:val="center"/>
          </w:tcPr>
          <w:p w:rsidR="002051C3" w:rsidRPr="00414A4C" w:rsidRDefault="002051C3" w:rsidP="002051C3">
            <w:pPr>
              <w:rPr>
                <w:rFonts w:cs="Arial"/>
                <w:color w:val="7F7F7F" w:themeColor="text1" w:themeTint="80"/>
                <w:sz w:val="18"/>
                <w:szCs w:val="18"/>
              </w:rPr>
            </w:pPr>
            <w:r w:rsidRPr="00414A4C">
              <w:rPr>
                <w:bCs/>
                <w:color w:val="7F7F7F" w:themeColor="text1" w:themeTint="80"/>
                <w:sz w:val="18"/>
                <w:szCs w:val="18"/>
              </w:rPr>
              <w:t>Större ytor (&gt;10 m</w:t>
            </w:r>
            <w:r w:rsidRPr="00414A4C">
              <w:rPr>
                <w:bCs/>
                <w:color w:val="7F7F7F" w:themeColor="text1" w:themeTint="80"/>
                <w:sz w:val="18"/>
                <w:szCs w:val="18"/>
                <w:vertAlign w:val="superscript"/>
              </w:rPr>
              <w:t>2</w:t>
            </w:r>
            <w:r w:rsidRPr="00414A4C">
              <w:rPr>
                <w:bCs/>
                <w:color w:val="7F7F7F" w:themeColor="text1" w:themeTint="80"/>
                <w:sz w:val="18"/>
                <w:szCs w:val="18"/>
              </w:rPr>
              <w:t>) sammansatt av flera ljudabsorbenter utvärderas enligt den svenska och internationella standarden:</w:t>
            </w:r>
            <w:r w:rsidRPr="00414A4C">
              <w:rPr>
                <w:rFonts w:ascii="Arial" w:eastAsia="Times New Roman" w:hAnsi="Arial" w:cs="Arial"/>
                <w:color w:val="7F7F7F" w:themeColor="text1" w:themeTint="80"/>
                <w:sz w:val="18"/>
                <w:szCs w:val="18"/>
                <w:lang w:eastAsia="sv-SE"/>
              </w:rPr>
              <w:t xml:space="preserve"> </w:t>
            </w:r>
          </w:p>
        </w:tc>
      </w:tr>
      <w:tr w:rsidR="002051C3" w:rsidRPr="00414A4C" w:rsidTr="002051C3">
        <w:trPr>
          <w:trHeight w:hRule="exact" w:val="578"/>
        </w:trPr>
        <w:tc>
          <w:tcPr>
            <w:tcW w:w="1809" w:type="dxa"/>
            <w:vAlign w:val="center"/>
          </w:tcPr>
          <w:p w:rsidR="002051C3" w:rsidRPr="00414A4C" w:rsidRDefault="002051C3" w:rsidP="002051C3">
            <w:pPr>
              <w:rPr>
                <w:rStyle w:val="Stark"/>
                <w:rFonts w:cs="Arial"/>
                <w:b w:val="0"/>
                <w:color w:val="7F7F7F" w:themeColor="text1" w:themeTint="80"/>
                <w:sz w:val="18"/>
                <w:szCs w:val="18"/>
              </w:rPr>
            </w:pPr>
            <w:r w:rsidRPr="00414A4C">
              <w:rPr>
                <w:bCs/>
                <w:color w:val="7F7F7F" w:themeColor="text1" w:themeTint="80"/>
                <w:sz w:val="18"/>
                <w:szCs w:val="18"/>
              </w:rPr>
              <w:t>SS-EN ISO 11654:1997</w:t>
            </w:r>
          </w:p>
        </w:tc>
        <w:tc>
          <w:tcPr>
            <w:tcW w:w="7546" w:type="dxa"/>
            <w:vAlign w:val="center"/>
          </w:tcPr>
          <w:p w:rsidR="002051C3" w:rsidRPr="00414A4C" w:rsidRDefault="002051C3" w:rsidP="002051C3">
            <w:pPr>
              <w:rPr>
                <w:rFonts w:cstheme="minorHAnsi"/>
                <w:color w:val="7F7F7F" w:themeColor="text1" w:themeTint="80"/>
                <w:sz w:val="18"/>
                <w:szCs w:val="18"/>
              </w:rPr>
            </w:pPr>
            <w:r w:rsidRPr="00414A4C">
              <w:rPr>
                <w:bCs/>
                <w:color w:val="7F7F7F" w:themeColor="text1" w:themeTint="80"/>
                <w:sz w:val="18"/>
                <w:szCs w:val="18"/>
              </w:rPr>
              <w:t>Byggakustik - Ljudabsorbenter - Värdering av mätresultat och klassindelning.</w:t>
            </w:r>
          </w:p>
        </w:tc>
      </w:tr>
    </w:tbl>
    <w:p w:rsidR="00252D94" w:rsidRPr="001E063B" w:rsidRDefault="00252D94" w:rsidP="00252D94">
      <w:pPr>
        <w:rPr>
          <w:bCs/>
          <w:color w:val="7F7F7F" w:themeColor="text1" w:themeTint="80"/>
          <w:sz w:val="18"/>
          <w:szCs w:val="18"/>
        </w:rPr>
      </w:pPr>
      <w:r w:rsidRPr="00304DF5">
        <w:rPr>
          <w:bCs/>
          <w:i/>
          <w:color w:val="7F7F7F" w:themeColor="text1" w:themeTint="80"/>
          <w:sz w:val="18"/>
          <w:szCs w:val="18"/>
        </w:rPr>
        <w:t>*Utvärderingar utförda enligt SS 25269:2013 accepteras till 2021-12-31</w:t>
      </w:r>
    </w:p>
    <w:p w:rsidR="002051C3" w:rsidRPr="00414A4C" w:rsidRDefault="002051C3" w:rsidP="002051C3">
      <w:pPr>
        <w:spacing w:line="120" w:lineRule="auto"/>
        <w:rPr>
          <w:color w:val="7F7F7F" w:themeColor="text1" w:themeTint="80"/>
          <w:sz w:val="18"/>
          <w:szCs w:val="18"/>
        </w:rPr>
      </w:pPr>
    </w:p>
    <w:p w:rsidR="000707A3" w:rsidRDefault="000707A3" w:rsidP="000707A3">
      <w:pPr>
        <w:rPr>
          <w:bCs/>
          <w:color w:val="7F7F7F" w:themeColor="text1" w:themeTint="80"/>
          <w:sz w:val="18"/>
          <w:szCs w:val="18"/>
        </w:rPr>
      </w:pPr>
      <w:r>
        <w:rPr>
          <w:bCs/>
          <w:color w:val="7F7F7F" w:themeColor="text1" w:themeTint="80"/>
          <w:sz w:val="18"/>
          <w:szCs w:val="18"/>
        </w:rPr>
        <w:br w:type="page"/>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4E2EA1" w:rsidTr="00645322">
        <w:trPr>
          <w:trHeight w:hRule="exact" w:val="575"/>
        </w:trPr>
        <w:tc>
          <w:tcPr>
            <w:tcW w:w="9355" w:type="dxa"/>
            <w:gridSpan w:val="2"/>
          </w:tcPr>
          <w:p w:rsidR="002051C3" w:rsidRPr="001666C7" w:rsidRDefault="002051C3" w:rsidP="002051C3">
            <w:pPr>
              <w:pStyle w:val="Rubrik4"/>
              <w:outlineLvl w:val="3"/>
            </w:pPr>
            <w:r w:rsidRPr="001666C7">
              <w:lastRenderedPageBreak/>
              <w:t>Skrivtavlor</w:t>
            </w:r>
          </w:p>
          <w:p w:rsidR="002051C3" w:rsidRPr="004E2EA1" w:rsidRDefault="002051C3" w:rsidP="00645322">
            <w:pPr>
              <w:pStyle w:val="Rubrik4"/>
              <w:ind w:left="862" w:hanging="862"/>
              <w:outlineLvl w:val="3"/>
            </w:pPr>
          </w:p>
        </w:tc>
      </w:tr>
      <w:tr w:rsidR="002051C3" w:rsidRPr="001666C7" w:rsidTr="00645322">
        <w:trPr>
          <w:trHeight w:hRule="exact" w:val="1252"/>
        </w:trPr>
        <w:tc>
          <w:tcPr>
            <w:tcW w:w="9355" w:type="dxa"/>
            <w:gridSpan w:val="2"/>
            <w:vAlign w:val="center"/>
          </w:tcPr>
          <w:p w:rsidR="002051C3" w:rsidRPr="00414A4C" w:rsidRDefault="002473A0" w:rsidP="002051C3">
            <w:pPr>
              <w:pStyle w:val="Normalwebb"/>
              <w:shd w:val="clear" w:color="auto" w:fill="FFFFFF"/>
              <w:rPr>
                <w:rFonts w:asciiTheme="minorHAnsi" w:eastAsiaTheme="minorHAnsi" w:hAnsiTheme="minorHAnsi" w:cstheme="minorBidi"/>
                <w:bCs/>
                <w:color w:val="7F7F7F" w:themeColor="text1" w:themeTint="80"/>
                <w:sz w:val="18"/>
                <w:szCs w:val="18"/>
                <w:lang w:eastAsia="en-US"/>
              </w:rPr>
            </w:pPr>
            <w:r w:rsidRPr="00414A4C">
              <w:rPr>
                <w:rFonts w:asciiTheme="minorHAnsi" w:hAnsiTheme="minorHAnsi" w:cs="Arial"/>
                <w:color w:val="7F7F7F" w:themeColor="text1" w:themeTint="80"/>
                <w:sz w:val="18"/>
                <w:szCs w:val="18"/>
              </w:rPr>
              <w:t xml:space="preserve">Här redovisas de krav som </w:t>
            </w:r>
            <w:r w:rsidR="002051C3" w:rsidRPr="00414A4C">
              <w:rPr>
                <w:rFonts w:asciiTheme="minorHAnsi" w:eastAsiaTheme="minorHAnsi" w:hAnsiTheme="minorHAnsi" w:cstheme="minorBidi"/>
                <w:bCs/>
                <w:color w:val="7F7F7F" w:themeColor="text1" w:themeTint="80"/>
                <w:sz w:val="18"/>
                <w:szCs w:val="18"/>
                <w:lang w:eastAsia="en-US"/>
              </w:rPr>
              <w:t xml:space="preserve">skrivtavlor </w:t>
            </w:r>
            <w:r>
              <w:rPr>
                <w:rFonts w:asciiTheme="minorHAnsi" w:eastAsiaTheme="minorHAnsi" w:hAnsiTheme="minorHAnsi" w:cstheme="minorBidi"/>
                <w:bCs/>
                <w:color w:val="7F7F7F" w:themeColor="text1" w:themeTint="80"/>
                <w:sz w:val="18"/>
                <w:szCs w:val="18"/>
                <w:lang w:eastAsia="en-US"/>
              </w:rPr>
              <w:t xml:space="preserve">ska uppfylla </w:t>
            </w:r>
            <w:r w:rsidR="002051C3" w:rsidRPr="00414A4C">
              <w:rPr>
                <w:rFonts w:asciiTheme="minorHAnsi" w:eastAsiaTheme="minorHAnsi" w:hAnsiTheme="minorHAnsi" w:cstheme="minorBidi"/>
                <w:bCs/>
                <w:color w:val="7F7F7F" w:themeColor="text1" w:themeTint="80"/>
                <w:sz w:val="18"/>
                <w:szCs w:val="18"/>
                <w:lang w:eastAsia="en-US"/>
              </w:rPr>
              <w:t xml:space="preserve">och omfattar säkerhet vid normal användning, ytans egenskaper, konstruktionens hållbarhet och ergonomi. </w:t>
            </w:r>
          </w:p>
          <w:p w:rsidR="002051C3" w:rsidRPr="00414A4C" w:rsidRDefault="002051C3" w:rsidP="002051C3">
            <w:pPr>
              <w:pStyle w:val="Normalwebb"/>
              <w:shd w:val="clear" w:color="auto" w:fill="FFFFFF"/>
              <w:rPr>
                <w:rFonts w:asciiTheme="minorHAnsi" w:hAnsiTheme="minorHAnsi" w:cs="Arial"/>
                <w:color w:val="7F7F7F" w:themeColor="text1" w:themeTint="80"/>
                <w:sz w:val="18"/>
                <w:szCs w:val="18"/>
              </w:rPr>
            </w:pPr>
            <w:r w:rsidRPr="00414A4C">
              <w:rPr>
                <w:rFonts w:asciiTheme="minorHAnsi" w:eastAsiaTheme="minorHAnsi" w:hAnsiTheme="minorHAnsi" w:cstheme="minorBidi"/>
                <w:bCs/>
                <w:color w:val="7F7F7F" w:themeColor="text1" w:themeTint="80"/>
                <w:sz w:val="18"/>
                <w:szCs w:val="18"/>
                <w:lang w:eastAsia="en-US"/>
              </w:rPr>
              <w:t>Kraven omfattar väggfasta och fristående skrivtavlor för utbildningsmiljöer, kontor, konferens- och mötesrum av typen whiteboard och krittavla.</w:t>
            </w:r>
          </w:p>
        </w:tc>
      </w:tr>
      <w:tr w:rsidR="002051C3" w:rsidRPr="001666C7" w:rsidTr="002051C3">
        <w:trPr>
          <w:trHeight w:hRule="exact" w:val="3127"/>
        </w:trPr>
        <w:tc>
          <w:tcPr>
            <w:tcW w:w="1809" w:type="dxa"/>
            <w:vAlign w:val="center"/>
          </w:tcPr>
          <w:p w:rsidR="002051C3" w:rsidRPr="00414A4C" w:rsidRDefault="002051C3" w:rsidP="002051C3">
            <w:pPr>
              <w:rPr>
                <w:b/>
                <w:color w:val="7F7F7F" w:themeColor="text1" w:themeTint="80"/>
              </w:rPr>
            </w:pPr>
            <w:r w:rsidRPr="00414A4C">
              <w:rPr>
                <w:bCs/>
                <w:color w:val="7F7F7F" w:themeColor="text1" w:themeTint="80"/>
                <w:sz w:val="18"/>
                <w:szCs w:val="18"/>
              </w:rPr>
              <w:t>SS-EN 14434:2010</w:t>
            </w:r>
          </w:p>
        </w:tc>
        <w:tc>
          <w:tcPr>
            <w:tcW w:w="7546" w:type="dxa"/>
            <w:vAlign w:val="center"/>
          </w:tcPr>
          <w:p w:rsidR="002051C3" w:rsidRPr="00414A4C" w:rsidRDefault="002051C3" w:rsidP="002051C3">
            <w:pPr>
              <w:rPr>
                <w:color w:val="7F7F7F" w:themeColor="text1" w:themeTint="80"/>
                <w:sz w:val="18"/>
                <w:szCs w:val="18"/>
              </w:rPr>
            </w:pPr>
            <w:r w:rsidRPr="00414A4C">
              <w:rPr>
                <w:bCs/>
                <w:color w:val="7F7F7F" w:themeColor="text1" w:themeTint="80"/>
                <w:sz w:val="18"/>
                <w:szCs w:val="18"/>
              </w:rPr>
              <w:t>Skrivtavlor för utbildningsmiljöer - Ergonomi, teknik och säkerhet - Krav och provningsmetoder</w:t>
            </w:r>
            <w:r w:rsidRPr="00414A4C">
              <w:rPr>
                <w:bCs/>
                <w:color w:val="7F7F7F" w:themeColor="text1" w:themeTint="80"/>
                <w:sz w:val="18"/>
                <w:szCs w:val="18"/>
              </w:rPr>
              <w:br/>
              <w:t>Vid provning av whiteboards enligt SS-EN 14434:2010 ska skrivtavlorna uppfylla kraven i standarden och lägst nivå 2 ska uppnås enligt</w:t>
            </w:r>
            <w:r w:rsidRPr="00414A4C">
              <w:rPr>
                <w:bCs/>
                <w:color w:val="7F7F7F" w:themeColor="text1" w:themeTint="80"/>
                <w:sz w:val="18"/>
                <w:szCs w:val="18"/>
              </w:rPr>
              <w:br/>
              <w:t>- 7.2.3 Ability to write and erase</w:t>
            </w:r>
            <w:r w:rsidRPr="00414A4C">
              <w:rPr>
                <w:bCs/>
                <w:color w:val="7F7F7F" w:themeColor="text1" w:themeTint="80"/>
                <w:sz w:val="18"/>
                <w:szCs w:val="18"/>
              </w:rPr>
              <w:br/>
              <w:t>- 7.3.2 Scratch</w:t>
            </w:r>
            <w:r w:rsidRPr="00414A4C">
              <w:rPr>
                <w:bCs/>
                <w:color w:val="7F7F7F" w:themeColor="text1" w:themeTint="80"/>
                <w:sz w:val="18"/>
                <w:szCs w:val="18"/>
              </w:rPr>
              <w:br/>
              <w:t>- 7.4.2 Staining</w:t>
            </w:r>
            <w:r w:rsidRPr="00414A4C">
              <w:rPr>
                <w:bCs/>
                <w:color w:val="7F7F7F" w:themeColor="text1" w:themeTint="80"/>
                <w:sz w:val="18"/>
                <w:szCs w:val="18"/>
              </w:rPr>
              <w:br/>
              <w:t>- 7.5.2 Col</w:t>
            </w:r>
            <w:r w:rsidR="00A430D9" w:rsidRPr="00414A4C">
              <w:rPr>
                <w:bCs/>
                <w:color w:val="7F7F7F" w:themeColor="text1" w:themeTint="80"/>
                <w:sz w:val="18"/>
                <w:szCs w:val="18"/>
              </w:rPr>
              <w:t>o</w:t>
            </w:r>
            <w:r w:rsidRPr="00414A4C">
              <w:rPr>
                <w:bCs/>
                <w:color w:val="7F7F7F" w:themeColor="text1" w:themeTint="80"/>
                <w:sz w:val="18"/>
                <w:szCs w:val="18"/>
              </w:rPr>
              <w:t>r degradation</w:t>
            </w:r>
            <w:r w:rsidRPr="00414A4C">
              <w:rPr>
                <w:bCs/>
                <w:color w:val="7F7F7F" w:themeColor="text1" w:themeTint="80"/>
                <w:sz w:val="18"/>
                <w:szCs w:val="18"/>
              </w:rPr>
              <w:br/>
            </w:r>
            <w:r w:rsidRPr="00414A4C">
              <w:rPr>
                <w:bCs/>
                <w:color w:val="7F7F7F" w:themeColor="text1" w:themeTint="80"/>
                <w:sz w:val="18"/>
                <w:szCs w:val="18"/>
              </w:rPr>
              <w:br/>
              <w:t>Vid provning av krittavlor enligt EN 14434:2010 ska skrivtavlorna uppfylla kraven och lägst nivå 2 ska uppnås enligt</w:t>
            </w:r>
            <w:r w:rsidRPr="00414A4C">
              <w:rPr>
                <w:bCs/>
                <w:color w:val="7F7F7F" w:themeColor="text1" w:themeTint="80"/>
                <w:sz w:val="18"/>
                <w:szCs w:val="18"/>
              </w:rPr>
              <w:br/>
              <w:t>- 8.3.3 Ability to write</w:t>
            </w:r>
            <w:r w:rsidRPr="00414A4C">
              <w:rPr>
                <w:bCs/>
                <w:color w:val="7F7F7F" w:themeColor="text1" w:themeTint="80"/>
                <w:sz w:val="18"/>
                <w:szCs w:val="18"/>
              </w:rPr>
              <w:br/>
              <w:t>- 8.4.2 Scratc</w:t>
            </w:r>
            <w:r w:rsidR="002D1BD8" w:rsidRPr="00414A4C">
              <w:rPr>
                <w:bCs/>
                <w:color w:val="7F7F7F" w:themeColor="text1" w:themeTint="80"/>
                <w:sz w:val="18"/>
                <w:szCs w:val="18"/>
              </w:rPr>
              <w:t>h</w:t>
            </w:r>
            <w:r w:rsidR="002D1BD8" w:rsidRPr="00414A4C">
              <w:rPr>
                <w:bCs/>
                <w:color w:val="7F7F7F" w:themeColor="text1" w:themeTint="80"/>
                <w:sz w:val="18"/>
                <w:szCs w:val="18"/>
              </w:rPr>
              <w:br/>
              <w:t>- 8.5.2 Staining</w:t>
            </w:r>
            <w:r w:rsidR="002D1BD8" w:rsidRPr="00414A4C">
              <w:rPr>
                <w:bCs/>
                <w:color w:val="7F7F7F" w:themeColor="text1" w:themeTint="80"/>
                <w:sz w:val="18"/>
                <w:szCs w:val="18"/>
              </w:rPr>
              <w:br/>
              <w:t>- 8.6.2 Colo</w:t>
            </w:r>
            <w:r w:rsidRPr="00414A4C">
              <w:rPr>
                <w:bCs/>
                <w:color w:val="7F7F7F" w:themeColor="text1" w:themeTint="80"/>
                <w:sz w:val="18"/>
                <w:szCs w:val="18"/>
              </w:rPr>
              <w:t>r degradation</w:t>
            </w:r>
          </w:p>
        </w:tc>
      </w:tr>
    </w:tbl>
    <w:p w:rsidR="002051C3" w:rsidRPr="002051C3" w:rsidRDefault="002051C3" w:rsidP="002051C3"/>
    <w:p w:rsidR="000707A3" w:rsidRPr="001666C7" w:rsidRDefault="000707A3" w:rsidP="00F81D9F">
      <w:pPr>
        <w:pStyle w:val="Rubrik3"/>
      </w:pPr>
      <w:bookmarkStart w:id="16" w:name="_Toc459276937"/>
      <w:bookmarkStart w:id="17" w:name="_Toc478556434"/>
      <w:r w:rsidRPr="001666C7">
        <w:t>Utomhusmiljö</w:t>
      </w:r>
      <w:bookmarkEnd w:id="16"/>
      <w:bookmarkEnd w:id="17"/>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2051C3" w:rsidRPr="004E2EA1" w:rsidTr="00645322">
        <w:trPr>
          <w:trHeight w:hRule="exact" w:val="575"/>
        </w:trPr>
        <w:tc>
          <w:tcPr>
            <w:tcW w:w="9355" w:type="dxa"/>
            <w:gridSpan w:val="2"/>
          </w:tcPr>
          <w:p w:rsidR="002051C3" w:rsidRPr="001666C7" w:rsidRDefault="002051C3" w:rsidP="002051C3">
            <w:pPr>
              <w:pStyle w:val="Rubrik4"/>
              <w:outlineLvl w:val="3"/>
            </w:pPr>
            <w:r w:rsidRPr="001666C7">
              <w:t>Sittmöbler</w:t>
            </w:r>
          </w:p>
          <w:p w:rsidR="002051C3" w:rsidRPr="004E2EA1" w:rsidRDefault="002051C3" w:rsidP="00B91065">
            <w:pPr>
              <w:pStyle w:val="Rubrik4"/>
              <w:numPr>
                <w:ilvl w:val="0"/>
                <w:numId w:val="0"/>
              </w:numPr>
              <w:outlineLvl w:val="3"/>
            </w:pPr>
          </w:p>
        </w:tc>
      </w:tr>
      <w:tr w:rsidR="002051C3" w:rsidRPr="00414A4C" w:rsidTr="00F2225C">
        <w:trPr>
          <w:trHeight w:hRule="exact" w:val="1357"/>
        </w:trPr>
        <w:tc>
          <w:tcPr>
            <w:tcW w:w="9355" w:type="dxa"/>
            <w:gridSpan w:val="2"/>
            <w:vAlign w:val="center"/>
          </w:tcPr>
          <w:p w:rsidR="002051C3" w:rsidRPr="00414A4C" w:rsidRDefault="002051C3" w:rsidP="002051C3">
            <w:pPr>
              <w:pStyle w:val="Normalwebb"/>
              <w:shd w:val="clear" w:color="auto" w:fill="FFFFFF"/>
              <w:spacing w:before="120" w:after="200"/>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Här redovisas de krav som en sittmöbel för vuxna, vid användning i främst utomhusmiljö, ska uppfylla.  Kraven omfattar alla typer av sittmöbler för utomhusmiljö med avsedd användning för camping, hemmiljö och offentlig miljö.</w:t>
            </w:r>
          </w:p>
          <w:p w:rsidR="002051C3" w:rsidRPr="00414A4C" w:rsidRDefault="002051C3" w:rsidP="00F56C3C">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Sittmöbler av typ </w:t>
            </w:r>
            <w:r w:rsidR="00F56C3C">
              <w:rPr>
                <w:rFonts w:asciiTheme="minorHAnsi" w:hAnsiTheme="minorHAnsi" w:cs="Arial"/>
                <w:color w:val="7F7F7F" w:themeColor="text1" w:themeTint="80"/>
                <w:sz w:val="18"/>
                <w:szCs w:val="18"/>
              </w:rPr>
              <w:t>l</w:t>
            </w:r>
            <w:r w:rsidRPr="00414A4C">
              <w:rPr>
                <w:rFonts w:asciiTheme="minorHAnsi" w:hAnsiTheme="minorHAnsi" w:cs="Arial"/>
                <w:color w:val="7F7F7F" w:themeColor="text1" w:themeTint="80"/>
                <w:sz w:val="18"/>
                <w:szCs w:val="18"/>
              </w:rPr>
              <w:t>oungers, solsängar etc. ska uppfylla kraven enligt avsnitt 3. Krav och provningssekvens avs</w:t>
            </w:r>
            <w:r w:rsidR="00197740" w:rsidRPr="00414A4C">
              <w:rPr>
                <w:rFonts w:asciiTheme="minorHAnsi" w:hAnsiTheme="minorHAnsi" w:cs="Arial"/>
                <w:color w:val="7F7F7F" w:themeColor="text1" w:themeTint="80"/>
                <w:sz w:val="18"/>
                <w:szCs w:val="18"/>
              </w:rPr>
              <w:t xml:space="preserve">eende stabilitet och funktion i </w:t>
            </w:r>
            <w:r w:rsidR="00BF727F" w:rsidRPr="00414A4C">
              <w:rPr>
                <w:rFonts w:asciiTheme="minorHAnsi" w:hAnsiTheme="minorHAnsi" w:cs="Arial"/>
                <w:color w:val="7F7F7F" w:themeColor="text1" w:themeTint="80"/>
                <w:sz w:val="18"/>
                <w:szCs w:val="18"/>
              </w:rPr>
              <w:t>SS-</w:t>
            </w:r>
            <w:r w:rsidR="00342ED1" w:rsidRPr="00414A4C">
              <w:rPr>
                <w:rFonts w:asciiTheme="minorHAnsi" w:hAnsiTheme="minorHAnsi" w:cs="Arial"/>
                <w:color w:val="7F7F7F" w:themeColor="text1" w:themeTint="80"/>
                <w:sz w:val="18"/>
                <w:szCs w:val="18"/>
              </w:rPr>
              <w:t>EN 581-2</w:t>
            </w:r>
            <w:r w:rsidR="00197740" w:rsidRPr="00414A4C">
              <w:rPr>
                <w:rFonts w:asciiTheme="minorHAnsi" w:hAnsiTheme="minorHAnsi" w:cs="Arial"/>
                <w:color w:val="7F7F7F" w:themeColor="text1" w:themeTint="80"/>
                <w:sz w:val="18"/>
                <w:szCs w:val="18"/>
              </w:rPr>
              <w:t xml:space="preserve">. </w:t>
            </w:r>
          </w:p>
        </w:tc>
      </w:tr>
      <w:tr w:rsidR="002051C3" w:rsidRPr="00414A4C" w:rsidTr="002051C3">
        <w:trPr>
          <w:trHeight w:hRule="exact" w:val="711"/>
        </w:trPr>
        <w:tc>
          <w:tcPr>
            <w:tcW w:w="1809" w:type="dxa"/>
            <w:vAlign w:val="center"/>
          </w:tcPr>
          <w:p w:rsidR="002051C3" w:rsidRPr="00414A4C" w:rsidRDefault="002051C3" w:rsidP="002051C3">
            <w:pPr>
              <w:rPr>
                <w:b/>
                <w:color w:val="7F7F7F" w:themeColor="text1" w:themeTint="80"/>
              </w:rPr>
            </w:pPr>
            <w:r w:rsidRPr="00414A4C">
              <w:rPr>
                <w:rStyle w:val="Stark"/>
                <w:rFonts w:cs="Arial"/>
                <w:b w:val="0"/>
                <w:color w:val="7F7F7F" w:themeColor="text1" w:themeTint="80"/>
                <w:sz w:val="18"/>
                <w:szCs w:val="18"/>
              </w:rPr>
              <w:t>SS-EN 581-1:</w:t>
            </w:r>
            <w:r w:rsidRPr="00C845D4">
              <w:rPr>
                <w:rStyle w:val="Stark"/>
                <w:rFonts w:cs="Arial"/>
                <w:b w:val="0"/>
                <w:color w:val="808080" w:themeColor="background1" w:themeShade="80"/>
                <w:sz w:val="18"/>
                <w:szCs w:val="18"/>
              </w:rPr>
              <w:t>20</w:t>
            </w:r>
            <w:r w:rsidR="00863ADC" w:rsidRPr="00C845D4">
              <w:rPr>
                <w:rStyle w:val="Stark"/>
                <w:rFonts w:cs="Arial"/>
                <w:b w:val="0"/>
                <w:color w:val="808080" w:themeColor="background1" w:themeShade="80"/>
                <w:sz w:val="18"/>
                <w:szCs w:val="18"/>
              </w:rPr>
              <w:t>17</w:t>
            </w:r>
            <w:r w:rsidRPr="00C845D4">
              <w:rPr>
                <w:rStyle w:val="Stark"/>
                <w:rFonts w:cs="Arial"/>
                <w:b w:val="0"/>
                <w:color w:val="808080" w:themeColor="background1" w:themeShade="80"/>
                <w:sz w:val="18"/>
                <w:szCs w:val="18"/>
              </w:rPr>
              <w:t xml:space="preserve"> </w:t>
            </w:r>
            <w:r w:rsidRPr="00414A4C">
              <w:rPr>
                <w:rStyle w:val="Stark"/>
                <w:rFonts w:cs="Arial"/>
                <w:b w:val="0"/>
                <w:color w:val="7F7F7F" w:themeColor="text1" w:themeTint="80"/>
                <w:sz w:val="18"/>
                <w:szCs w:val="18"/>
              </w:rPr>
              <w:t>+ SS-EN 581-2:2015</w:t>
            </w:r>
          </w:p>
        </w:tc>
        <w:tc>
          <w:tcPr>
            <w:tcW w:w="7546" w:type="dxa"/>
            <w:vAlign w:val="center"/>
          </w:tcPr>
          <w:p w:rsidR="002051C3" w:rsidRPr="00414A4C" w:rsidRDefault="002051C3" w:rsidP="002051C3">
            <w:pPr>
              <w:rPr>
                <w:color w:val="7F7F7F" w:themeColor="text1" w:themeTint="80"/>
                <w:sz w:val="18"/>
                <w:szCs w:val="18"/>
              </w:rPr>
            </w:pPr>
            <w:r w:rsidRPr="00414A4C">
              <w:rPr>
                <w:rFonts w:cs="Arial"/>
                <w:color w:val="7F7F7F" w:themeColor="text1" w:themeTint="80"/>
                <w:sz w:val="18"/>
                <w:szCs w:val="18"/>
              </w:rPr>
              <w:t>Möbler för utomhusmiljö – Sittmöbler och bord för camping, hemmiljö och offentlig miljö</w:t>
            </w:r>
            <w:r w:rsidRPr="00414A4C">
              <w:rPr>
                <w:rFonts w:cs="Arial"/>
                <w:color w:val="7F7F7F" w:themeColor="text1" w:themeTint="80"/>
                <w:sz w:val="18"/>
                <w:szCs w:val="18"/>
              </w:rPr>
              <w:br/>
              <w:t>Del 1: Allmänna säkerhetskrav.</w:t>
            </w:r>
          </w:p>
        </w:tc>
      </w:tr>
    </w:tbl>
    <w:p w:rsidR="002051C3" w:rsidRPr="00414A4C" w:rsidRDefault="002051C3" w:rsidP="00B91065">
      <w:pPr>
        <w:spacing w:line="120" w:lineRule="auto"/>
        <w:rPr>
          <w:color w:val="7F7F7F" w:themeColor="text1" w:themeTint="80"/>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4E2EA1" w:rsidTr="00645322">
        <w:trPr>
          <w:trHeight w:hRule="exact" w:val="575"/>
        </w:trPr>
        <w:tc>
          <w:tcPr>
            <w:tcW w:w="9355" w:type="dxa"/>
            <w:gridSpan w:val="2"/>
          </w:tcPr>
          <w:p w:rsidR="00B91065" w:rsidRPr="001666C7" w:rsidRDefault="00B91065" w:rsidP="00B91065">
            <w:pPr>
              <w:pStyle w:val="Rubrik4"/>
              <w:outlineLvl w:val="3"/>
            </w:pPr>
            <w:r w:rsidRPr="001666C7">
              <w:t>Bord</w:t>
            </w:r>
          </w:p>
          <w:p w:rsidR="00B91065" w:rsidRPr="004E2EA1" w:rsidRDefault="00B91065" w:rsidP="00645322">
            <w:pPr>
              <w:pStyle w:val="Rubrik4"/>
              <w:ind w:left="862" w:hanging="862"/>
              <w:outlineLvl w:val="3"/>
            </w:pPr>
          </w:p>
        </w:tc>
      </w:tr>
      <w:tr w:rsidR="00B91065" w:rsidRPr="001666C7" w:rsidTr="00B91065">
        <w:trPr>
          <w:trHeight w:hRule="exact" w:val="595"/>
        </w:trPr>
        <w:tc>
          <w:tcPr>
            <w:tcW w:w="9355" w:type="dxa"/>
            <w:gridSpan w:val="2"/>
            <w:vAlign w:val="center"/>
          </w:tcPr>
          <w:p w:rsidR="00B91065" w:rsidRPr="00414A4C" w:rsidRDefault="002473A0" w:rsidP="00645322">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B91065" w:rsidRPr="00414A4C">
              <w:rPr>
                <w:rFonts w:asciiTheme="minorHAnsi" w:hAnsiTheme="minorHAnsi" w:cs="Arial"/>
                <w:color w:val="7F7F7F" w:themeColor="text1" w:themeTint="80"/>
                <w:sz w:val="18"/>
                <w:szCs w:val="18"/>
              </w:rPr>
              <w:t xml:space="preserve">ett bord för vuxna, vid användning i främst utomhusmiljö, ska uppfylla. </w:t>
            </w:r>
            <w:r w:rsidR="00B91065" w:rsidRPr="00414A4C">
              <w:rPr>
                <w:rFonts w:asciiTheme="minorHAnsi" w:hAnsiTheme="minorHAnsi" w:cs="Arial"/>
                <w:color w:val="7F7F7F" w:themeColor="text1" w:themeTint="80"/>
                <w:sz w:val="18"/>
                <w:szCs w:val="18"/>
              </w:rPr>
              <w:br/>
              <w:t>Kraven omfattar alla typer av bord för utomhusmiljö med avsedd användning för camping, hemmiljö och offentlig miljö.</w:t>
            </w:r>
          </w:p>
        </w:tc>
      </w:tr>
      <w:tr w:rsidR="00B91065" w:rsidRPr="001666C7" w:rsidTr="00B91065">
        <w:trPr>
          <w:trHeight w:hRule="exact" w:val="711"/>
        </w:trPr>
        <w:tc>
          <w:tcPr>
            <w:tcW w:w="1809" w:type="dxa"/>
            <w:vAlign w:val="center"/>
          </w:tcPr>
          <w:p w:rsidR="00B91065" w:rsidRPr="00414A4C" w:rsidRDefault="00B91065" w:rsidP="00B91065">
            <w:pPr>
              <w:rPr>
                <w:b/>
                <w:color w:val="7F7F7F" w:themeColor="text1" w:themeTint="80"/>
              </w:rPr>
            </w:pPr>
            <w:r w:rsidRPr="00414A4C">
              <w:rPr>
                <w:rStyle w:val="Stark"/>
                <w:rFonts w:cs="Arial"/>
                <w:b w:val="0"/>
                <w:color w:val="7F7F7F" w:themeColor="text1" w:themeTint="80"/>
                <w:sz w:val="18"/>
                <w:szCs w:val="18"/>
              </w:rPr>
              <w:t>SS-EN 581-</w:t>
            </w:r>
            <w:r w:rsidRPr="00C845D4">
              <w:rPr>
                <w:rStyle w:val="Stark"/>
                <w:rFonts w:cs="Arial"/>
                <w:b w:val="0"/>
                <w:color w:val="808080" w:themeColor="background1" w:themeShade="80"/>
                <w:sz w:val="18"/>
                <w:szCs w:val="18"/>
              </w:rPr>
              <w:t>1:20</w:t>
            </w:r>
            <w:r w:rsidR="00863ADC" w:rsidRPr="00C845D4">
              <w:rPr>
                <w:rStyle w:val="Stark"/>
                <w:rFonts w:cs="Arial"/>
                <w:b w:val="0"/>
                <w:color w:val="808080" w:themeColor="background1" w:themeShade="80"/>
                <w:sz w:val="18"/>
                <w:szCs w:val="18"/>
              </w:rPr>
              <w:t>17</w:t>
            </w:r>
            <w:r w:rsidRPr="00C845D4">
              <w:rPr>
                <w:rStyle w:val="Stark"/>
                <w:rFonts w:cs="Arial"/>
                <w:b w:val="0"/>
                <w:color w:val="808080" w:themeColor="background1" w:themeShade="80"/>
                <w:sz w:val="18"/>
                <w:szCs w:val="18"/>
              </w:rPr>
              <w:t xml:space="preserve"> + SS-EN 581-3:20</w:t>
            </w:r>
            <w:r w:rsidR="00863ADC" w:rsidRPr="00C845D4">
              <w:rPr>
                <w:rStyle w:val="Stark"/>
                <w:rFonts w:cs="Arial"/>
                <w:b w:val="0"/>
                <w:color w:val="808080" w:themeColor="background1" w:themeShade="80"/>
                <w:sz w:val="18"/>
                <w:szCs w:val="18"/>
              </w:rPr>
              <w:t>1</w:t>
            </w:r>
            <w:r w:rsidRPr="00C845D4">
              <w:rPr>
                <w:rStyle w:val="Stark"/>
                <w:rFonts w:cs="Arial"/>
                <w:b w:val="0"/>
                <w:color w:val="808080" w:themeColor="background1" w:themeShade="80"/>
                <w:sz w:val="18"/>
                <w:szCs w:val="18"/>
              </w:rPr>
              <w:t>7</w:t>
            </w:r>
          </w:p>
        </w:tc>
        <w:tc>
          <w:tcPr>
            <w:tcW w:w="7546" w:type="dxa"/>
            <w:vAlign w:val="center"/>
          </w:tcPr>
          <w:p w:rsidR="00B91065" w:rsidRPr="00414A4C" w:rsidRDefault="00B91065" w:rsidP="00B91065">
            <w:pPr>
              <w:rPr>
                <w:color w:val="7F7F7F" w:themeColor="text1" w:themeTint="80"/>
                <w:sz w:val="18"/>
                <w:szCs w:val="18"/>
              </w:rPr>
            </w:pPr>
            <w:r w:rsidRPr="00414A4C">
              <w:rPr>
                <w:rFonts w:cs="Arial"/>
                <w:color w:val="7F7F7F" w:themeColor="text1" w:themeTint="80"/>
                <w:sz w:val="18"/>
                <w:szCs w:val="18"/>
              </w:rPr>
              <w:t>Möbler för utomhusmiljö – Sittmöbler och bord för camping, hemmiljö och offentlig miljö  </w:t>
            </w:r>
            <w:r w:rsidRPr="00414A4C">
              <w:rPr>
                <w:rFonts w:cs="Arial"/>
                <w:color w:val="7F7F7F" w:themeColor="text1" w:themeTint="80"/>
                <w:sz w:val="18"/>
                <w:szCs w:val="18"/>
              </w:rPr>
              <w:br/>
              <w:t>Del 1: Allmänna säkerhetskrav.</w:t>
            </w:r>
          </w:p>
        </w:tc>
      </w:tr>
    </w:tbl>
    <w:p w:rsidR="000707A3" w:rsidRPr="001666C7" w:rsidRDefault="000707A3" w:rsidP="000707A3">
      <w:pPr>
        <w:pStyle w:val="Normalwebb"/>
        <w:shd w:val="clear" w:color="auto" w:fill="FFFFFF"/>
        <w:spacing w:before="120" w:after="200"/>
        <w:rPr>
          <w:rFonts w:asciiTheme="minorHAnsi" w:hAnsiTheme="minorHAnsi" w:cs="Arial"/>
          <w:color w:val="808080"/>
          <w:sz w:val="18"/>
          <w:szCs w:val="18"/>
        </w:rPr>
      </w:pPr>
    </w:p>
    <w:p w:rsidR="000707A3" w:rsidRPr="001666C7" w:rsidRDefault="000707A3" w:rsidP="000707A3">
      <w:pPr>
        <w:pStyle w:val="Normalwebb"/>
        <w:shd w:val="clear" w:color="auto" w:fill="FFFFFF"/>
        <w:rPr>
          <w:rFonts w:asciiTheme="minorHAnsi" w:hAnsiTheme="minorHAnsi" w:cs="Arial"/>
          <w:color w:val="808080"/>
          <w:sz w:val="18"/>
          <w:szCs w:val="18"/>
        </w:rPr>
      </w:pPr>
    </w:p>
    <w:p w:rsidR="000707A3" w:rsidRDefault="000707A3" w:rsidP="000707A3">
      <w:pPr>
        <w:spacing w:after="0"/>
        <w:rPr>
          <w:b/>
          <w:bCs/>
          <w:color w:val="7F7F7F" w:themeColor="text1" w:themeTint="80"/>
          <w:sz w:val="20"/>
          <w:szCs w:val="20"/>
        </w:rPr>
      </w:pPr>
    </w:p>
    <w:p w:rsidR="000707A3" w:rsidRDefault="000707A3" w:rsidP="000707A3">
      <w:pPr>
        <w:rPr>
          <w:b/>
          <w:bCs/>
          <w:color w:val="7F7F7F" w:themeColor="text1" w:themeTint="80"/>
          <w:sz w:val="20"/>
          <w:szCs w:val="20"/>
        </w:rPr>
      </w:pPr>
      <w:r>
        <w:rPr>
          <w:b/>
          <w:bCs/>
          <w:color w:val="7F7F7F" w:themeColor="text1" w:themeTint="80"/>
          <w:sz w:val="20"/>
          <w:szCs w:val="20"/>
        </w:rPr>
        <w:br w:type="page"/>
      </w:r>
    </w:p>
    <w:p w:rsidR="000707A3" w:rsidRPr="001666C7" w:rsidRDefault="000707A3" w:rsidP="00F81D9F">
      <w:pPr>
        <w:pStyle w:val="Rubrik2"/>
      </w:pPr>
      <w:bookmarkStart w:id="18" w:name="_Toc459276938"/>
      <w:bookmarkStart w:id="19" w:name="_Toc478556435"/>
      <w:r w:rsidRPr="001666C7">
        <w:lastRenderedPageBreak/>
        <w:t>Mått</w:t>
      </w:r>
      <w:bookmarkEnd w:id="18"/>
      <w:bookmarkEnd w:id="19"/>
    </w:p>
    <w:p w:rsidR="000707A3" w:rsidRPr="00414A4C" w:rsidRDefault="000707A3" w:rsidP="000707A3">
      <w:pPr>
        <w:shd w:val="clear" w:color="auto" w:fill="FFFFFF"/>
        <w:spacing w:line="240" w:lineRule="auto"/>
        <w:rPr>
          <w:rFonts w:cs="Arial"/>
          <w:color w:val="7F7F7F" w:themeColor="text1" w:themeTint="80"/>
          <w:sz w:val="18"/>
          <w:szCs w:val="18"/>
        </w:rPr>
      </w:pPr>
      <w:r w:rsidRPr="00414A4C">
        <w:rPr>
          <w:rFonts w:cs="Arial"/>
          <w:color w:val="7F7F7F" w:themeColor="text1" w:themeTint="80"/>
          <w:sz w:val="18"/>
          <w:szCs w:val="18"/>
        </w:rPr>
        <w:t>Mått kan relateras till två grupper av standarder; säkerhet/funktion och ergonomi. De standarder som är relaterade till säkerhet</w:t>
      </w:r>
      <w:r w:rsidR="00F56C3C">
        <w:rPr>
          <w:rFonts w:cs="Arial"/>
          <w:color w:val="7F7F7F" w:themeColor="text1" w:themeTint="80"/>
          <w:sz w:val="18"/>
          <w:szCs w:val="18"/>
        </w:rPr>
        <w:t>/funktion</w:t>
      </w:r>
      <w:r w:rsidRPr="00414A4C">
        <w:rPr>
          <w:rFonts w:cs="Arial"/>
          <w:color w:val="7F7F7F" w:themeColor="text1" w:themeTint="80"/>
          <w:sz w:val="18"/>
          <w:szCs w:val="18"/>
        </w:rPr>
        <w:t xml:space="preserve"> ryms under rubriken 1.1 Säkerhet/funktion och finns med under testning till respektive möbelkategori.</w:t>
      </w:r>
    </w:p>
    <w:p w:rsidR="000707A3" w:rsidRPr="001666C7" w:rsidRDefault="000707A3" w:rsidP="00F81D9F">
      <w:pPr>
        <w:pStyle w:val="Rubrik3"/>
      </w:pPr>
      <w:bookmarkStart w:id="20" w:name="_Toc459276939"/>
      <w:bookmarkStart w:id="21" w:name="_Toc478556436"/>
      <w:r w:rsidRPr="001666C7">
        <w:t>Kontorsmöbler</w:t>
      </w:r>
      <w:bookmarkEnd w:id="20"/>
      <w:bookmarkEnd w:id="21"/>
    </w:p>
    <w:p w:rsidR="000707A3" w:rsidRPr="00414A4C" w:rsidRDefault="000707A3" w:rsidP="000707A3">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Under detta avsnitt redovisas de möbelkategorier som har separata standarder för ergonomiska krav; arbetsstolar, arbetsbord samt skärmväggar - samtliga inom kontorsmiljö.</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4E2EA1" w:rsidTr="00645322">
        <w:trPr>
          <w:trHeight w:hRule="exact" w:val="575"/>
        </w:trPr>
        <w:tc>
          <w:tcPr>
            <w:tcW w:w="9355" w:type="dxa"/>
            <w:gridSpan w:val="2"/>
          </w:tcPr>
          <w:p w:rsidR="00B91065" w:rsidRPr="004E2EA1" w:rsidRDefault="00B91065" w:rsidP="00645322">
            <w:pPr>
              <w:pStyle w:val="Rubrik4"/>
              <w:ind w:left="862" w:hanging="862"/>
              <w:outlineLvl w:val="3"/>
            </w:pPr>
            <w:r w:rsidRPr="00BE32CD">
              <w:t>Arbetsstolar för kontor</w:t>
            </w:r>
            <w:r w:rsidRPr="004E2EA1">
              <w:t xml:space="preserve"> </w:t>
            </w:r>
          </w:p>
        </w:tc>
      </w:tr>
      <w:tr w:rsidR="00B91065" w:rsidRPr="00414A4C" w:rsidTr="00A031DC">
        <w:trPr>
          <w:trHeight w:hRule="exact" w:val="2316"/>
        </w:trPr>
        <w:tc>
          <w:tcPr>
            <w:tcW w:w="9355" w:type="dxa"/>
            <w:gridSpan w:val="2"/>
            <w:vAlign w:val="center"/>
          </w:tcPr>
          <w:p w:rsidR="00A031DC" w:rsidRDefault="00A031DC" w:rsidP="00A031DC">
            <w:pPr>
              <w:rPr>
                <w:rFonts w:cs="Arial"/>
                <w:color w:val="7F7F7F" w:themeColor="text1" w:themeTint="80"/>
                <w:sz w:val="18"/>
                <w:szCs w:val="18"/>
              </w:rPr>
            </w:pPr>
            <w:r>
              <w:rPr>
                <w:rFonts w:cs="Arial"/>
                <w:color w:val="7F7F7F" w:themeColor="text1" w:themeTint="80"/>
                <w:sz w:val="18"/>
                <w:szCs w:val="18"/>
              </w:rPr>
              <w:t xml:space="preserve">Här redovisas de krav som arbetsstolar för kontorsmiljö ska uppfylla beträffande mått.  </w:t>
            </w:r>
          </w:p>
          <w:p w:rsidR="00A031DC" w:rsidRDefault="00A031DC" w:rsidP="00A031DC">
            <w:pPr>
              <w:rPr>
                <w:rFonts w:cs="Arial"/>
                <w:color w:val="7F7F7F" w:themeColor="text1" w:themeTint="80"/>
                <w:sz w:val="18"/>
                <w:szCs w:val="18"/>
              </w:rPr>
            </w:pPr>
          </w:p>
          <w:p w:rsidR="00F2225C" w:rsidRPr="00414A4C" w:rsidRDefault="00F2225C" w:rsidP="00F2225C">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Arbet</w:t>
            </w:r>
            <w:r w:rsidR="00A430D9" w:rsidRPr="00414A4C">
              <w:rPr>
                <w:rFonts w:asciiTheme="minorHAnsi" w:hAnsiTheme="minorHAnsi" w:cs="Arial"/>
                <w:color w:val="7F7F7F" w:themeColor="text1" w:themeTint="80"/>
                <w:sz w:val="18"/>
                <w:szCs w:val="18"/>
              </w:rPr>
              <w:t>s</w:t>
            </w:r>
            <w:r w:rsidRPr="00414A4C">
              <w:rPr>
                <w:rFonts w:asciiTheme="minorHAnsi" w:hAnsiTheme="minorHAnsi" w:cs="Arial"/>
                <w:color w:val="7F7F7F" w:themeColor="text1" w:themeTint="80"/>
                <w:sz w:val="18"/>
                <w:szCs w:val="18"/>
              </w:rPr>
              <w:t xml:space="preserve">stolar för kontor delas in i tre olika typer – </w:t>
            </w:r>
            <w:r w:rsidRPr="00414A4C">
              <w:rPr>
                <w:rFonts w:asciiTheme="minorHAnsi" w:hAnsiTheme="minorHAnsi" w:cs="Arial"/>
                <w:b/>
                <w:color w:val="7F7F7F" w:themeColor="text1" w:themeTint="80"/>
                <w:sz w:val="18"/>
                <w:szCs w:val="18"/>
              </w:rPr>
              <w:t>A, B och C.</w:t>
            </w:r>
            <w:r w:rsidRPr="00414A4C">
              <w:rPr>
                <w:rFonts w:asciiTheme="minorHAnsi" w:hAnsiTheme="minorHAnsi" w:cs="Arial"/>
                <w:color w:val="7F7F7F" w:themeColor="text1" w:themeTint="80"/>
                <w:sz w:val="18"/>
                <w:szCs w:val="18"/>
              </w:rPr>
              <w:br/>
              <w:t xml:space="preserve">Typindelningen grundas på stolens inställningsmöjligheter som bestäms av måttkraven i SS-EN 1335-1 och CEN/TR 1335-4. Kraven är baserade på att stolen används åtta timmar/dag av person med en kroppsvikt på 110 kg. Vid deklaration av arbetsstol skall stolens typ enligt nedan anges. </w:t>
            </w:r>
          </w:p>
          <w:p w:rsidR="00B91065" w:rsidRPr="00414A4C" w:rsidRDefault="00F2225C" w:rsidP="00F2225C">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Typ A: Sits – roterbar, inställbar höjd, inställbart sittdjup och inställbar lutning.</w:t>
            </w:r>
            <w:r w:rsidRPr="00414A4C">
              <w:rPr>
                <w:rFonts w:asciiTheme="minorHAnsi" w:hAnsiTheme="minorHAnsi" w:cs="Arial"/>
                <w:color w:val="7F7F7F" w:themeColor="text1" w:themeTint="80"/>
                <w:sz w:val="18"/>
                <w:szCs w:val="18"/>
              </w:rPr>
              <w:br/>
              <w:t>Typ B: Sits – roterbar, inställbar höjd, fast/inställbart sittdjup och fast/inställbar lutning.</w:t>
            </w:r>
            <w:r w:rsidRPr="00414A4C">
              <w:rPr>
                <w:rFonts w:asciiTheme="minorHAnsi" w:hAnsiTheme="minorHAnsi" w:cs="Arial"/>
                <w:color w:val="7F7F7F" w:themeColor="text1" w:themeTint="80"/>
                <w:sz w:val="18"/>
                <w:szCs w:val="18"/>
              </w:rPr>
              <w:br/>
              <w:t>Typ C: Sits – roterbar, inställbar höjd, fast/inställbart sittdjup och fast/inställbar lutning. Ryggstöd – fast höjd.</w:t>
            </w:r>
          </w:p>
        </w:tc>
      </w:tr>
      <w:tr w:rsidR="00B91065" w:rsidRPr="00414A4C" w:rsidTr="00B91065">
        <w:trPr>
          <w:trHeight w:hRule="exact" w:val="557"/>
        </w:trPr>
        <w:tc>
          <w:tcPr>
            <w:tcW w:w="1809" w:type="dxa"/>
            <w:vAlign w:val="center"/>
          </w:tcPr>
          <w:p w:rsidR="00B91065" w:rsidRPr="00414A4C" w:rsidRDefault="00B91065" w:rsidP="00B91065">
            <w:pPr>
              <w:rPr>
                <w:b/>
                <w:color w:val="7F7F7F" w:themeColor="text1" w:themeTint="80"/>
              </w:rPr>
            </w:pPr>
            <w:r w:rsidRPr="00414A4C">
              <w:rPr>
                <w:rStyle w:val="Stark"/>
                <w:rFonts w:cs="Arial"/>
                <w:b w:val="0"/>
                <w:color w:val="7F7F7F" w:themeColor="text1" w:themeTint="80"/>
                <w:sz w:val="18"/>
                <w:szCs w:val="18"/>
              </w:rPr>
              <w:t>SS-EN 1335-1:2000</w:t>
            </w:r>
          </w:p>
        </w:tc>
        <w:tc>
          <w:tcPr>
            <w:tcW w:w="7546" w:type="dxa"/>
            <w:vAlign w:val="center"/>
          </w:tcPr>
          <w:p w:rsidR="00B91065" w:rsidRPr="00414A4C" w:rsidRDefault="00B91065" w:rsidP="00B91065">
            <w:pPr>
              <w:rPr>
                <w:color w:val="7F7F7F" w:themeColor="text1" w:themeTint="80"/>
                <w:sz w:val="18"/>
                <w:szCs w:val="18"/>
              </w:rPr>
            </w:pPr>
            <w:r w:rsidRPr="00414A4C">
              <w:rPr>
                <w:rFonts w:cs="Arial"/>
                <w:color w:val="7F7F7F" w:themeColor="text1" w:themeTint="80"/>
                <w:sz w:val="18"/>
                <w:szCs w:val="18"/>
              </w:rPr>
              <w:t>Kontorsmöbler – Arbetsstolar – Del 1: Bestämning av dimensioner.</w:t>
            </w:r>
          </w:p>
        </w:tc>
      </w:tr>
      <w:tr w:rsidR="00B91065" w:rsidRPr="00414A4C" w:rsidTr="00B91065">
        <w:trPr>
          <w:trHeight w:hRule="exact" w:val="566"/>
        </w:trPr>
        <w:tc>
          <w:tcPr>
            <w:tcW w:w="1809" w:type="dxa"/>
            <w:vAlign w:val="center"/>
          </w:tcPr>
          <w:p w:rsidR="00B91065" w:rsidRPr="00414A4C" w:rsidRDefault="00B91065" w:rsidP="00B91065">
            <w:pPr>
              <w:rPr>
                <w:rStyle w:val="Stark"/>
                <w:rFonts w:cs="Arial"/>
                <w:b w:val="0"/>
                <w:color w:val="7F7F7F" w:themeColor="text1" w:themeTint="80"/>
                <w:sz w:val="18"/>
                <w:szCs w:val="18"/>
              </w:rPr>
            </w:pPr>
            <w:r w:rsidRPr="00414A4C">
              <w:rPr>
                <w:rStyle w:val="Stark"/>
                <w:rFonts w:cs="Arial"/>
                <w:b w:val="0"/>
                <w:color w:val="7F7F7F" w:themeColor="text1" w:themeTint="80"/>
                <w:sz w:val="18"/>
                <w:szCs w:val="18"/>
              </w:rPr>
              <w:t>CEN/TR 1335-4:2010</w:t>
            </w:r>
          </w:p>
        </w:tc>
        <w:tc>
          <w:tcPr>
            <w:tcW w:w="7546" w:type="dxa"/>
            <w:vAlign w:val="center"/>
          </w:tcPr>
          <w:p w:rsidR="00B91065" w:rsidRPr="00414A4C" w:rsidRDefault="00B91065" w:rsidP="00B91065">
            <w:pPr>
              <w:rPr>
                <w:rFonts w:cs="Arial"/>
                <w:color w:val="7F7F7F" w:themeColor="text1" w:themeTint="80"/>
                <w:sz w:val="18"/>
                <w:szCs w:val="18"/>
              </w:rPr>
            </w:pPr>
            <w:r w:rsidRPr="00414A4C">
              <w:rPr>
                <w:rFonts w:cs="Arial"/>
                <w:color w:val="7F7F7F" w:themeColor="text1" w:themeTint="80"/>
                <w:sz w:val="18"/>
                <w:szCs w:val="18"/>
                <w:lang w:val="en-US"/>
              </w:rPr>
              <w:t>Office work chair – Part4: Clarifications to EN 1335-1. (Dimensions)</w:t>
            </w:r>
          </w:p>
        </w:tc>
      </w:tr>
    </w:tbl>
    <w:p w:rsidR="00B91065" w:rsidRPr="00414A4C" w:rsidRDefault="00B91065" w:rsidP="00B91065">
      <w:pPr>
        <w:spacing w:line="120" w:lineRule="auto"/>
        <w:rPr>
          <w:color w:val="7F7F7F" w:themeColor="text1" w:themeTint="80"/>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4E2EA1" w:rsidTr="00645322">
        <w:trPr>
          <w:trHeight w:hRule="exact" w:val="575"/>
        </w:trPr>
        <w:tc>
          <w:tcPr>
            <w:tcW w:w="9355" w:type="dxa"/>
            <w:gridSpan w:val="2"/>
          </w:tcPr>
          <w:p w:rsidR="00B91065" w:rsidRPr="004E2EA1" w:rsidRDefault="00B91065" w:rsidP="00645322">
            <w:pPr>
              <w:pStyle w:val="Rubrik4"/>
              <w:ind w:left="862" w:hanging="862"/>
              <w:outlineLvl w:val="3"/>
            </w:pPr>
            <w:r w:rsidRPr="001666C7">
              <w:t>Arbetsbord för kontor</w:t>
            </w:r>
          </w:p>
        </w:tc>
      </w:tr>
      <w:tr w:rsidR="00B91065" w:rsidRPr="001666C7" w:rsidTr="00A031DC">
        <w:trPr>
          <w:trHeight w:hRule="exact" w:val="2372"/>
        </w:trPr>
        <w:tc>
          <w:tcPr>
            <w:tcW w:w="9355" w:type="dxa"/>
            <w:gridSpan w:val="2"/>
            <w:vAlign w:val="center"/>
          </w:tcPr>
          <w:p w:rsidR="00A031DC" w:rsidRDefault="00A031DC" w:rsidP="00A93794">
            <w:pPr>
              <w:rPr>
                <w:rFonts w:cs="Arial"/>
                <w:color w:val="7F7F7F" w:themeColor="text1" w:themeTint="80"/>
                <w:sz w:val="18"/>
                <w:szCs w:val="18"/>
              </w:rPr>
            </w:pPr>
            <w:r>
              <w:rPr>
                <w:rFonts w:cs="Arial"/>
                <w:color w:val="7F7F7F" w:themeColor="text1" w:themeTint="80"/>
                <w:sz w:val="18"/>
                <w:szCs w:val="18"/>
              </w:rPr>
              <w:t xml:space="preserve">Här redovisas de krav som arbetsbord för kontorsmiljö ska uppfylla beträffande mått.  </w:t>
            </w:r>
          </w:p>
          <w:p w:rsidR="00A031DC" w:rsidRDefault="00A031DC" w:rsidP="00A93794">
            <w:pPr>
              <w:rPr>
                <w:rFonts w:cs="Arial"/>
                <w:color w:val="7F7F7F" w:themeColor="text1" w:themeTint="80"/>
                <w:sz w:val="18"/>
                <w:szCs w:val="18"/>
              </w:rPr>
            </w:pPr>
          </w:p>
          <w:p w:rsidR="00A93794" w:rsidRPr="00414A4C" w:rsidRDefault="00A93794" w:rsidP="00A93794">
            <w:pPr>
              <w:rPr>
                <w:bCs/>
                <w:color w:val="7F7F7F" w:themeColor="text1" w:themeTint="80"/>
                <w:sz w:val="18"/>
                <w:szCs w:val="18"/>
              </w:rPr>
            </w:pPr>
            <w:r w:rsidRPr="00414A4C">
              <w:rPr>
                <w:rFonts w:cs="Arial"/>
                <w:color w:val="7F7F7F" w:themeColor="text1" w:themeTint="80"/>
                <w:sz w:val="18"/>
                <w:szCs w:val="18"/>
              </w:rPr>
              <w:t xml:space="preserve">Vid deklaration av arbetsbord för kontor skall man ange vilken typ av </w:t>
            </w:r>
            <w:proofErr w:type="gramStart"/>
            <w:r w:rsidRPr="00414A4C">
              <w:rPr>
                <w:rFonts w:cs="Arial"/>
                <w:color w:val="7F7F7F" w:themeColor="text1" w:themeTint="80"/>
                <w:sz w:val="18"/>
                <w:szCs w:val="18"/>
              </w:rPr>
              <w:t>bord deklarationen</w:t>
            </w:r>
            <w:proofErr w:type="gramEnd"/>
            <w:r w:rsidRPr="00414A4C">
              <w:rPr>
                <w:rFonts w:cs="Arial"/>
                <w:color w:val="7F7F7F" w:themeColor="text1" w:themeTint="80"/>
                <w:sz w:val="18"/>
                <w:szCs w:val="18"/>
              </w:rPr>
              <w:t xml:space="preserve"> avser, bord för </w:t>
            </w:r>
            <w:r w:rsidRPr="00414A4C">
              <w:rPr>
                <w:rFonts w:cs="Arial"/>
                <w:b/>
                <w:color w:val="7F7F7F" w:themeColor="text1" w:themeTint="80"/>
                <w:sz w:val="18"/>
                <w:szCs w:val="18"/>
              </w:rPr>
              <w:t>sittande, stående eller sitta/stå</w:t>
            </w:r>
            <w:r w:rsidRPr="00414A4C">
              <w:rPr>
                <w:rFonts w:cs="Arial"/>
                <w:color w:val="7F7F7F" w:themeColor="text1" w:themeTint="80"/>
                <w:sz w:val="18"/>
                <w:szCs w:val="18"/>
              </w:rPr>
              <w:t xml:space="preserve">. Dessutom skall man ange graden av justerbarhet enligt någon av de fyra klasserna </w:t>
            </w:r>
            <w:r w:rsidRPr="00414A4C">
              <w:rPr>
                <w:rFonts w:cs="Arial"/>
                <w:b/>
                <w:color w:val="7F7F7F" w:themeColor="text1" w:themeTint="80"/>
                <w:sz w:val="18"/>
                <w:szCs w:val="18"/>
              </w:rPr>
              <w:t xml:space="preserve">A, B, C </w:t>
            </w:r>
            <w:r w:rsidRPr="00414A4C">
              <w:rPr>
                <w:b/>
                <w:bCs/>
                <w:color w:val="7F7F7F" w:themeColor="text1" w:themeTint="80"/>
                <w:sz w:val="18"/>
                <w:szCs w:val="18"/>
              </w:rPr>
              <w:t>och D</w:t>
            </w:r>
            <w:r w:rsidRPr="00414A4C">
              <w:rPr>
                <w:bCs/>
                <w:color w:val="7F7F7F" w:themeColor="text1" w:themeTint="80"/>
                <w:sz w:val="18"/>
                <w:szCs w:val="18"/>
              </w:rPr>
              <w:t xml:space="preserve"> som finns angivna i SS-EN 527-1:2011. </w:t>
            </w:r>
          </w:p>
          <w:p w:rsidR="00A93794" w:rsidRPr="00414A4C" w:rsidRDefault="00A93794" w:rsidP="00A93794">
            <w:pPr>
              <w:rPr>
                <w:bCs/>
                <w:color w:val="7F7F7F" w:themeColor="text1" w:themeTint="80"/>
                <w:sz w:val="18"/>
                <w:szCs w:val="18"/>
              </w:rPr>
            </w:pPr>
          </w:p>
          <w:p w:rsidR="00A93794" w:rsidRPr="00414A4C" w:rsidRDefault="00A93794" w:rsidP="00A93794">
            <w:pPr>
              <w:ind w:left="18"/>
              <w:rPr>
                <w:bCs/>
                <w:color w:val="7F7F7F" w:themeColor="text1" w:themeTint="80"/>
                <w:sz w:val="18"/>
                <w:szCs w:val="18"/>
              </w:rPr>
            </w:pPr>
            <w:r w:rsidRPr="00414A4C">
              <w:rPr>
                <w:bCs/>
                <w:color w:val="7F7F7F" w:themeColor="text1" w:themeTint="80"/>
                <w:sz w:val="18"/>
                <w:szCs w:val="18"/>
              </w:rPr>
              <w:t>Typ A: Fullt justerbar</w:t>
            </w:r>
          </w:p>
          <w:p w:rsidR="00A93794" w:rsidRPr="00414A4C" w:rsidRDefault="00A93794" w:rsidP="00A93794">
            <w:pPr>
              <w:ind w:left="18"/>
              <w:rPr>
                <w:bCs/>
                <w:color w:val="7F7F7F" w:themeColor="text1" w:themeTint="80"/>
                <w:sz w:val="18"/>
                <w:szCs w:val="18"/>
              </w:rPr>
            </w:pPr>
            <w:r w:rsidRPr="00414A4C">
              <w:rPr>
                <w:bCs/>
                <w:color w:val="7F7F7F" w:themeColor="text1" w:themeTint="80"/>
                <w:sz w:val="18"/>
                <w:szCs w:val="18"/>
              </w:rPr>
              <w:t>Typ B: Fullt valbar</w:t>
            </w:r>
          </w:p>
          <w:p w:rsidR="00A93794" w:rsidRPr="00414A4C" w:rsidRDefault="00A93794" w:rsidP="00A93794">
            <w:pPr>
              <w:ind w:left="18"/>
              <w:rPr>
                <w:bCs/>
                <w:color w:val="7F7F7F" w:themeColor="text1" w:themeTint="80"/>
                <w:sz w:val="18"/>
                <w:szCs w:val="18"/>
              </w:rPr>
            </w:pPr>
            <w:r w:rsidRPr="00414A4C">
              <w:rPr>
                <w:bCs/>
                <w:color w:val="7F7F7F" w:themeColor="text1" w:themeTint="80"/>
                <w:sz w:val="18"/>
                <w:szCs w:val="18"/>
              </w:rPr>
              <w:t>Typ C: Fast hö</w:t>
            </w:r>
            <w:r w:rsidR="006B01F4">
              <w:rPr>
                <w:bCs/>
                <w:color w:val="7F7F7F" w:themeColor="text1" w:themeTint="80"/>
                <w:sz w:val="18"/>
                <w:szCs w:val="18"/>
              </w:rPr>
              <w:t>j</w:t>
            </w:r>
            <w:r w:rsidRPr="00414A4C">
              <w:rPr>
                <w:bCs/>
                <w:color w:val="7F7F7F" w:themeColor="text1" w:themeTint="80"/>
                <w:sz w:val="18"/>
                <w:szCs w:val="18"/>
              </w:rPr>
              <w:t>d</w:t>
            </w:r>
          </w:p>
          <w:p w:rsidR="00A93794" w:rsidRPr="00414A4C" w:rsidRDefault="00A93794" w:rsidP="00A93794">
            <w:pPr>
              <w:ind w:left="18"/>
              <w:rPr>
                <w:bCs/>
                <w:color w:val="7F7F7F" w:themeColor="text1" w:themeTint="80"/>
                <w:sz w:val="18"/>
                <w:szCs w:val="18"/>
              </w:rPr>
            </w:pPr>
            <w:r w:rsidRPr="00414A4C">
              <w:rPr>
                <w:bCs/>
                <w:color w:val="7F7F7F" w:themeColor="text1" w:themeTint="80"/>
                <w:sz w:val="18"/>
                <w:szCs w:val="18"/>
              </w:rPr>
              <w:t>Typ D: Begränsat justerbar eller begränsat valbar</w:t>
            </w:r>
          </w:p>
          <w:p w:rsidR="00B91065" w:rsidRPr="00414A4C" w:rsidRDefault="00B91065" w:rsidP="00342ED1">
            <w:pPr>
              <w:pStyle w:val="Normalwebb"/>
              <w:shd w:val="clear" w:color="auto" w:fill="FFFFFF"/>
              <w:rPr>
                <w:rFonts w:asciiTheme="minorHAnsi" w:hAnsiTheme="minorHAnsi" w:cs="Arial"/>
                <w:color w:val="7F7F7F" w:themeColor="text1" w:themeTint="80"/>
                <w:sz w:val="18"/>
                <w:szCs w:val="18"/>
              </w:rPr>
            </w:pPr>
            <w:r w:rsidRPr="00414A4C">
              <w:rPr>
                <w:rFonts w:cs="Arial"/>
                <w:b/>
                <w:bCs/>
                <w:iCs/>
                <w:color w:val="7F7F7F" w:themeColor="text1" w:themeTint="80"/>
                <w:sz w:val="18"/>
                <w:szCs w:val="18"/>
              </w:rPr>
              <w:br/>
            </w:r>
          </w:p>
        </w:tc>
      </w:tr>
      <w:tr w:rsidR="00B91065" w:rsidRPr="001666C7" w:rsidTr="00B91065">
        <w:trPr>
          <w:trHeight w:hRule="exact" w:val="557"/>
        </w:trPr>
        <w:tc>
          <w:tcPr>
            <w:tcW w:w="1809" w:type="dxa"/>
            <w:vAlign w:val="center"/>
          </w:tcPr>
          <w:p w:rsidR="00B91065" w:rsidRPr="00414A4C" w:rsidRDefault="00B91065" w:rsidP="00B91065">
            <w:pPr>
              <w:rPr>
                <w:b/>
                <w:color w:val="7F7F7F" w:themeColor="text1" w:themeTint="80"/>
              </w:rPr>
            </w:pPr>
            <w:r w:rsidRPr="00414A4C">
              <w:rPr>
                <w:rStyle w:val="Stark"/>
                <w:rFonts w:cs="Arial"/>
                <w:b w:val="0"/>
                <w:color w:val="7F7F7F" w:themeColor="text1" w:themeTint="80"/>
                <w:sz w:val="18"/>
                <w:szCs w:val="18"/>
              </w:rPr>
              <w:t>SS-EN 527-1:2011</w:t>
            </w:r>
          </w:p>
        </w:tc>
        <w:tc>
          <w:tcPr>
            <w:tcW w:w="7546" w:type="dxa"/>
            <w:vAlign w:val="center"/>
          </w:tcPr>
          <w:p w:rsidR="00B91065" w:rsidRPr="00414A4C" w:rsidRDefault="00B91065" w:rsidP="00B91065">
            <w:pPr>
              <w:rPr>
                <w:color w:val="7F7F7F" w:themeColor="text1" w:themeTint="80"/>
                <w:sz w:val="18"/>
                <w:szCs w:val="18"/>
              </w:rPr>
            </w:pPr>
            <w:r w:rsidRPr="00414A4C">
              <w:rPr>
                <w:rFonts w:cs="Arial"/>
                <w:color w:val="7F7F7F" w:themeColor="text1" w:themeTint="80"/>
                <w:sz w:val="18"/>
                <w:szCs w:val="18"/>
              </w:rPr>
              <w:t>Kontorsmöbler – Bord och skrivbord – Del 1: Dimensioner.</w:t>
            </w:r>
          </w:p>
        </w:tc>
      </w:tr>
    </w:tbl>
    <w:p w:rsidR="000707A3" w:rsidRPr="00B91065" w:rsidRDefault="000707A3" w:rsidP="00B91065">
      <w:pPr>
        <w:spacing w:line="120" w:lineRule="auto"/>
        <w:rPr>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1809"/>
        <w:gridCol w:w="7546"/>
      </w:tblGrid>
      <w:tr w:rsidR="00B91065" w:rsidRPr="004E2EA1" w:rsidTr="00645322">
        <w:trPr>
          <w:trHeight w:hRule="exact" w:val="575"/>
        </w:trPr>
        <w:tc>
          <w:tcPr>
            <w:tcW w:w="9355" w:type="dxa"/>
            <w:gridSpan w:val="2"/>
          </w:tcPr>
          <w:p w:rsidR="00B91065" w:rsidRPr="004E2EA1" w:rsidRDefault="00B91065" w:rsidP="00645322">
            <w:pPr>
              <w:pStyle w:val="Rubrik4"/>
              <w:ind w:left="862" w:hanging="862"/>
              <w:outlineLvl w:val="3"/>
            </w:pPr>
            <w:r w:rsidRPr="001666C7">
              <w:t>Skärmväggar för kontor</w:t>
            </w:r>
          </w:p>
        </w:tc>
      </w:tr>
      <w:tr w:rsidR="00B91065" w:rsidRPr="001666C7" w:rsidTr="00A031DC">
        <w:trPr>
          <w:trHeight w:hRule="exact" w:val="817"/>
        </w:trPr>
        <w:tc>
          <w:tcPr>
            <w:tcW w:w="9355" w:type="dxa"/>
            <w:gridSpan w:val="2"/>
            <w:vAlign w:val="center"/>
          </w:tcPr>
          <w:p w:rsidR="00B91065" w:rsidRPr="00414A4C" w:rsidRDefault="002473A0" w:rsidP="00F2225C">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F2225C" w:rsidRPr="00414A4C">
              <w:rPr>
                <w:rFonts w:asciiTheme="minorHAnsi" w:hAnsiTheme="minorHAnsi" w:cs="Arial"/>
                <w:color w:val="7F7F7F" w:themeColor="text1" w:themeTint="80"/>
                <w:sz w:val="18"/>
                <w:szCs w:val="18"/>
              </w:rPr>
              <w:t>en skärmvägg för kontorsmiljö ska uppfylla beträffande mått. Kraven omfattar fristående skärmväggar.</w:t>
            </w:r>
            <w:r w:rsidR="00A031DC">
              <w:rPr>
                <w:rFonts w:asciiTheme="minorHAnsi" w:hAnsiTheme="minorHAnsi" w:cs="Arial"/>
                <w:color w:val="7F7F7F" w:themeColor="text1" w:themeTint="80"/>
                <w:sz w:val="18"/>
                <w:szCs w:val="18"/>
              </w:rPr>
              <w:t xml:space="preserve"> </w:t>
            </w:r>
            <w:r w:rsidR="00A031DC" w:rsidRPr="00414A4C">
              <w:rPr>
                <w:rFonts w:asciiTheme="minorHAnsi" w:hAnsiTheme="minorHAnsi" w:cs="Arial"/>
                <w:color w:val="7F7F7F" w:themeColor="text1" w:themeTint="80"/>
                <w:sz w:val="18"/>
                <w:szCs w:val="18"/>
              </w:rPr>
              <w:t>Det är även valfritt att deklarera ekvivalent ljudabsorberande area samt skärmdämpning enligt avsnitt 1.6 Akustik.</w:t>
            </w:r>
          </w:p>
        </w:tc>
      </w:tr>
      <w:tr w:rsidR="00B91065" w:rsidRPr="001666C7" w:rsidTr="00B91065">
        <w:trPr>
          <w:trHeight w:hRule="exact" w:val="557"/>
        </w:trPr>
        <w:tc>
          <w:tcPr>
            <w:tcW w:w="1809" w:type="dxa"/>
            <w:vAlign w:val="center"/>
          </w:tcPr>
          <w:p w:rsidR="00B91065" w:rsidRPr="00414A4C" w:rsidRDefault="00B91065" w:rsidP="00B91065">
            <w:pPr>
              <w:rPr>
                <w:b/>
                <w:color w:val="7F7F7F" w:themeColor="text1" w:themeTint="80"/>
              </w:rPr>
            </w:pPr>
            <w:r w:rsidRPr="00414A4C">
              <w:rPr>
                <w:rStyle w:val="Stark"/>
                <w:rFonts w:cs="Arial"/>
                <w:b w:val="0"/>
                <w:color w:val="7F7F7F" w:themeColor="text1" w:themeTint="80"/>
                <w:sz w:val="18"/>
                <w:szCs w:val="18"/>
              </w:rPr>
              <w:t>SS-EN 1023-1:1996</w:t>
            </w:r>
          </w:p>
        </w:tc>
        <w:tc>
          <w:tcPr>
            <w:tcW w:w="7546" w:type="dxa"/>
            <w:vAlign w:val="center"/>
          </w:tcPr>
          <w:p w:rsidR="00B91065" w:rsidRPr="00414A4C" w:rsidRDefault="00B91065" w:rsidP="00B91065">
            <w:pPr>
              <w:rPr>
                <w:color w:val="7F7F7F" w:themeColor="text1" w:themeTint="80"/>
                <w:sz w:val="18"/>
                <w:szCs w:val="18"/>
              </w:rPr>
            </w:pPr>
            <w:r w:rsidRPr="00414A4C">
              <w:rPr>
                <w:rFonts w:cs="Arial"/>
                <w:color w:val="7F7F7F" w:themeColor="text1" w:themeTint="80"/>
                <w:sz w:val="18"/>
                <w:szCs w:val="18"/>
              </w:rPr>
              <w:t>Kontorsmöbler – Skärmväggar – Del 1: Mått.</w:t>
            </w:r>
          </w:p>
        </w:tc>
      </w:tr>
    </w:tbl>
    <w:p w:rsidR="000707A3" w:rsidRDefault="000707A3" w:rsidP="000707A3">
      <w:pPr>
        <w:pStyle w:val="Rubrik2"/>
        <w:numPr>
          <w:ilvl w:val="0"/>
          <w:numId w:val="0"/>
        </w:numPr>
        <w:ind w:left="576"/>
      </w:pPr>
    </w:p>
    <w:p w:rsidR="000707A3" w:rsidRDefault="000707A3" w:rsidP="000707A3">
      <w:pPr>
        <w:rPr>
          <w:rFonts w:eastAsiaTheme="majorEastAsia" w:cstheme="majorBidi"/>
          <w:b/>
          <w:bCs/>
          <w:color w:val="0099CC"/>
          <w:sz w:val="32"/>
          <w:szCs w:val="26"/>
        </w:rPr>
      </w:pPr>
      <w:r>
        <w:br w:type="page"/>
      </w:r>
    </w:p>
    <w:p w:rsidR="000707A3" w:rsidRPr="001666C7" w:rsidRDefault="000707A3" w:rsidP="00F81D9F">
      <w:pPr>
        <w:pStyle w:val="Rubrik2"/>
      </w:pPr>
      <w:bookmarkStart w:id="22" w:name="_Toc459276940"/>
      <w:bookmarkStart w:id="23" w:name="_Toc478556437"/>
      <w:r w:rsidRPr="001666C7">
        <w:lastRenderedPageBreak/>
        <w:t>Ytors motståndskraft</w:t>
      </w:r>
      <w:bookmarkEnd w:id="22"/>
      <w:bookmarkEnd w:id="23"/>
    </w:p>
    <w:p w:rsidR="000707A3" w:rsidRPr="00414A4C" w:rsidRDefault="000707A3" w:rsidP="000707A3">
      <w:pPr>
        <w:shd w:val="clear" w:color="auto" w:fill="FFFFFF"/>
        <w:spacing w:line="240" w:lineRule="auto"/>
        <w:rPr>
          <w:rFonts w:eastAsia="Times New Roman" w:cs="Arial"/>
          <w:color w:val="7F7F7F" w:themeColor="text1" w:themeTint="80"/>
          <w:sz w:val="18"/>
          <w:szCs w:val="18"/>
          <w:lang w:eastAsia="sv-SE"/>
        </w:rPr>
      </w:pPr>
      <w:r w:rsidRPr="00414A4C">
        <w:rPr>
          <w:rFonts w:eastAsia="Times New Roman" w:cs="Arial"/>
          <w:color w:val="7F7F7F" w:themeColor="text1" w:themeTint="80"/>
          <w:sz w:val="18"/>
          <w:szCs w:val="18"/>
          <w:lang w:eastAsia="sv-SE"/>
        </w:rPr>
        <w:t xml:space="preserve">Kraven avseende ytors motståndskraft gäller för alla lackerade, folie- och laminatbelagda hårda ytor. Kraven gäller inte för ytor behandlade med olja, vax eller motsvarande för vilka information om skötsel, efterbehandling och ev. reparation skall åtfölja </w:t>
      </w:r>
      <w:r w:rsidR="006B01F4">
        <w:rPr>
          <w:rFonts w:eastAsia="Times New Roman" w:cs="Arial"/>
          <w:color w:val="7F7F7F" w:themeColor="text1" w:themeTint="80"/>
          <w:sz w:val="18"/>
          <w:szCs w:val="18"/>
          <w:lang w:eastAsia="sv-SE"/>
        </w:rPr>
        <w:t>möbeln. Kromade och o</w:t>
      </w:r>
      <w:r w:rsidRPr="00414A4C">
        <w:rPr>
          <w:rFonts w:eastAsia="Times New Roman" w:cs="Arial"/>
          <w:color w:val="7F7F7F" w:themeColor="text1" w:themeTint="80"/>
          <w:sz w:val="18"/>
          <w:szCs w:val="18"/>
          <w:lang w:eastAsia="sv-SE"/>
        </w:rPr>
        <w:t xml:space="preserve">behandlade ytor omfattas inte. Kraven gäller för samtliga användarmiljöer. </w:t>
      </w:r>
      <w:r w:rsidRPr="00414A4C">
        <w:rPr>
          <w:rFonts w:eastAsia="Times New Roman" w:cs="Arial"/>
          <w:color w:val="7F7F7F" w:themeColor="text1" w:themeTint="80"/>
          <w:sz w:val="18"/>
          <w:szCs w:val="18"/>
          <w:lang w:eastAsia="sv-SE"/>
        </w:rPr>
        <w:br/>
      </w:r>
    </w:p>
    <w:p w:rsidR="000707A3" w:rsidRPr="001666C7" w:rsidRDefault="000707A3" w:rsidP="00F81D9F">
      <w:pPr>
        <w:pStyle w:val="Rubrik3"/>
      </w:pPr>
      <w:bookmarkStart w:id="24" w:name="_Toc459276941"/>
      <w:bookmarkStart w:id="25" w:name="_Toc478556438"/>
      <w:r w:rsidRPr="001666C7">
        <w:t>Användarmiljöer - inomhus</w:t>
      </w:r>
      <w:bookmarkEnd w:id="24"/>
      <w:bookmarkEnd w:id="25"/>
    </w:p>
    <w:p w:rsidR="000707A3" w:rsidRPr="00414A4C" w:rsidRDefault="000707A3" w:rsidP="000707A3">
      <w:pPr>
        <w:pStyle w:val="Normalwebb"/>
        <w:shd w:val="clear" w:color="auto" w:fill="FFFFFF"/>
        <w:rPr>
          <w:rStyle w:val="Stark"/>
          <w:rFonts w:asciiTheme="minorHAnsi" w:hAnsiTheme="minorHAnsi" w:cs="Arial"/>
          <w:b w:val="0"/>
          <w:bCs w:val="0"/>
          <w:color w:val="7F7F7F" w:themeColor="text1" w:themeTint="80"/>
          <w:sz w:val="18"/>
          <w:szCs w:val="18"/>
        </w:rPr>
      </w:pPr>
      <w:r w:rsidRPr="00414A4C">
        <w:rPr>
          <w:rFonts w:asciiTheme="minorHAnsi" w:hAnsiTheme="minorHAnsi" w:cs="Arial"/>
          <w:color w:val="7F7F7F" w:themeColor="text1" w:themeTint="80"/>
          <w:sz w:val="18"/>
          <w:szCs w:val="18"/>
        </w:rPr>
        <w:t>Denna specifikation behandlar vilka krav som ska ställas på möbelytors motståndskraft, i användarmiljöer inomhus.</w:t>
      </w:r>
    </w:p>
    <w:p w:rsidR="000707A3" w:rsidRPr="001666C7" w:rsidRDefault="000707A3" w:rsidP="000707A3">
      <w:pPr>
        <w:pStyle w:val="Rubrik4"/>
        <w:numPr>
          <w:ilvl w:val="0"/>
          <w:numId w:val="0"/>
        </w:numPr>
        <w:ind w:left="864" w:hanging="864"/>
        <w:rPr>
          <w:sz w:val="24"/>
          <w:szCs w:val="24"/>
        </w:rPr>
      </w:pPr>
      <w:r w:rsidRPr="001666C7">
        <w:rPr>
          <w:sz w:val="24"/>
          <w:szCs w:val="24"/>
        </w:rPr>
        <w:t>Tillämpning</w:t>
      </w:r>
    </w:p>
    <w:tbl>
      <w:tblPr>
        <w:tblW w:w="0" w:type="auto"/>
        <w:tblBorders>
          <w:bottom w:val="single" w:sz="4" w:space="0" w:color="0099CC"/>
          <w:insideH w:val="single" w:sz="4" w:space="0" w:color="0099CC"/>
          <w:insideV w:val="single" w:sz="4" w:space="0" w:color="0099CC"/>
        </w:tblBorders>
        <w:tblLayout w:type="fixed"/>
        <w:tblLook w:val="0000" w:firstRow="0" w:lastRow="0" w:firstColumn="0" w:lastColumn="0" w:noHBand="0" w:noVBand="0"/>
      </w:tblPr>
      <w:tblGrid>
        <w:gridCol w:w="2178"/>
        <w:gridCol w:w="2178"/>
        <w:gridCol w:w="2698"/>
        <w:gridCol w:w="1661"/>
      </w:tblGrid>
      <w:tr w:rsidR="000707A3" w:rsidRPr="001666C7" w:rsidTr="000707A3">
        <w:trPr>
          <w:trHeight w:val="318"/>
        </w:trPr>
        <w:tc>
          <w:tcPr>
            <w:tcW w:w="2178" w:type="dxa"/>
            <w:tcBorders>
              <w:top w:val="nil"/>
              <w:bottom w:val="single" w:sz="12" w:space="0" w:color="0099CC"/>
            </w:tcBorders>
          </w:tcPr>
          <w:p w:rsidR="000707A3" w:rsidRPr="001666C7" w:rsidRDefault="000707A3" w:rsidP="000707A3">
            <w:pPr>
              <w:pStyle w:val="Normalwebb"/>
              <w:shd w:val="clear" w:color="auto" w:fill="FFFFFF"/>
              <w:spacing w:after="120"/>
              <w:rPr>
                <w:sz w:val="20"/>
                <w:szCs w:val="20"/>
              </w:rPr>
            </w:pPr>
            <w:r w:rsidRPr="001666C7">
              <w:rPr>
                <w:rFonts w:asciiTheme="minorHAnsi" w:hAnsiTheme="minorHAnsi" w:cs="Arial"/>
                <w:b/>
                <w:color w:val="0099CC"/>
                <w:sz w:val="20"/>
                <w:szCs w:val="16"/>
              </w:rPr>
              <w:t>Användarmiljö</w:t>
            </w:r>
          </w:p>
        </w:tc>
        <w:tc>
          <w:tcPr>
            <w:tcW w:w="4876" w:type="dxa"/>
            <w:gridSpan w:val="2"/>
            <w:tcBorders>
              <w:top w:val="nil"/>
              <w:bottom w:val="single" w:sz="12" w:space="0" w:color="0099CC"/>
            </w:tcBorders>
          </w:tcPr>
          <w:p w:rsidR="000707A3" w:rsidRPr="001666C7" w:rsidRDefault="000707A3" w:rsidP="000707A3">
            <w:pPr>
              <w:pStyle w:val="Normalwebb"/>
              <w:shd w:val="clear" w:color="auto" w:fill="FFFFFF"/>
              <w:spacing w:after="120"/>
              <w:rPr>
                <w:sz w:val="20"/>
                <w:szCs w:val="20"/>
              </w:rPr>
            </w:pPr>
            <w:r w:rsidRPr="001666C7">
              <w:rPr>
                <w:rFonts w:asciiTheme="minorHAnsi" w:hAnsiTheme="minorHAnsi" w:cs="Arial"/>
                <w:b/>
                <w:color w:val="0099CC"/>
                <w:sz w:val="20"/>
                <w:szCs w:val="16"/>
              </w:rPr>
              <w:t>Möbelyta</w:t>
            </w:r>
          </w:p>
        </w:tc>
        <w:tc>
          <w:tcPr>
            <w:tcW w:w="1661" w:type="dxa"/>
            <w:tcBorders>
              <w:top w:val="nil"/>
              <w:bottom w:val="single" w:sz="12" w:space="0" w:color="0099CC"/>
            </w:tcBorders>
          </w:tcPr>
          <w:p w:rsidR="000707A3" w:rsidRPr="001666C7" w:rsidRDefault="000707A3" w:rsidP="000707A3">
            <w:pPr>
              <w:pStyle w:val="Normalwebb"/>
              <w:shd w:val="clear" w:color="auto" w:fill="FFFFFF"/>
              <w:spacing w:after="120"/>
              <w:rPr>
                <w:sz w:val="20"/>
                <w:szCs w:val="20"/>
              </w:rPr>
            </w:pPr>
            <w:r w:rsidRPr="001666C7">
              <w:rPr>
                <w:rFonts w:asciiTheme="minorHAnsi" w:hAnsiTheme="minorHAnsi" w:cs="Arial"/>
                <w:b/>
                <w:color w:val="0099CC"/>
                <w:sz w:val="20"/>
                <w:szCs w:val="16"/>
              </w:rPr>
              <w:t>Krav</w:t>
            </w:r>
          </w:p>
        </w:tc>
      </w:tr>
      <w:tr w:rsidR="000707A3" w:rsidRPr="001666C7" w:rsidTr="000707A3">
        <w:trPr>
          <w:trHeight w:val="572"/>
        </w:trPr>
        <w:tc>
          <w:tcPr>
            <w:tcW w:w="2178" w:type="dxa"/>
            <w:vMerge w:val="restart"/>
            <w:tcBorders>
              <w:top w:val="single" w:sz="12" w:space="0" w:color="0099CC"/>
              <w:bottom w:val="single" w:sz="12" w:space="0" w:color="0099CC"/>
            </w:tcBorders>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Hemmiljö</w:t>
            </w:r>
          </w:p>
        </w:tc>
        <w:tc>
          <w:tcPr>
            <w:tcW w:w="2178" w:type="dxa"/>
            <w:tcBorders>
              <w:top w:val="single" w:sz="12"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 xml:space="preserve">Sittmöbler </w:t>
            </w:r>
            <w:r w:rsidRPr="00414A4C">
              <w:rPr>
                <w:rFonts w:asciiTheme="minorHAnsi" w:hAnsiTheme="minorHAnsi" w:cs="Arial"/>
                <w:color w:val="7F7F7F" w:themeColor="text1" w:themeTint="80"/>
                <w:sz w:val="16"/>
                <w:szCs w:val="18"/>
              </w:rPr>
              <w:br/>
              <w:t xml:space="preserve">Bord </w:t>
            </w:r>
            <w:r w:rsidRPr="00414A4C">
              <w:rPr>
                <w:rFonts w:asciiTheme="minorHAnsi" w:hAnsiTheme="minorHAnsi" w:cs="Arial"/>
                <w:color w:val="7F7F7F" w:themeColor="text1" w:themeTint="80"/>
                <w:sz w:val="16"/>
                <w:szCs w:val="18"/>
              </w:rPr>
              <w:br/>
              <w:t xml:space="preserve">Liggmöbler Förvaringsmöbler </w:t>
            </w:r>
          </w:p>
        </w:tc>
        <w:tc>
          <w:tcPr>
            <w:tcW w:w="2698" w:type="dxa"/>
            <w:tcBorders>
              <w:top w:val="single" w:sz="12"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 xml:space="preserve">Underreden - ben och sargar Underreden - ben och sargar Underreden - ben och sargar Invändiga ytor inkl. lådbottnar </w:t>
            </w:r>
          </w:p>
        </w:tc>
        <w:tc>
          <w:tcPr>
            <w:tcW w:w="1661" w:type="dxa"/>
            <w:tcBorders>
              <w:top w:val="single" w:sz="12"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 xml:space="preserve">Kravkategori 1 </w:t>
            </w:r>
          </w:p>
        </w:tc>
      </w:tr>
      <w:tr w:rsidR="000707A3" w:rsidRPr="001666C7" w:rsidTr="000707A3">
        <w:trPr>
          <w:trHeight w:val="572"/>
        </w:trPr>
        <w:tc>
          <w:tcPr>
            <w:tcW w:w="2178" w:type="dxa"/>
            <w:vMerge/>
            <w:tcBorders>
              <w:top w:val="single" w:sz="4" w:space="0" w:color="0099CC"/>
              <w:bottom w:val="single" w:sz="12" w:space="0" w:color="0099CC"/>
            </w:tcBorders>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8"/>
              </w:rPr>
            </w:pPr>
          </w:p>
        </w:tc>
        <w:tc>
          <w:tcPr>
            <w:tcW w:w="2178" w:type="dxa"/>
            <w:tcBorders>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Sittmöbler Liggmöbler Förvaringsmöbler</w:t>
            </w:r>
          </w:p>
        </w:tc>
        <w:tc>
          <w:tcPr>
            <w:tcW w:w="2698" w:type="dxa"/>
            <w:tcBorders>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Sitsar, ryggstöd och armledare Övriga ytor exkl. underreden Utvändiga ytor</w:t>
            </w:r>
          </w:p>
        </w:tc>
        <w:tc>
          <w:tcPr>
            <w:tcW w:w="1661" w:type="dxa"/>
            <w:tcBorders>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Kravkategori 2</w:t>
            </w:r>
          </w:p>
        </w:tc>
      </w:tr>
      <w:tr w:rsidR="000707A3" w:rsidRPr="001666C7" w:rsidTr="000707A3">
        <w:trPr>
          <w:trHeight w:val="421"/>
        </w:trPr>
        <w:tc>
          <w:tcPr>
            <w:tcW w:w="2178" w:type="dxa"/>
            <w:vMerge/>
            <w:tcBorders>
              <w:top w:val="single" w:sz="4" w:space="0" w:color="0099CC"/>
              <w:bottom w:val="single" w:sz="12" w:space="0" w:color="0099CC"/>
            </w:tcBorders>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8"/>
              </w:rPr>
            </w:pPr>
          </w:p>
        </w:tc>
        <w:tc>
          <w:tcPr>
            <w:tcW w:w="2178" w:type="dxa"/>
            <w:tcBorders>
              <w:top w:val="single" w:sz="4" w:space="0" w:color="0099CC"/>
              <w:bottom w:val="single" w:sz="12"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Bord</w:t>
            </w:r>
          </w:p>
        </w:tc>
        <w:tc>
          <w:tcPr>
            <w:tcW w:w="2698" w:type="dxa"/>
            <w:tcBorders>
              <w:top w:val="single" w:sz="4" w:space="0" w:color="0099CC"/>
              <w:bottom w:val="single" w:sz="12"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Bordsskivor</w:t>
            </w:r>
          </w:p>
        </w:tc>
        <w:tc>
          <w:tcPr>
            <w:tcW w:w="1661" w:type="dxa"/>
            <w:tcBorders>
              <w:top w:val="single" w:sz="4" w:space="0" w:color="0099CC"/>
              <w:bottom w:val="single" w:sz="12"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Kravkategori 4</w:t>
            </w:r>
          </w:p>
        </w:tc>
      </w:tr>
      <w:tr w:rsidR="000707A3" w:rsidRPr="001666C7" w:rsidTr="000707A3">
        <w:trPr>
          <w:trHeight w:val="490"/>
        </w:trPr>
        <w:tc>
          <w:tcPr>
            <w:tcW w:w="2178" w:type="dxa"/>
            <w:vMerge w:val="restart"/>
            <w:tcBorders>
              <w:top w:val="single" w:sz="12" w:space="0" w:color="0099CC"/>
            </w:tcBorders>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Offentlig miljö/ kontor</w:t>
            </w:r>
          </w:p>
        </w:tc>
        <w:tc>
          <w:tcPr>
            <w:tcW w:w="2178" w:type="dxa"/>
            <w:tcBorders>
              <w:top w:val="single" w:sz="12"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 xml:space="preserve">Sittmöbler Bord Liggmöbler Förvaringsmöbler </w:t>
            </w:r>
          </w:p>
        </w:tc>
        <w:tc>
          <w:tcPr>
            <w:tcW w:w="2698" w:type="dxa"/>
            <w:tcBorders>
              <w:top w:val="single" w:sz="12"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 xml:space="preserve">Underreden - ben och sargar Underreden - ben och sargar Underreden - ben och sargar Invändiga ytor inkl. lådbottnar </w:t>
            </w:r>
          </w:p>
        </w:tc>
        <w:tc>
          <w:tcPr>
            <w:tcW w:w="1661" w:type="dxa"/>
            <w:tcBorders>
              <w:top w:val="single" w:sz="12"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 xml:space="preserve">Kravkategori 1 </w:t>
            </w:r>
          </w:p>
        </w:tc>
      </w:tr>
      <w:tr w:rsidR="000707A3" w:rsidRPr="001666C7" w:rsidTr="000707A3">
        <w:trPr>
          <w:trHeight w:val="696"/>
        </w:trPr>
        <w:tc>
          <w:tcPr>
            <w:tcW w:w="2178" w:type="dxa"/>
            <w:vMerge/>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8"/>
              </w:rPr>
            </w:pPr>
          </w:p>
        </w:tc>
        <w:tc>
          <w:tcPr>
            <w:tcW w:w="2178" w:type="dxa"/>
            <w:tcBorders>
              <w:top w:val="single" w:sz="4"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Sittmöbler Liggmöbler Förvaringsmöbler</w:t>
            </w:r>
          </w:p>
        </w:tc>
        <w:tc>
          <w:tcPr>
            <w:tcW w:w="2698" w:type="dxa"/>
            <w:tcBorders>
              <w:top w:val="single" w:sz="4"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Sitsar, ryggstöd och armledare Övriga ytor exkl. underreden Utvändiga ytor</w:t>
            </w:r>
          </w:p>
        </w:tc>
        <w:tc>
          <w:tcPr>
            <w:tcW w:w="1661" w:type="dxa"/>
            <w:tcBorders>
              <w:top w:val="single" w:sz="4"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Kravkategori 2</w:t>
            </w:r>
          </w:p>
        </w:tc>
      </w:tr>
      <w:tr w:rsidR="000707A3" w:rsidRPr="001666C7" w:rsidTr="00F2225C">
        <w:trPr>
          <w:trHeight w:val="382"/>
        </w:trPr>
        <w:tc>
          <w:tcPr>
            <w:tcW w:w="2178" w:type="dxa"/>
            <w:vMerge/>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8"/>
              </w:rPr>
            </w:pPr>
          </w:p>
        </w:tc>
        <w:tc>
          <w:tcPr>
            <w:tcW w:w="2178" w:type="dxa"/>
            <w:tcBorders>
              <w:top w:val="single" w:sz="4"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Bordsskivor</w:t>
            </w:r>
          </w:p>
        </w:tc>
        <w:tc>
          <w:tcPr>
            <w:tcW w:w="2698" w:type="dxa"/>
            <w:tcBorders>
              <w:top w:val="single" w:sz="4" w:space="0" w:color="0099CC"/>
              <w:bottom w:val="single" w:sz="4" w:space="0" w:color="0099CC"/>
            </w:tcBorders>
            <w:shd w:val="clear" w:color="auto" w:fill="auto"/>
          </w:tcPr>
          <w:p w:rsidR="000707A3" w:rsidRPr="00414A4C" w:rsidRDefault="000707A3" w:rsidP="00645322">
            <w:pPr>
              <w:rPr>
                <w:rFonts w:cs="Arial"/>
                <w:color w:val="7F7F7F" w:themeColor="text1" w:themeTint="80"/>
                <w:sz w:val="16"/>
                <w:szCs w:val="18"/>
              </w:rPr>
            </w:pPr>
          </w:p>
        </w:tc>
        <w:tc>
          <w:tcPr>
            <w:tcW w:w="1661" w:type="dxa"/>
            <w:tcBorders>
              <w:top w:val="single" w:sz="4"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Kravkategori 4</w:t>
            </w:r>
          </w:p>
        </w:tc>
      </w:tr>
      <w:tr w:rsidR="000707A3" w:rsidRPr="001666C7" w:rsidTr="000707A3">
        <w:trPr>
          <w:trHeight w:val="572"/>
        </w:trPr>
        <w:tc>
          <w:tcPr>
            <w:tcW w:w="2178" w:type="dxa"/>
            <w:vMerge/>
            <w:tcBorders>
              <w:bottom w:val="single" w:sz="12" w:space="0" w:color="0099CC"/>
            </w:tcBorders>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8"/>
              </w:rPr>
            </w:pPr>
          </w:p>
        </w:tc>
        <w:tc>
          <w:tcPr>
            <w:tcW w:w="2178" w:type="dxa"/>
            <w:tcBorders>
              <w:top w:val="single" w:sz="4" w:space="0" w:color="0099CC"/>
              <w:bottom w:val="single" w:sz="12"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Bordsskivor</w:t>
            </w:r>
          </w:p>
        </w:tc>
        <w:tc>
          <w:tcPr>
            <w:tcW w:w="2698" w:type="dxa"/>
            <w:tcBorders>
              <w:top w:val="single" w:sz="4" w:space="0" w:color="0099CC"/>
              <w:bottom w:val="single" w:sz="12"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Avsedda för restauranger, kaféer, utbildningsmiljö etc.</w:t>
            </w:r>
          </w:p>
        </w:tc>
        <w:tc>
          <w:tcPr>
            <w:tcW w:w="1661" w:type="dxa"/>
            <w:tcBorders>
              <w:top w:val="single" w:sz="4" w:space="0" w:color="0099CC"/>
              <w:bottom w:val="single" w:sz="12"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Kravkategori 5</w:t>
            </w:r>
          </w:p>
        </w:tc>
      </w:tr>
      <w:tr w:rsidR="000707A3" w:rsidRPr="001666C7" w:rsidTr="00F2225C">
        <w:trPr>
          <w:trHeight w:val="490"/>
        </w:trPr>
        <w:tc>
          <w:tcPr>
            <w:tcW w:w="2178" w:type="dxa"/>
            <w:vMerge w:val="restart"/>
            <w:tcBorders>
              <w:top w:val="single" w:sz="12" w:space="0" w:color="0099CC"/>
            </w:tcBorders>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Köks</w:t>
            </w:r>
            <w:r w:rsidR="00E74502">
              <w:rPr>
                <w:rFonts w:asciiTheme="minorHAnsi" w:hAnsiTheme="minorHAnsi" w:cs="Arial"/>
                <w:color w:val="7F7F7F" w:themeColor="text1" w:themeTint="80"/>
                <w:sz w:val="16"/>
                <w:szCs w:val="18"/>
              </w:rPr>
              <w:t>- och badrums</w:t>
            </w:r>
            <w:r w:rsidRPr="00414A4C">
              <w:rPr>
                <w:rFonts w:asciiTheme="minorHAnsi" w:hAnsiTheme="minorHAnsi" w:cs="Arial"/>
                <w:color w:val="7F7F7F" w:themeColor="text1" w:themeTint="80"/>
                <w:sz w:val="16"/>
                <w:szCs w:val="18"/>
              </w:rPr>
              <w:t>inredningar</w:t>
            </w:r>
          </w:p>
        </w:tc>
        <w:tc>
          <w:tcPr>
            <w:tcW w:w="2178" w:type="dxa"/>
            <w:tcBorders>
              <w:top w:val="single" w:sz="12" w:space="0" w:color="0099CC"/>
              <w:bottom w:val="single" w:sz="4" w:space="0" w:color="0099CC"/>
            </w:tcBorders>
            <w:shd w:val="clear" w:color="auto" w:fill="auto"/>
          </w:tcPr>
          <w:p w:rsidR="000707A3" w:rsidRPr="00414A4C" w:rsidRDefault="000707A3" w:rsidP="00645322">
            <w:pPr>
              <w:rPr>
                <w:color w:val="7F7F7F" w:themeColor="text1" w:themeTint="80"/>
                <w:sz w:val="16"/>
                <w:highlight w:val="yellow"/>
              </w:rPr>
            </w:pPr>
          </w:p>
        </w:tc>
        <w:tc>
          <w:tcPr>
            <w:tcW w:w="2698" w:type="dxa"/>
            <w:tcBorders>
              <w:top w:val="single" w:sz="12"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Invändiga ytor och lådbottnar, exkl. hyllskivor och bottnar</w:t>
            </w:r>
          </w:p>
        </w:tc>
        <w:tc>
          <w:tcPr>
            <w:tcW w:w="1661" w:type="dxa"/>
            <w:tcBorders>
              <w:top w:val="single" w:sz="12"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Kravkategori 1</w:t>
            </w:r>
          </w:p>
        </w:tc>
      </w:tr>
      <w:tr w:rsidR="000707A3" w:rsidRPr="001666C7" w:rsidTr="00F2225C">
        <w:trPr>
          <w:trHeight w:val="490"/>
        </w:trPr>
        <w:tc>
          <w:tcPr>
            <w:tcW w:w="2178" w:type="dxa"/>
            <w:vMerge/>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8"/>
              </w:rPr>
            </w:pPr>
          </w:p>
        </w:tc>
        <w:tc>
          <w:tcPr>
            <w:tcW w:w="2178" w:type="dxa"/>
            <w:tcBorders>
              <w:top w:val="single" w:sz="4" w:space="0" w:color="0099CC"/>
              <w:bottom w:val="single" w:sz="4" w:space="0" w:color="0099CC"/>
            </w:tcBorders>
            <w:shd w:val="clear" w:color="auto" w:fill="auto"/>
          </w:tcPr>
          <w:p w:rsidR="000707A3" w:rsidRPr="00414A4C" w:rsidRDefault="000707A3" w:rsidP="00645322">
            <w:pPr>
              <w:rPr>
                <w:rFonts w:cs="Arial"/>
                <w:color w:val="7F7F7F" w:themeColor="text1" w:themeTint="80"/>
                <w:sz w:val="16"/>
                <w:szCs w:val="18"/>
                <w:highlight w:val="yellow"/>
              </w:rPr>
            </w:pPr>
          </w:p>
        </w:tc>
        <w:tc>
          <w:tcPr>
            <w:tcW w:w="2698" w:type="dxa"/>
            <w:tcBorders>
              <w:top w:val="single" w:sz="4"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Utvändiga ytor, hyllskivor och bottnar</w:t>
            </w:r>
          </w:p>
        </w:tc>
        <w:tc>
          <w:tcPr>
            <w:tcW w:w="1661" w:type="dxa"/>
            <w:tcBorders>
              <w:top w:val="single" w:sz="4" w:space="0" w:color="0099CC"/>
              <w:bottom w:val="single" w:sz="4"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Kravkategori 3</w:t>
            </w:r>
          </w:p>
        </w:tc>
      </w:tr>
      <w:tr w:rsidR="000707A3" w:rsidRPr="001666C7" w:rsidTr="00F2225C">
        <w:trPr>
          <w:trHeight w:val="377"/>
        </w:trPr>
        <w:tc>
          <w:tcPr>
            <w:tcW w:w="2178" w:type="dxa"/>
            <w:vMerge/>
            <w:tcBorders>
              <w:bottom w:val="single" w:sz="12" w:space="0" w:color="0099CC"/>
            </w:tcBorders>
            <w:vAlign w:val="center"/>
          </w:tcPr>
          <w:p w:rsidR="000707A3" w:rsidRPr="00414A4C" w:rsidRDefault="000707A3" w:rsidP="000707A3">
            <w:pPr>
              <w:pStyle w:val="Normalwebb"/>
              <w:shd w:val="clear" w:color="auto" w:fill="FFFFFF"/>
              <w:spacing w:after="120"/>
              <w:jc w:val="center"/>
              <w:rPr>
                <w:rFonts w:asciiTheme="minorHAnsi" w:hAnsiTheme="minorHAnsi" w:cs="Arial"/>
                <w:color w:val="7F7F7F" w:themeColor="text1" w:themeTint="80"/>
                <w:sz w:val="16"/>
                <w:szCs w:val="18"/>
              </w:rPr>
            </w:pPr>
          </w:p>
        </w:tc>
        <w:tc>
          <w:tcPr>
            <w:tcW w:w="2178" w:type="dxa"/>
            <w:tcBorders>
              <w:top w:val="single" w:sz="4" w:space="0" w:color="0099CC"/>
              <w:bottom w:val="single" w:sz="12"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Bänkskivor</w:t>
            </w:r>
          </w:p>
        </w:tc>
        <w:tc>
          <w:tcPr>
            <w:tcW w:w="2698" w:type="dxa"/>
            <w:tcBorders>
              <w:top w:val="single" w:sz="4" w:space="0" w:color="0099CC"/>
              <w:bottom w:val="single" w:sz="12" w:space="0" w:color="0099CC"/>
            </w:tcBorders>
            <w:shd w:val="clear" w:color="auto" w:fill="auto"/>
          </w:tcPr>
          <w:p w:rsidR="000707A3" w:rsidRPr="00414A4C" w:rsidRDefault="000707A3" w:rsidP="00645322">
            <w:pPr>
              <w:rPr>
                <w:rFonts w:cs="Arial"/>
                <w:color w:val="7F7F7F" w:themeColor="text1" w:themeTint="80"/>
                <w:sz w:val="16"/>
                <w:szCs w:val="18"/>
                <w:highlight w:val="yellow"/>
              </w:rPr>
            </w:pPr>
          </w:p>
        </w:tc>
        <w:tc>
          <w:tcPr>
            <w:tcW w:w="1661" w:type="dxa"/>
            <w:tcBorders>
              <w:top w:val="single" w:sz="4" w:space="0" w:color="0099CC"/>
              <w:bottom w:val="single" w:sz="12" w:space="0" w:color="0099CC"/>
            </w:tcBorders>
          </w:tcPr>
          <w:p w:rsidR="000707A3" w:rsidRPr="00414A4C" w:rsidRDefault="000707A3" w:rsidP="000707A3">
            <w:pPr>
              <w:pStyle w:val="Normalwebb"/>
              <w:shd w:val="clear" w:color="auto" w:fill="FFFFFF"/>
              <w:spacing w:after="120"/>
              <w:rPr>
                <w:rFonts w:asciiTheme="minorHAnsi" w:hAnsiTheme="minorHAnsi" w:cs="Arial"/>
                <w:color w:val="7F7F7F" w:themeColor="text1" w:themeTint="80"/>
                <w:sz w:val="16"/>
                <w:szCs w:val="18"/>
              </w:rPr>
            </w:pPr>
            <w:r w:rsidRPr="00414A4C">
              <w:rPr>
                <w:rFonts w:asciiTheme="minorHAnsi" w:hAnsiTheme="minorHAnsi" w:cs="Arial"/>
                <w:color w:val="7F7F7F" w:themeColor="text1" w:themeTint="80"/>
                <w:sz w:val="16"/>
                <w:szCs w:val="18"/>
              </w:rPr>
              <w:t>Kravkategori 6</w:t>
            </w:r>
          </w:p>
        </w:tc>
      </w:tr>
    </w:tbl>
    <w:p w:rsidR="000707A3" w:rsidRDefault="000707A3" w:rsidP="000707A3"/>
    <w:p w:rsidR="00645322" w:rsidRDefault="00645322" w:rsidP="000707A3"/>
    <w:p w:rsidR="00645322" w:rsidRDefault="00645322" w:rsidP="000707A3"/>
    <w:p w:rsidR="00645322" w:rsidRDefault="00645322" w:rsidP="000707A3"/>
    <w:p w:rsidR="00645322" w:rsidRDefault="00645322" w:rsidP="000707A3"/>
    <w:p w:rsidR="00645322" w:rsidRDefault="00645322" w:rsidP="000707A3"/>
    <w:p w:rsidR="00645322" w:rsidRDefault="00645322" w:rsidP="000707A3"/>
    <w:p w:rsidR="00645322" w:rsidRDefault="00645322" w:rsidP="000707A3"/>
    <w:tbl>
      <w:tblPr>
        <w:tblW w:w="9694" w:type="dxa"/>
        <w:tblInd w:w="-565" w:type="dxa"/>
        <w:tblBorders>
          <w:top w:val="single" w:sz="12" w:space="0" w:color="0099CC"/>
          <w:left w:val="single" w:sz="12" w:space="0" w:color="0099CC"/>
          <w:bottom w:val="single" w:sz="12" w:space="0" w:color="0099CC"/>
          <w:insideH w:val="single" w:sz="12" w:space="0" w:color="0099CC"/>
          <w:insideV w:val="single" w:sz="12" w:space="0" w:color="0099CC"/>
        </w:tblBorders>
        <w:tblLayout w:type="fixed"/>
        <w:tblLook w:val="0000" w:firstRow="0" w:lastRow="0" w:firstColumn="0" w:lastColumn="0" w:noHBand="0" w:noVBand="0"/>
      </w:tblPr>
      <w:tblGrid>
        <w:gridCol w:w="377"/>
        <w:gridCol w:w="1856"/>
        <w:gridCol w:w="1701"/>
        <w:gridCol w:w="708"/>
        <w:gridCol w:w="851"/>
        <w:gridCol w:w="850"/>
        <w:gridCol w:w="1134"/>
        <w:gridCol w:w="1134"/>
        <w:gridCol w:w="1083"/>
      </w:tblGrid>
      <w:tr w:rsidR="00C92A7B" w:rsidRPr="001666C7" w:rsidTr="00254C3A">
        <w:trPr>
          <w:trHeight w:val="118"/>
        </w:trPr>
        <w:tc>
          <w:tcPr>
            <w:tcW w:w="3934" w:type="dxa"/>
            <w:gridSpan w:val="3"/>
            <w:tcBorders>
              <w:top w:val="nil"/>
              <w:left w:val="nil"/>
              <w:right w:val="single" w:sz="12" w:space="0" w:color="0099CC"/>
            </w:tcBorders>
          </w:tcPr>
          <w:p w:rsidR="00C92A7B" w:rsidRPr="001666C7" w:rsidRDefault="00C92A7B" w:rsidP="00C92A7B">
            <w:pPr>
              <w:pStyle w:val="Normalwebb"/>
              <w:shd w:val="clear" w:color="auto" w:fill="FFFFFF"/>
              <w:rPr>
                <w:rFonts w:asciiTheme="minorHAnsi" w:hAnsiTheme="minorHAnsi" w:cs="Arial"/>
                <w:b/>
                <w:color w:val="0099CC"/>
                <w:sz w:val="22"/>
                <w:szCs w:val="16"/>
              </w:rPr>
            </w:pPr>
          </w:p>
        </w:tc>
        <w:tc>
          <w:tcPr>
            <w:tcW w:w="5760" w:type="dxa"/>
            <w:gridSpan w:val="6"/>
            <w:tcBorders>
              <w:top w:val="nil"/>
              <w:left w:val="single" w:sz="12" w:space="0" w:color="0099CC"/>
            </w:tcBorders>
          </w:tcPr>
          <w:p w:rsidR="00C92A7B" w:rsidRPr="001666C7" w:rsidRDefault="00C92A7B" w:rsidP="00C92A7B">
            <w:pPr>
              <w:pStyle w:val="Normalwebb"/>
              <w:shd w:val="clear" w:color="auto" w:fill="FFFFFF"/>
              <w:jc w:val="center"/>
              <w:rPr>
                <w:rFonts w:asciiTheme="minorHAnsi" w:hAnsiTheme="minorHAnsi" w:cs="Arial"/>
                <w:b/>
                <w:color w:val="0099CC"/>
                <w:sz w:val="20"/>
                <w:szCs w:val="16"/>
              </w:rPr>
            </w:pPr>
            <w:r>
              <w:rPr>
                <w:rFonts w:asciiTheme="minorHAnsi" w:hAnsiTheme="minorHAnsi" w:cs="Arial"/>
                <w:b/>
                <w:color w:val="0099CC"/>
              </w:rPr>
              <w:t>Kravkategori</w:t>
            </w:r>
          </w:p>
        </w:tc>
      </w:tr>
      <w:tr w:rsidR="00C92A7B" w:rsidRPr="001666C7" w:rsidTr="00254C3A">
        <w:trPr>
          <w:trHeight w:val="118"/>
        </w:trPr>
        <w:tc>
          <w:tcPr>
            <w:tcW w:w="377" w:type="dxa"/>
            <w:tcBorders>
              <w:top w:val="nil"/>
              <w:left w:val="nil"/>
            </w:tcBorders>
          </w:tcPr>
          <w:p w:rsidR="00C92A7B" w:rsidRPr="001666C7" w:rsidRDefault="00C92A7B" w:rsidP="00C92A7B">
            <w:pPr>
              <w:pStyle w:val="Normalwebb"/>
              <w:shd w:val="clear" w:color="auto" w:fill="FFFFFF"/>
              <w:rPr>
                <w:rFonts w:asciiTheme="minorHAnsi" w:hAnsiTheme="minorHAnsi" w:cs="Arial"/>
                <w:b/>
                <w:color w:val="0099CC"/>
                <w:sz w:val="22"/>
                <w:szCs w:val="16"/>
              </w:rPr>
            </w:pPr>
          </w:p>
        </w:tc>
        <w:tc>
          <w:tcPr>
            <w:tcW w:w="3557" w:type="dxa"/>
            <w:gridSpan w:val="2"/>
            <w:tcBorders>
              <w:top w:val="nil"/>
              <w:right w:val="single" w:sz="12" w:space="0" w:color="0099CC"/>
            </w:tcBorders>
          </w:tcPr>
          <w:p w:rsidR="00C92A7B" w:rsidRPr="001666C7" w:rsidRDefault="00C92A7B" w:rsidP="00C92A7B">
            <w:pPr>
              <w:pStyle w:val="Normalwebb"/>
              <w:shd w:val="clear" w:color="auto" w:fill="FFFFFF"/>
              <w:rPr>
                <w:rFonts w:asciiTheme="minorHAnsi" w:hAnsiTheme="minorHAnsi" w:cs="Arial"/>
                <w:b/>
                <w:color w:val="0099CC"/>
                <w:sz w:val="22"/>
                <w:szCs w:val="16"/>
              </w:rPr>
            </w:pPr>
          </w:p>
        </w:tc>
        <w:tc>
          <w:tcPr>
            <w:tcW w:w="708" w:type="dxa"/>
            <w:tcBorders>
              <w:top w:val="nil"/>
              <w:left w:val="single" w:sz="12" w:space="0" w:color="0099CC"/>
              <w:right w:val="single" w:sz="4" w:space="0" w:color="0099CC"/>
            </w:tcBorders>
          </w:tcPr>
          <w:p w:rsidR="00C92A7B" w:rsidRPr="001666C7" w:rsidRDefault="00C92A7B" w:rsidP="009123D7">
            <w:pPr>
              <w:pStyle w:val="Normalwebb"/>
              <w:shd w:val="clear" w:color="auto" w:fill="FFFFFF"/>
              <w:jc w:val="center"/>
              <w:rPr>
                <w:rFonts w:asciiTheme="minorHAnsi" w:hAnsiTheme="minorHAnsi" w:cs="Arial"/>
                <w:b/>
                <w:color w:val="0099CC"/>
                <w:sz w:val="22"/>
                <w:szCs w:val="16"/>
              </w:rPr>
            </w:pPr>
            <w:r>
              <w:rPr>
                <w:rFonts w:asciiTheme="minorHAnsi" w:hAnsiTheme="minorHAnsi" w:cs="Arial"/>
                <w:b/>
                <w:color w:val="0099CC"/>
                <w:sz w:val="20"/>
                <w:szCs w:val="16"/>
              </w:rPr>
              <w:t>1</w:t>
            </w:r>
          </w:p>
        </w:tc>
        <w:tc>
          <w:tcPr>
            <w:tcW w:w="851" w:type="dxa"/>
            <w:tcBorders>
              <w:top w:val="nil"/>
              <w:left w:val="single" w:sz="4" w:space="0" w:color="0099CC"/>
              <w:right w:val="single" w:sz="4" w:space="0" w:color="0099CC"/>
            </w:tcBorders>
          </w:tcPr>
          <w:p w:rsidR="00C92A7B" w:rsidRPr="001666C7" w:rsidRDefault="00C92A7B" w:rsidP="009123D7">
            <w:pPr>
              <w:pStyle w:val="Normalwebb"/>
              <w:shd w:val="clear" w:color="auto" w:fill="FFFFFF"/>
              <w:jc w:val="center"/>
              <w:rPr>
                <w:rFonts w:asciiTheme="minorHAnsi" w:hAnsiTheme="minorHAnsi" w:cs="Arial"/>
                <w:b/>
                <w:color w:val="0099CC"/>
                <w:sz w:val="22"/>
                <w:szCs w:val="16"/>
              </w:rPr>
            </w:pPr>
            <w:r w:rsidRPr="001666C7">
              <w:rPr>
                <w:rFonts w:asciiTheme="minorHAnsi" w:hAnsiTheme="minorHAnsi" w:cs="Arial"/>
                <w:b/>
                <w:color w:val="0099CC"/>
                <w:sz w:val="20"/>
                <w:szCs w:val="16"/>
              </w:rPr>
              <w:t>2</w:t>
            </w:r>
          </w:p>
        </w:tc>
        <w:tc>
          <w:tcPr>
            <w:tcW w:w="850" w:type="dxa"/>
            <w:tcBorders>
              <w:top w:val="nil"/>
              <w:left w:val="single" w:sz="4" w:space="0" w:color="0099CC"/>
              <w:right w:val="single" w:sz="4" w:space="0" w:color="0099CC"/>
            </w:tcBorders>
          </w:tcPr>
          <w:p w:rsidR="00C92A7B" w:rsidRPr="001666C7" w:rsidRDefault="00C92A7B" w:rsidP="009123D7">
            <w:pPr>
              <w:pStyle w:val="Normalwebb"/>
              <w:shd w:val="clear" w:color="auto" w:fill="FFFFFF"/>
              <w:jc w:val="center"/>
              <w:rPr>
                <w:rFonts w:asciiTheme="minorHAnsi" w:hAnsiTheme="minorHAnsi" w:cs="Arial"/>
                <w:b/>
                <w:color w:val="0099CC"/>
                <w:sz w:val="22"/>
                <w:szCs w:val="16"/>
              </w:rPr>
            </w:pPr>
            <w:r w:rsidRPr="001666C7">
              <w:rPr>
                <w:rFonts w:asciiTheme="minorHAnsi" w:hAnsiTheme="minorHAnsi" w:cs="Arial"/>
                <w:b/>
                <w:color w:val="0099CC"/>
                <w:sz w:val="20"/>
                <w:szCs w:val="16"/>
              </w:rPr>
              <w:t>3</w:t>
            </w:r>
          </w:p>
        </w:tc>
        <w:tc>
          <w:tcPr>
            <w:tcW w:w="1134" w:type="dxa"/>
            <w:tcBorders>
              <w:top w:val="nil"/>
              <w:left w:val="single" w:sz="4" w:space="0" w:color="0099CC"/>
              <w:right w:val="single" w:sz="4" w:space="0" w:color="0099CC"/>
            </w:tcBorders>
          </w:tcPr>
          <w:p w:rsidR="00C92A7B" w:rsidRPr="001666C7" w:rsidRDefault="00C92A7B" w:rsidP="009123D7">
            <w:pPr>
              <w:pStyle w:val="Normalwebb"/>
              <w:shd w:val="clear" w:color="auto" w:fill="FFFFFF"/>
              <w:jc w:val="center"/>
              <w:rPr>
                <w:rFonts w:asciiTheme="minorHAnsi" w:hAnsiTheme="minorHAnsi" w:cs="Arial"/>
                <w:b/>
                <w:color w:val="0099CC"/>
                <w:sz w:val="22"/>
                <w:szCs w:val="16"/>
              </w:rPr>
            </w:pPr>
            <w:r w:rsidRPr="001666C7">
              <w:rPr>
                <w:rFonts w:asciiTheme="minorHAnsi" w:hAnsiTheme="minorHAnsi" w:cs="Arial"/>
                <w:b/>
                <w:color w:val="0099CC"/>
                <w:sz w:val="20"/>
                <w:szCs w:val="16"/>
              </w:rPr>
              <w:t>4</w:t>
            </w:r>
          </w:p>
        </w:tc>
        <w:tc>
          <w:tcPr>
            <w:tcW w:w="1134" w:type="dxa"/>
            <w:tcBorders>
              <w:top w:val="nil"/>
              <w:left w:val="single" w:sz="4" w:space="0" w:color="0099CC"/>
              <w:right w:val="single" w:sz="4" w:space="0" w:color="0099CC"/>
            </w:tcBorders>
          </w:tcPr>
          <w:p w:rsidR="00C92A7B" w:rsidRPr="001666C7" w:rsidRDefault="00C92A7B" w:rsidP="009123D7">
            <w:pPr>
              <w:pStyle w:val="Normalwebb"/>
              <w:shd w:val="clear" w:color="auto" w:fill="FFFFFF"/>
              <w:jc w:val="center"/>
              <w:rPr>
                <w:rFonts w:asciiTheme="minorHAnsi" w:hAnsiTheme="minorHAnsi" w:cs="Arial"/>
                <w:b/>
                <w:color w:val="0099CC"/>
                <w:sz w:val="22"/>
                <w:szCs w:val="16"/>
              </w:rPr>
            </w:pPr>
            <w:r w:rsidRPr="001666C7">
              <w:rPr>
                <w:rFonts w:asciiTheme="minorHAnsi" w:hAnsiTheme="minorHAnsi" w:cs="Arial"/>
                <w:b/>
                <w:color w:val="0099CC"/>
                <w:sz w:val="20"/>
                <w:szCs w:val="16"/>
              </w:rPr>
              <w:t>5</w:t>
            </w:r>
          </w:p>
        </w:tc>
        <w:tc>
          <w:tcPr>
            <w:tcW w:w="1083" w:type="dxa"/>
            <w:tcBorders>
              <w:top w:val="nil"/>
              <w:left w:val="single" w:sz="4" w:space="0" w:color="0099CC"/>
            </w:tcBorders>
          </w:tcPr>
          <w:p w:rsidR="00C92A7B" w:rsidRPr="001666C7" w:rsidRDefault="00C92A7B" w:rsidP="009123D7">
            <w:pPr>
              <w:pStyle w:val="Normalwebb"/>
              <w:shd w:val="clear" w:color="auto" w:fill="FFFFFF"/>
              <w:jc w:val="center"/>
              <w:rPr>
                <w:rFonts w:asciiTheme="minorHAnsi" w:hAnsiTheme="minorHAnsi" w:cs="Arial"/>
                <w:b/>
                <w:color w:val="0099CC"/>
                <w:sz w:val="22"/>
                <w:szCs w:val="16"/>
              </w:rPr>
            </w:pPr>
            <w:r w:rsidRPr="001666C7">
              <w:rPr>
                <w:rFonts w:asciiTheme="minorHAnsi" w:hAnsiTheme="minorHAnsi" w:cs="Arial"/>
                <w:b/>
                <w:color w:val="0099CC"/>
                <w:sz w:val="20"/>
                <w:szCs w:val="16"/>
              </w:rPr>
              <w:t>6</w:t>
            </w:r>
          </w:p>
        </w:tc>
      </w:tr>
      <w:tr w:rsidR="00C92A7B" w:rsidRPr="001666C7" w:rsidTr="00C92A7B">
        <w:trPr>
          <w:trHeight w:val="118"/>
        </w:trPr>
        <w:tc>
          <w:tcPr>
            <w:tcW w:w="377" w:type="dxa"/>
            <w:tcBorders>
              <w:left w:val="nil"/>
              <w:bottom w:val="single" w:sz="12" w:space="0" w:color="0099CC"/>
            </w:tcBorders>
          </w:tcPr>
          <w:p w:rsidR="00C92A7B" w:rsidRPr="001666C7" w:rsidRDefault="00C92A7B" w:rsidP="00C92A7B">
            <w:pPr>
              <w:pStyle w:val="Normalwebb"/>
              <w:shd w:val="clear" w:color="auto" w:fill="FFFFFF"/>
              <w:rPr>
                <w:rFonts w:asciiTheme="minorHAnsi" w:hAnsiTheme="minorHAnsi" w:cs="Arial"/>
                <w:b/>
                <w:color w:val="0099CC"/>
                <w:sz w:val="20"/>
                <w:szCs w:val="16"/>
              </w:rPr>
            </w:pPr>
          </w:p>
        </w:tc>
        <w:tc>
          <w:tcPr>
            <w:tcW w:w="1856" w:type="dxa"/>
            <w:tcBorders>
              <w:bottom w:val="single" w:sz="12" w:space="0" w:color="0099CC"/>
              <w:right w:val="single" w:sz="4" w:space="0" w:color="0099CC"/>
            </w:tcBorders>
          </w:tcPr>
          <w:p w:rsidR="00C92A7B" w:rsidRPr="001666C7" w:rsidRDefault="00C92A7B" w:rsidP="00C92A7B">
            <w:pPr>
              <w:pStyle w:val="Normalwebb"/>
              <w:shd w:val="clear" w:color="auto" w:fill="FFFFFF"/>
              <w:rPr>
                <w:rFonts w:asciiTheme="minorHAnsi" w:hAnsiTheme="minorHAnsi" w:cs="Arial"/>
                <w:b/>
                <w:color w:val="0099CC"/>
                <w:sz w:val="20"/>
                <w:szCs w:val="16"/>
              </w:rPr>
            </w:pPr>
            <w:r>
              <w:rPr>
                <w:rFonts w:asciiTheme="minorHAnsi" w:hAnsiTheme="minorHAnsi" w:cs="Arial"/>
                <w:b/>
                <w:color w:val="0099CC"/>
                <w:sz w:val="20"/>
                <w:szCs w:val="16"/>
              </w:rPr>
              <w:t xml:space="preserve">Provning </w:t>
            </w:r>
          </w:p>
        </w:tc>
        <w:tc>
          <w:tcPr>
            <w:tcW w:w="1701" w:type="dxa"/>
            <w:tcBorders>
              <w:left w:val="single" w:sz="4" w:space="0" w:color="0099CC"/>
              <w:bottom w:val="single" w:sz="12" w:space="0" w:color="0099CC"/>
              <w:right w:val="single" w:sz="12" w:space="0" w:color="0099CC"/>
            </w:tcBorders>
          </w:tcPr>
          <w:p w:rsidR="00C92A7B" w:rsidRPr="001666C7" w:rsidRDefault="00C92A7B" w:rsidP="00C92A7B">
            <w:pPr>
              <w:pStyle w:val="Normalwebb"/>
              <w:shd w:val="clear" w:color="auto" w:fill="FFFFFF"/>
              <w:rPr>
                <w:rFonts w:asciiTheme="minorHAnsi" w:hAnsiTheme="minorHAnsi" w:cs="Arial"/>
                <w:b/>
                <w:color w:val="0099CC"/>
                <w:sz w:val="20"/>
                <w:szCs w:val="16"/>
              </w:rPr>
            </w:pPr>
            <w:r w:rsidRPr="001666C7">
              <w:rPr>
                <w:rFonts w:asciiTheme="minorHAnsi" w:hAnsiTheme="minorHAnsi" w:cs="Arial"/>
                <w:b/>
                <w:color w:val="0099CC"/>
                <w:sz w:val="20"/>
                <w:szCs w:val="16"/>
              </w:rPr>
              <w:t>Referenser</w:t>
            </w:r>
          </w:p>
        </w:tc>
        <w:tc>
          <w:tcPr>
            <w:tcW w:w="708" w:type="dxa"/>
            <w:tcBorders>
              <w:left w:val="single" w:sz="12" w:space="0" w:color="0099CC"/>
              <w:bottom w:val="single" w:sz="12" w:space="0" w:color="0099CC"/>
              <w:right w:val="single" w:sz="4" w:space="0" w:color="0099CC"/>
            </w:tcBorders>
          </w:tcPr>
          <w:p w:rsidR="00C92A7B" w:rsidRPr="001666C7" w:rsidRDefault="00C92A7B" w:rsidP="00C92A7B">
            <w:pPr>
              <w:pStyle w:val="Normalwebb"/>
              <w:shd w:val="clear" w:color="auto" w:fill="FFFFFF"/>
              <w:jc w:val="center"/>
              <w:rPr>
                <w:rFonts w:asciiTheme="minorHAnsi" w:hAnsiTheme="minorHAnsi" w:cs="Arial"/>
                <w:b/>
                <w:color w:val="0099CC"/>
                <w:sz w:val="20"/>
                <w:szCs w:val="16"/>
              </w:rPr>
            </w:pPr>
          </w:p>
        </w:tc>
        <w:tc>
          <w:tcPr>
            <w:tcW w:w="851" w:type="dxa"/>
            <w:tcBorders>
              <w:left w:val="single" w:sz="4" w:space="0" w:color="0099CC"/>
              <w:bottom w:val="single" w:sz="12" w:space="0" w:color="0099CC"/>
              <w:right w:val="single" w:sz="4" w:space="0" w:color="0099CC"/>
            </w:tcBorders>
          </w:tcPr>
          <w:p w:rsidR="00C92A7B" w:rsidRPr="001666C7" w:rsidRDefault="00C92A7B" w:rsidP="00C92A7B">
            <w:pPr>
              <w:pStyle w:val="Normalwebb"/>
              <w:shd w:val="clear" w:color="auto" w:fill="FFFFFF"/>
              <w:jc w:val="center"/>
              <w:rPr>
                <w:rFonts w:asciiTheme="minorHAnsi" w:hAnsiTheme="minorHAnsi" w:cs="Arial"/>
                <w:b/>
                <w:color w:val="0099CC"/>
                <w:sz w:val="20"/>
                <w:szCs w:val="16"/>
              </w:rPr>
            </w:pPr>
          </w:p>
        </w:tc>
        <w:tc>
          <w:tcPr>
            <w:tcW w:w="850" w:type="dxa"/>
            <w:tcBorders>
              <w:left w:val="single" w:sz="4" w:space="0" w:color="0099CC"/>
              <w:bottom w:val="single" w:sz="12" w:space="0" w:color="0099CC"/>
              <w:right w:val="single" w:sz="4" w:space="0" w:color="0099CC"/>
            </w:tcBorders>
          </w:tcPr>
          <w:p w:rsidR="00C92A7B" w:rsidRPr="001666C7" w:rsidRDefault="00C92A7B" w:rsidP="00C92A7B">
            <w:pPr>
              <w:pStyle w:val="Normalwebb"/>
              <w:shd w:val="clear" w:color="auto" w:fill="FFFFFF"/>
              <w:jc w:val="center"/>
              <w:rPr>
                <w:rFonts w:asciiTheme="minorHAnsi" w:hAnsiTheme="minorHAnsi" w:cs="Arial"/>
                <w:b/>
                <w:color w:val="0099CC"/>
                <w:sz w:val="20"/>
                <w:szCs w:val="16"/>
              </w:rPr>
            </w:pPr>
          </w:p>
        </w:tc>
        <w:tc>
          <w:tcPr>
            <w:tcW w:w="1134" w:type="dxa"/>
            <w:tcBorders>
              <w:left w:val="single" w:sz="4" w:space="0" w:color="0099CC"/>
              <w:bottom w:val="single" w:sz="12" w:space="0" w:color="0099CC"/>
              <w:right w:val="single" w:sz="4" w:space="0" w:color="0099CC"/>
            </w:tcBorders>
          </w:tcPr>
          <w:p w:rsidR="00C92A7B" w:rsidRPr="001666C7" w:rsidRDefault="00C92A7B" w:rsidP="00C92A7B">
            <w:pPr>
              <w:pStyle w:val="Normalwebb"/>
              <w:shd w:val="clear" w:color="auto" w:fill="FFFFFF"/>
              <w:jc w:val="center"/>
              <w:rPr>
                <w:rFonts w:asciiTheme="minorHAnsi" w:hAnsiTheme="minorHAnsi" w:cs="Arial"/>
                <w:b/>
                <w:color w:val="0099CC"/>
                <w:sz w:val="20"/>
                <w:szCs w:val="16"/>
              </w:rPr>
            </w:pPr>
          </w:p>
        </w:tc>
        <w:tc>
          <w:tcPr>
            <w:tcW w:w="1134" w:type="dxa"/>
            <w:tcBorders>
              <w:left w:val="single" w:sz="4" w:space="0" w:color="0099CC"/>
              <w:bottom w:val="single" w:sz="12" w:space="0" w:color="0099CC"/>
              <w:right w:val="single" w:sz="4" w:space="0" w:color="0099CC"/>
            </w:tcBorders>
          </w:tcPr>
          <w:p w:rsidR="00C92A7B" w:rsidRPr="001666C7" w:rsidRDefault="00C92A7B" w:rsidP="00C92A7B">
            <w:pPr>
              <w:pStyle w:val="Normalwebb"/>
              <w:shd w:val="clear" w:color="auto" w:fill="FFFFFF"/>
              <w:jc w:val="center"/>
              <w:rPr>
                <w:rFonts w:asciiTheme="minorHAnsi" w:hAnsiTheme="minorHAnsi" w:cs="Arial"/>
                <w:b/>
                <w:color w:val="0099CC"/>
                <w:sz w:val="20"/>
                <w:szCs w:val="16"/>
              </w:rPr>
            </w:pPr>
          </w:p>
        </w:tc>
        <w:tc>
          <w:tcPr>
            <w:tcW w:w="1083" w:type="dxa"/>
            <w:tcBorders>
              <w:left w:val="single" w:sz="4" w:space="0" w:color="0099CC"/>
              <w:bottom w:val="single" w:sz="12" w:space="0" w:color="0099CC"/>
            </w:tcBorders>
          </w:tcPr>
          <w:p w:rsidR="00C92A7B" w:rsidRPr="001666C7" w:rsidRDefault="00C92A7B" w:rsidP="00C92A7B">
            <w:pPr>
              <w:pStyle w:val="Normalwebb"/>
              <w:shd w:val="clear" w:color="auto" w:fill="FFFFFF"/>
              <w:jc w:val="center"/>
              <w:rPr>
                <w:rFonts w:asciiTheme="minorHAnsi" w:hAnsiTheme="minorHAnsi" w:cs="Arial"/>
                <w:b/>
                <w:color w:val="0099CC"/>
                <w:sz w:val="20"/>
                <w:szCs w:val="16"/>
              </w:rPr>
            </w:pPr>
          </w:p>
        </w:tc>
      </w:tr>
      <w:tr w:rsidR="00C92A7B" w:rsidRPr="00414A4C" w:rsidTr="00C92A7B">
        <w:trPr>
          <w:trHeight w:val="118"/>
        </w:trPr>
        <w:tc>
          <w:tcPr>
            <w:tcW w:w="377" w:type="dxa"/>
            <w:tcBorders>
              <w:left w:val="nil"/>
              <w:bottom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p>
        </w:tc>
        <w:tc>
          <w:tcPr>
            <w:tcW w:w="1856" w:type="dxa"/>
            <w:tcBorders>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Vatten 1) </w:t>
            </w:r>
          </w:p>
        </w:tc>
        <w:tc>
          <w:tcPr>
            <w:tcW w:w="1701" w:type="dxa"/>
            <w:tcBorders>
              <w:left w:val="single" w:sz="4" w:space="0" w:color="0099CC"/>
              <w:bottom w:val="single" w:sz="4" w:space="0" w:color="0099CC"/>
              <w:right w:val="single" w:sz="12" w:space="0" w:color="0099CC"/>
            </w:tcBorders>
          </w:tcPr>
          <w:p w:rsidR="00C92A7B" w:rsidRPr="00414A4C" w:rsidRDefault="00C92A7B" w:rsidP="00C92A7B">
            <w:pPr>
              <w:pStyle w:val="Normalwebb"/>
              <w:shd w:val="clear" w:color="auto" w:fill="FFFFFF"/>
              <w:rPr>
                <w:rFonts w:cs="Arial"/>
                <w:color w:val="7F7F7F" w:themeColor="text1" w:themeTint="80"/>
                <w:sz w:val="16"/>
                <w:szCs w:val="16"/>
              </w:rPr>
            </w:pPr>
            <w:r w:rsidRPr="00414A4C">
              <w:rPr>
                <w:rFonts w:asciiTheme="minorHAnsi" w:hAnsiTheme="minorHAnsi" w:cs="Arial"/>
                <w:color w:val="7F7F7F" w:themeColor="text1" w:themeTint="80"/>
                <w:sz w:val="16"/>
                <w:szCs w:val="16"/>
              </w:rPr>
              <w:t>SS-EN 12720:2009+A1:2013</w:t>
            </w:r>
          </w:p>
        </w:tc>
        <w:tc>
          <w:tcPr>
            <w:tcW w:w="708" w:type="dxa"/>
            <w:tcBorders>
              <w:left w:val="single" w:sz="12"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6 tim. </w:t>
            </w:r>
          </w:p>
        </w:tc>
        <w:tc>
          <w:tcPr>
            <w:tcW w:w="851" w:type="dxa"/>
            <w:tcBorders>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16 tim. </w:t>
            </w:r>
          </w:p>
        </w:tc>
        <w:tc>
          <w:tcPr>
            <w:tcW w:w="850" w:type="dxa"/>
            <w:tcBorders>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16 tim. </w:t>
            </w:r>
          </w:p>
        </w:tc>
        <w:tc>
          <w:tcPr>
            <w:tcW w:w="1134" w:type="dxa"/>
            <w:tcBorders>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w:t>
            </w:r>
          </w:p>
        </w:tc>
        <w:tc>
          <w:tcPr>
            <w:tcW w:w="1134" w:type="dxa"/>
            <w:tcBorders>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w:t>
            </w:r>
          </w:p>
        </w:tc>
        <w:tc>
          <w:tcPr>
            <w:tcW w:w="1083" w:type="dxa"/>
            <w:tcBorders>
              <w:left w:val="single" w:sz="4" w:space="0" w:color="0099CC"/>
              <w:bottom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w:t>
            </w:r>
          </w:p>
        </w:tc>
      </w:tr>
      <w:tr w:rsidR="00C92A7B" w:rsidRPr="00414A4C" w:rsidTr="00C92A7B">
        <w:trPr>
          <w:trHeight w:val="119"/>
        </w:trPr>
        <w:tc>
          <w:tcPr>
            <w:tcW w:w="377" w:type="dxa"/>
            <w:tcBorders>
              <w:top w:val="single" w:sz="4" w:space="0" w:color="0099CC"/>
              <w:left w:val="nil"/>
              <w:bottom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p>
        </w:tc>
        <w:tc>
          <w:tcPr>
            <w:tcW w:w="1856" w:type="dxa"/>
            <w:tcBorders>
              <w:top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Fett 1) </w:t>
            </w:r>
          </w:p>
        </w:tc>
        <w:tc>
          <w:tcPr>
            <w:tcW w:w="1701" w:type="dxa"/>
            <w:tcBorders>
              <w:top w:val="single" w:sz="4" w:space="0" w:color="0099CC"/>
              <w:left w:val="single" w:sz="4" w:space="0" w:color="0099CC"/>
              <w:bottom w:val="single" w:sz="4" w:space="0" w:color="0099CC"/>
              <w:right w:val="single" w:sz="12"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SS-EN 12720:2009+A1:2013</w:t>
            </w:r>
          </w:p>
        </w:tc>
        <w:tc>
          <w:tcPr>
            <w:tcW w:w="708" w:type="dxa"/>
            <w:tcBorders>
              <w:top w:val="single" w:sz="4" w:space="0" w:color="0099CC"/>
              <w:left w:val="single" w:sz="12"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w:t>
            </w:r>
          </w:p>
        </w:tc>
        <w:tc>
          <w:tcPr>
            <w:tcW w:w="851"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w:t>
            </w:r>
          </w:p>
        </w:tc>
        <w:tc>
          <w:tcPr>
            <w:tcW w:w="850"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w:t>
            </w:r>
          </w:p>
        </w:tc>
        <w:tc>
          <w:tcPr>
            <w:tcW w:w="1134"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w:t>
            </w:r>
          </w:p>
        </w:tc>
        <w:tc>
          <w:tcPr>
            <w:tcW w:w="1134"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w:t>
            </w:r>
          </w:p>
        </w:tc>
        <w:tc>
          <w:tcPr>
            <w:tcW w:w="1083" w:type="dxa"/>
            <w:tcBorders>
              <w:top w:val="single" w:sz="4" w:space="0" w:color="0099CC"/>
              <w:left w:val="single" w:sz="4" w:space="0" w:color="0099CC"/>
              <w:bottom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w:t>
            </w:r>
          </w:p>
        </w:tc>
      </w:tr>
      <w:tr w:rsidR="00C92A7B" w:rsidRPr="00414A4C" w:rsidTr="00C92A7B">
        <w:trPr>
          <w:trHeight w:val="207"/>
        </w:trPr>
        <w:tc>
          <w:tcPr>
            <w:tcW w:w="377" w:type="dxa"/>
            <w:tcBorders>
              <w:top w:val="single" w:sz="4" w:space="0" w:color="0099CC"/>
              <w:left w:val="nil"/>
              <w:bottom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p>
        </w:tc>
        <w:tc>
          <w:tcPr>
            <w:tcW w:w="1856" w:type="dxa"/>
            <w:tcBorders>
              <w:top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Fett + repning 1) </w:t>
            </w:r>
          </w:p>
        </w:tc>
        <w:tc>
          <w:tcPr>
            <w:tcW w:w="1701" w:type="dxa"/>
            <w:tcBorders>
              <w:top w:val="single" w:sz="4" w:space="0" w:color="0099CC"/>
              <w:left w:val="single" w:sz="4" w:space="0" w:color="0099CC"/>
              <w:bottom w:val="single" w:sz="4" w:space="0" w:color="0099CC"/>
              <w:right w:val="single" w:sz="12"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SS 83 91 22: 2017 </w:t>
            </w:r>
          </w:p>
        </w:tc>
        <w:tc>
          <w:tcPr>
            <w:tcW w:w="708" w:type="dxa"/>
            <w:tcBorders>
              <w:top w:val="single" w:sz="4" w:space="0" w:color="0099CC"/>
              <w:left w:val="single" w:sz="12"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+ 3 N </w:t>
            </w:r>
          </w:p>
        </w:tc>
        <w:tc>
          <w:tcPr>
            <w:tcW w:w="1134"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+ 5 N </w:t>
            </w:r>
          </w:p>
        </w:tc>
        <w:tc>
          <w:tcPr>
            <w:tcW w:w="1083" w:type="dxa"/>
            <w:tcBorders>
              <w:top w:val="single" w:sz="4" w:space="0" w:color="0099CC"/>
              <w:left w:val="single" w:sz="4" w:space="0" w:color="0099CC"/>
              <w:bottom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 + 5 N </w:t>
            </w:r>
          </w:p>
        </w:tc>
      </w:tr>
      <w:tr w:rsidR="00C92A7B" w:rsidRPr="00414A4C" w:rsidTr="00C92A7B">
        <w:trPr>
          <w:trHeight w:val="119"/>
        </w:trPr>
        <w:tc>
          <w:tcPr>
            <w:tcW w:w="377" w:type="dxa"/>
            <w:tcBorders>
              <w:top w:val="single" w:sz="4" w:space="0" w:color="0099CC"/>
              <w:left w:val="nil"/>
              <w:bottom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p>
        </w:tc>
        <w:tc>
          <w:tcPr>
            <w:tcW w:w="1856" w:type="dxa"/>
            <w:tcBorders>
              <w:top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Repning</w:t>
            </w:r>
          </w:p>
        </w:tc>
        <w:tc>
          <w:tcPr>
            <w:tcW w:w="1701" w:type="dxa"/>
            <w:tcBorders>
              <w:top w:val="single" w:sz="4" w:space="0" w:color="0099CC"/>
              <w:left w:val="single" w:sz="4" w:space="0" w:color="0099CC"/>
              <w:bottom w:val="single" w:sz="4" w:space="0" w:color="0099CC"/>
              <w:right w:val="single" w:sz="12"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SIS 83 91 17 </w:t>
            </w:r>
            <w:proofErr w:type="gramStart"/>
            <w:r w:rsidRPr="00414A4C">
              <w:rPr>
                <w:rFonts w:asciiTheme="minorHAnsi" w:hAnsiTheme="minorHAnsi" w:cs="Arial"/>
                <w:color w:val="7F7F7F" w:themeColor="text1" w:themeTint="80"/>
                <w:sz w:val="16"/>
                <w:szCs w:val="16"/>
              </w:rPr>
              <w:t>2)</w:t>
            </w:r>
            <w:r w:rsidR="00125512">
              <w:rPr>
                <w:rFonts w:asciiTheme="minorHAnsi" w:hAnsiTheme="minorHAnsi" w:cs="Arial"/>
                <w:color w:val="7F7F7F" w:themeColor="text1" w:themeTint="80"/>
                <w:sz w:val="16"/>
                <w:szCs w:val="16"/>
              </w:rPr>
              <w:t>*</w:t>
            </w:r>
            <w:proofErr w:type="gramEnd"/>
            <w:r w:rsidRPr="00414A4C">
              <w:rPr>
                <w:rFonts w:asciiTheme="minorHAnsi" w:hAnsiTheme="minorHAnsi" w:cs="Arial"/>
                <w:color w:val="7F7F7F" w:themeColor="text1" w:themeTint="80"/>
                <w:sz w:val="16"/>
                <w:szCs w:val="16"/>
              </w:rPr>
              <w:t xml:space="preserve"> </w:t>
            </w:r>
            <w:r w:rsidRPr="00414A4C">
              <w:rPr>
                <w:rFonts w:asciiTheme="minorHAnsi" w:hAnsiTheme="minorHAnsi" w:cs="Arial"/>
                <w:color w:val="7F7F7F" w:themeColor="text1" w:themeTint="80"/>
                <w:sz w:val="16"/>
                <w:szCs w:val="16"/>
              </w:rPr>
              <w:br/>
            </w:r>
            <w:r w:rsidR="00125512">
              <w:rPr>
                <w:rFonts w:asciiTheme="minorHAnsi" w:hAnsiTheme="minorHAnsi" w:cs="Arial"/>
                <w:color w:val="7F7F7F" w:themeColor="text1" w:themeTint="80"/>
                <w:sz w:val="16"/>
                <w:szCs w:val="16"/>
              </w:rPr>
              <w:br/>
            </w:r>
            <w:r w:rsidRPr="00414A4C">
              <w:rPr>
                <w:rFonts w:asciiTheme="minorHAnsi" w:hAnsiTheme="minorHAnsi" w:cs="Arial"/>
                <w:color w:val="7F7F7F" w:themeColor="text1" w:themeTint="80"/>
                <w:sz w:val="16"/>
                <w:szCs w:val="16"/>
              </w:rPr>
              <w:t>alt. EN 15186 3)</w:t>
            </w:r>
          </w:p>
        </w:tc>
        <w:tc>
          <w:tcPr>
            <w:tcW w:w="708" w:type="dxa"/>
            <w:tcBorders>
              <w:top w:val="single" w:sz="4" w:space="0" w:color="0099CC"/>
              <w:left w:val="single" w:sz="12"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p>
        </w:tc>
        <w:tc>
          <w:tcPr>
            <w:tcW w:w="851" w:type="dxa"/>
            <w:tcBorders>
              <w:top w:val="single" w:sz="4" w:space="0" w:color="0099CC"/>
              <w:left w:val="single" w:sz="4" w:space="0" w:color="0099CC"/>
              <w:bottom w:val="single" w:sz="4" w:space="0" w:color="0099CC"/>
              <w:right w:val="single" w:sz="4" w:space="0" w:color="0099CC"/>
            </w:tcBorders>
          </w:tcPr>
          <w:p w:rsidR="00C92A7B" w:rsidRPr="00C845D4" w:rsidRDefault="00C92A7B" w:rsidP="00C92A7B">
            <w:pPr>
              <w:pStyle w:val="Normalwebb"/>
              <w:shd w:val="clear" w:color="auto" w:fill="FFFFFF"/>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 xml:space="preserve">3 N </w:t>
            </w:r>
          </w:p>
          <w:p w:rsidR="00863ADC" w:rsidRPr="00C845D4" w:rsidRDefault="00863ADC" w:rsidP="00C92A7B">
            <w:pPr>
              <w:pStyle w:val="Normalwebb"/>
              <w:shd w:val="clear" w:color="auto" w:fill="FFFFFF"/>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1,5 N</w:t>
            </w:r>
          </w:p>
        </w:tc>
        <w:tc>
          <w:tcPr>
            <w:tcW w:w="850" w:type="dxa"/>
            <w:tcBorders>
              <w:top w:val="single" w:sz="4" w:space="0" w:color="0099CC"/>
              <w:left w:val="single" w:sz="4" w:space="0" w:color="0099CC"/>
              <w:bottom w:val="single" w:sz="4" w:space="0" w:color="0099CC"/>
              <w:right w:val="single" w:sz="4" w:space="0" w:color="0099CC"/>
            </w:tcBorders>
          </w:tcPr>
          <w:p w:rsidR="00C92A7B" w:rsidRPr="00C845D4" w:rsidRDefault="00C92A7B" w:rsidP="00C92A7B">
            <w:pPr>
              <w:pStyle w:val="Normalwebb"/>
              <w:shd w:val="clear" w:color="auto" w:fill="FFFFFF"/>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 xml:space="preserve">3 N </w:t>
            </w:r>
            <w:r w:rsidR="00863ADC" w:rsidRPr="00C845D4">
              <w:rPr>
                <w:rFonts w:asciiTheme="minorHAnsi" w:hAnsiTheme="minorHAnsi" w:cs="Arial"/>
                <w:color w:val="808080" w:themeColor="background1" w:themeShade="80"/>
                <w:sz w:val="16"/>
                <w:szCs w:val="16"/>
              </w:rPr>
              <w:br/>
            </w:r>
            <w:r w:rsidR="00863ADC" w:rsidRPr="00C845D4">
              <w:rPr>
                <w:rFonts w:asciiTheme="minorHAnsi" w:hAnsiTheme="minorHAnsi" w:cs="Arial"/>
                <w:color w:val="808080" w:themeColor="background1" w:themeShade="80"/>
                <w:sz w:val="16"/>
                <w:szCs w:val="16"/>
              </w:rPr>
              <w:br/>
              <w:t>1,5 N</w:t>
            </w:r>
          </w:p>
        </w:tc>
        <w:tc>
          <w:tcPr>
            <w:tcW w:w="1134" w:type="dxa"/>
            <w:tcBorders>
              <w:top w:val="single" w:sz="4" w:space="0" w:color="0099CC"/>
              <w:left w:val="single" w:sz="4" w:space="0" w:color="0099CC"/>
              <w:bottom w:val="single" w:sz="4" w:space="0" w:color="0099CC"/>
              <w:right w:val="single" w:sz="4" w:space="0" w:color="0099CC"/>
            </w:tcBorders>
          </w:tcPr>
          <w:p w:rsidR="00C92A7B" w:rsidRPr="00C845D4" w:rsidRDefault="00C92A7B" w:rsidP="00C92A7B">
            <w:pPr>
              <w:pStyle w:val="Normalwebb"/>
              <w:shd w:val="clear" w:color="auto" w:fill="FFFFFF"/>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 xml:space="preserve">3 N </w:t>
            </w:r>
            <w:r w:rsidR="00863ADC" w:rsidRPr="00C845D4">
              <w:rPr>
                <w:rFonts w:asciiTheme="minorHAnsi" w:hAnsiTheme="minorHAnsi" w:cs="Arial"/>
                <w:color w:val="808080" w:themeColor="background1" w:themeShade="80"/>
                <w:sz w:val="16"/>
                <w:szCs w:val="16"/>
              </w:rPr>
              <w:br/>
            </w:r>
            <w:r w:rsidR="00863ADC" w:rsidRPr="00C845D4">
              <w:rPr>
                <w:rFonts w:asciiTheme="minorHAnsi" w:hAnsiTheme="minorHAnsi" w:cs="Arial"/>
                <w:color w:val="808080" w:themeColor="background1" w:themeShade="80"/>
                <w:sz w:val="16"/>
                <w:szCs w:val="16"/>
              </w:rPr>
              <w:br/>
              <w:t>1,5 N</w:t>
            </w:r>
          </w:p>
        </w:tc>
        <w:tc>
          <w:tcPr>
            <w:tcW w:w="1134" w:type="dxa"/>
            <w:tcBorders>
              <w:top w:val="single" w:sz="4" w:space="0" w:color="0099CC"/>
              <w:left w:val="single" w:sz="4" w:space="0" w:color="0099CC"/>
              <w:bottom w:val="single" w:sz="4" w:space="0" w:color="0099CC"/>
              <w:right w:val="single" w:sz="4" w:space="0" w:color="0099CC"/>
            </w:tcBorders>
          </w:tcPr>
          <w:p w:rsidR="00C92A7B" w:rsidRPr="00C845D4" w:rsidRDefault="00C92A7B" w:rsidP="00C92A7B">
            <w:pPr>
              <w:pStyle w:val="Normalwebb"/>
              <w:shd w:val="clear" w:color="auto" w:fill="FFFFFF"/>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 xml:space="preserve">5 N </w:t>
            </w:r>
          </w:p>
          <w:p w:rsidR="00863ADC" w:rsidRPr="00C845D4" w:rsidRDefault="00863ADC" w:rsidP="00C92A7B">
            <w:pPr>
              <w:pStyle w:val="Normalwebb"/>
              <w:shd w:val="clear" w:color="auto" w:fill="FFFFFF"/>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3 N</w:t>
            </w:r>
          </w:p>
        </w:tc>
        <w:tc>
          <w:tcPr>
            <w:tcW w:w="1083" w:type="dxa"/>
            <w:tcBorders>
              <w:top w:val="single" w:sz="4" w:space="0" w:color="0099CC"/>
              <w:left w:val="single" w:sz="4" w:space="0" w:color="0099CC"/>
              <w:bottom w:val="single" w:sz="4" w:space="0" w:color="0099CC"/>
            </w:tcBorders>
          </w:tcPr>
          <w:p w:rsidR="00C92A7B" w:rsidRPr="00C845D4" w:rsidRDefault="00C92A7B" w:rsidP="00C92A7B">
            <w:pPr>
              <w:pStyle w:val="Normalwebb"/>
              <w:shd w:val="clear" w:color="auto" w:fill="FFFFFF"/>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 xml:space="preserve">5 N </w:t>
            </w:r>
          </w:p>
          <w:p w:rsidR="00863ADC" w:rsidRPr="00C845D4" w:rsidRDefault="00863ADC" w:rsidP="00C92A7B">
            <w:pPr>
              <w:pStyle w:val="Normalwebb"/>
              <w:shd w:val="clear" w:color="auto" w:fill="FFFFFF"/>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3 N</w:t>
            </w:r>
          </w:p>
        </w:tc>
      </w:tr>
      <w:tr w:rsidR="00C92A7B" w:rsidRPr="00414A4C" w:rsidTr="00C92A7B">
        <w:trPr>
          <w:trHeight w:val="119"/>
        </w:trPr>
        <w:tc>
          <w:tcPr>
            <w:tcW w:w="377" w:type="dxa"/>
            <w:tcBorders>
              <w:top w:val="single" w:sz="4" w:space="0" w:color="0099CC"/>
              <w:left w:val="nil"/>
              <w:bottom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p>
        </w:tc>
        <w:tc>
          <w:tcPr>
            <w:tcW w:w="1856" w:type="dxa"/>
            <w:tcBorders>
              <w:top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Alkohol 1) </w:t>
            </w:r>
          </w:p>
        </w:tc>
        <w:tc>
          <w:tcPr>
            <w:tcW w:w="1701" w:type="dxa"/>
            <w:tcBorders>
              <w:top w:val="single" w:sz="4" w:space="0" w:color="0099CC"/>
              <w:left w:val="single" w:sz="4" w:space="0" w:color="0099CC"/>
              <w:bottom w:val="single" w:sz="4" w:space="0" w:color="0099CC"/>
              <w:right w:val="single" w:sz="12"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SS-EN 12720:2009+A1:2013</w:t>
            </w:r>
          </w:p>
        </w:tc>
        <w:tc>
          <w:tcPr>
            <w:tcW w:w="708" w:type="dxa"/>
            <w:tcBorders>
              <w:top w:val="single" w:sz="4" w:space="0" w:color="0099CC"/>
              <w:left w:val="single" w:sz="12"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p>
        </w:tc>
        <w:tc>
          <w:tcPr>
            <w:tcW w:w="851"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 tim. </w:t>
            </w:r>
          </w:p>
        </w:tc>
        <w:tc>
          <w:tcPr>
            <w:tcW w:w="1134"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 tim. </w:t>
            </w:r>
          </w:p>
        </w:tc>
        <w:tc>
          <w:tcPr>
            <w:tcW w:w="1083" w:type="dxa"/>
            <w:tcBorders>
              <w:top w:val="single" w:sz="4" w:space="0" w:color="0099CC"/>
              <w:left w:val="single" w:sz="4" w:space="0" w:color="0099CC"/>
              <w:bottom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 tim. </w:t>
            </w:r>
          </w:p>
        </w:tc>
      </w:tr>
      <w:tr w:rsidR="00C92A7B" w:rsidRPr="00414A4C" w:rsidTr="00C92A7B">
        <w:trPr>
          <w:trHeight w:val="119"/>
        </w:trPr>
        <w:tc>
          <w:tcPr>
            <w:tcW w:w="377" w:type="dxa"/>
            <w:tcBorders>
              <w:top w:val="single" w:sz="4" w:space="0" w:color="0099CC"/>
              <w:left w:val="nil"/>
              <w:bottom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p>
        </w:tc>
        <w:tc>
          <w:tcPr>
            <w:tcW w:w="1856" w:type="dxa"/>
            <w:tcBorders>
              <w:top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Kaffe 1) </w:t>
            </w:r>
          </w:p>
        </w:tc>
        <w:tc>
          <w:tcPr>
            <w:tcW w:w="1701" w:type="dxa"/>
            <w:tcBorders>
              <w:top w:val="single" w:sz="4" w:space="0" w:color="0099CC"/>
              <w:left w:val="single" w:sz="4" w:space="0" w:color="0099CC"/>
              <w:bottom w:val="single" w:sz="4" w:space="0" w:color="0099CC"/>
              <w:right w:val="single" w:sz="12"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SS-EN 12720:2009+A1:2013</w:t>
            </w:r>
          </w:p>
        </w:tc>
        <w:tc>
          <w:tcPr>
            <w:tcW w:w="708" w:type="dxa"/>
            <w:tcBorders>
              <w:top w:val="single" w:sz="4" w:space="0" w:color="0099CC"/>
              <w:left w:val="single" w:sz="12"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C845D4">
              <w:rPr>
                <w:rFonts w:asciiTheme="minorHAnsi" w:hAnsiTheme="minorHAnsi" w:cs="Arial"/>
                <w:color w:val="808080" w:themeColor="background1" w:themeShade="80"/>
                <w:sz w:val="16"/>
                <w:szCs w:val="16"/>
              </w:rPr>
              <w:t>1 tim.</w:t>
            </w:r>
            <w:r w:rsidRPr="00C845D4">
              <w:rPr>
                <w:rFonts w:asciiTheme="minorHAnsi" w:hAnsiTheme="minorHAnsi" w:cs="Arial"/>
                <w:i/>
                <w:color w:val="808080" w:themeColor="background1" w:themeShade="80"/>
                <w:sz w:val="18"/>
                <w:szCs w:val="18"/>
              </w:rPr>
              <w:t>*</w:t>
            </w:r>
            <w:r w:rsidR="00125512">
              <w:rPr>
                <w:rFonts w:asciiTheme="minorHAnsi" w:hAnsiTheme="minorHAnsi" w:cs="Arial"/>
                <w:i/>
                <w:color w:val="808080" w:themeColor="background1" w:themeShade="80"/>
                <w:sz w:val="18"/>
                <w:szCs w:val="18"/>
              </w:rPr>
              <w:t>*</w:t>
            </w:r>
          </w:p>
        </w:tc>
        <w:tc>
          <w:tcPr>
            <w:tcW w:w="850"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 tim. </w:t>
            </w:r>
          </w:p>
        </w:tc>
        <w:tc>
          <w:tcPr>
            <w:tcW w:w="1134"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 tim. </w:t>
            </w:r>
          </w:p>
        </w:tc>
        <w:tc>
          <w:tcPr>
            <w:tcW w:w="1134" w:type="dxa"/>
            <w:tcBorders>
              <w:top w:val="single" w:sz="4" w:space="0" w:color="0099CC"/>
              <w:left w:val="single" w:sz="4" w:space="0" w:color="0099CC"/>
              <w:bottom w:val="single" w:sz="4" w:space="0" w:color="0099CC"/>
              <w:right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 tim. </w:t>
            </w:r>
          </w:p>
        </w:tc>
        <w:tc>
          <w:tcPr>
            <w:tcW w:w="1083" w:type="dxa"/>
            <w:tcBorders>
              <w:top w:val="single" w:sz="4" w:space="0" w:color="0099CC"/>
              <w:left w:val="single" w:sz="4" w:space="0" w:color="0099CC"/>
              <w:bottom w:val="single" w:sz="4" w:space="0" w:color="0099CC"/>
            </w:tcBorders>
          </w:tcPr>
          <w:p w:rsidR="00C92A7B" w:rsidRPr="00414A4C" w:rsidRDefault="00C92A7B" w:rsidP="00C92A7B">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 tim. </w:t>
            </w:r>
          </w:p>
        </w:tc>
      </w:tr>
      <w:tr w:rsidR="00863ADC" w:rsidRPr="00414A4C" w:rsidTr="00C92A7B">
        <w:trPr>
          <w:trHeight w:val="119"/>
        </w:trPr>
        <w:tc>
          <w:tcPr>
            <w:tcW w:w="377" w:type="dxa"/>
            <w:tcBorders>
              <w:top w:val="single" w:sz="4" w:space="0" w:color="0099CC"/>
              <w:left w:val="nil"/>
              <w:bottom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p>
        </w:tc>
        <w:tc>
          <w:tcPr>
            <w:tcW w:w="1856" w:type="dxa"/>
            <w:tcBorders>
              <w:top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Värme, torr 1) </w:t>
            </w:r>
          </w:p>
        </w:tc>
        <w:tc>
          <w:tcPr>
            <w:tcW w:w="1701" w:type="dxa"/>
            <w:tcBorders>
              <w:top w:val="single" w:sz="4" w:space="0" w:color="0099CC"/>
              <w:left w:val="single" w:sz="4" w:space="0" w:color="0099CC"/>
              <w:bottom w:val="single" w:sz="4" w:space="0" w:color="0099CC"/>
              <w:right w:val="single" w:sz="12" w:space="0" w:color="0099CC"/>
            </w:tcBorders>
          </w:tcPr>
          <w:p w:rsidR="00863ADC" w:rsidRPr="00414A4C" w:rsidRDefault="00863ADC" w:rsidP="00863ADC">
            <w:pPr>
              <w:pStyle w:val="Normalwebb"/>
              <w:shd w:val="clear" w:color="auto" w:fill="FFFFFF"/>
              <w:rPr>
                <w:rFonts w:cs="Arial"/>
                <w:color w:val="7F7F7F" w:themeColor="text1" w:themeTint="80"/>
                <w:sz w:val="16"/>
                <w:szCs w:val="16"/>
              </w:rPr>
            </w:pPr>
            <w:r w:rsidRPr="00414A4C">
              <w:rPr>
                <w:rFonts w:asciiTheme="minorHAnsi" w:hAnsiTheme="minorHAnsi" w:cs="Arial"/>
                <w:color w:val="7F7F7F" w:themeColor="text1" w:themeTint="80"/>
                <w:sz w:val="16"/>
                <w:szCs w:val="16"/>
              </w:rPr>
              <w:t>SS-EN 12722:2009+A1:2013</w:t>
            </w:r>
          </w:p>
        </w:tc>
        <w:tc>
          <w:tcPr>
            <w:tcW w:w="708" w:type="dxa"/>
            <w:tcBorders>
              <w:top w:val="single" w:sz="4" w:space="0" w:color="0099CC"/>
              <w:left w:val="single" w:sz="12"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70</w:t>
            </w:r>
            <w:r w:rsidRPr="00414A4C">
              <w:rPr>
                <w:rFonts w:asciiTheme="minorHAnsi" w:hAnsiTheme="minorHAnsi" w:cstheme="minorHAnsi"/>
                <w:color w:val="7F7F7F" w:themeColor="text1" w:themeTint="80"/>
                <w:sz w:val="16"/>
                <w:szCs w:val="16"/>
              </w:rPr>
              <w:t>°</w:t>
            </w:r>
            <w:r w:rsidRPr="00414A4C">
              <w:rPr>
                <w:rFonts w:asciiTheme="minorHAnsi" w:hAnsiTheme="minorHAnsi" w:cs="Arial"/>
                <w:color w:val="7F7F7F" w:themeColor="text1" w:themeTint="80"/>
                <w:sz w:val="16"/>
                <w:szCs w:val="16"/>
              </w:rPr>
              <w:t xml:space="preserve"> C </w:t>
            </w:r>
          </w:p>
        </w:tc>
        <w:tc>
          <w:tcPr>
            <w:tcW w:w="1134"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70</w:t>
            </w:r>
            <w:r w:rsidRPr="00414A4C">
              <w:rPr>
                <w:rFonts w:asciiTheme="minorHAnsi" w:hAnsiTheme="minorHAnsi" w:cstheme="minorHAnsi"/>
                <w:color w:val="7F7F7F" w:themeColor="text1" w:themeTint="80"/>
                <w:sz w:val="16"/>
                <w:szCs w:val="16"/>
              </w:rPr>
              <w:t>°</w:t>
            </w:r>
            <w:r w:rsidRPr="00414A4C">
              <w:rPr>
                <w:rFonts w:asciiTheme="minorHAnsi" w:hAnsiTheme="minorHAnsi" w:cs="Arial"/>
                <w:color w:val="7F7F7F" w:themeColor="text1" w:themeTint="80"/>
                <w:sz w:val="16"/>
                <w:szCs w:val="16"/>
              </w:rPr>
              <w:t xml:space="preserve"> C </w:t>
            </w:r>
          </w:p>
        </w:tc>
        <w:tc>
          <w:tcPr>
            <w:tcW w:w="1083" w:type="dxa"/>
            <w:tcBorders>
              <w:top w:val="single" w:sz="4" w:space="0" w:color="0099CC"/>
              <w:left w:val="single" w:sz="4" w:space="0" w:color="0099CC"/>
              <w:bottom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C845D4">
              <w:rPr>
                <w:rFonts w:asciiTheme="minorHAnsi" w:hAnsiTheme="minorHAnsi" w:cs="Arial"/>
                <w:color w:val="808080" w:themeColor="background1" w:themeShade="80"/>
                <w:sz w:val="16"/>
                <w:szCs w:val="16"/>
              </w:rPr>
              <w:t>180</w:t>
            </w:r>
            <w:r w:rsidRPr="00C845D4">
              <w:rPr>
                <w:rFonts w:asciiTheme="minorHAnsi" w:hAnsiTheme="minorHAnsi" w:cstheme="minorHAnsi"/>
                <w:color w:val="808080" w:themeColor="background1" w:themeShade="80"/>
                <w:sz w:val="16"/>
                <w:szCs w:val="16"/>
              </w:rPr>
              <w:t>°</w:t>
            </w:r>
            <w:r w:rsidRPr="00C845D4">
              <w:rPr>
                <w:rFonts w:asciiTheme="minorHAnsi" w:hAnsiTheme="minorHAnsi" w:cs="Arial"/>
                <w:color w:val="808080" w:themeColor="background1" w:themeShade="80"/>
                <w:sz w:val="16"/>
                <w:szCs w:val="16"/>
              </w:rPr>
              <w:t xml:space="preserve">C </w:t>
            </w:r>
          </w:p>
        </w:tc>
      </w:tr>
      <w:tr w:rsidR="00863ADC" w:rsidRPr="00414A4C" w:rsidTr="00C92A7B">
        <w:trPr>
          <w:trHeight w:val="119"/>
        </w:trPr>
        <w:tc>
          <w:tcPr>
            <w:tcW w:w="377" w:type="dxa"/>
            <w:tcBorders>
              <w:top w:val="single" w:sz="4" w:space="0" w:color="0099CC"/>
              <w:left w:val="nil"/>
              <w:bottom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p>
        </w:tc>
        <w:tc>
          <w:tcPr>
            <w:tcW w:w="1856" w:type="dxa"/>
            <w:tcBorders>
              <w:top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Värme, fuktig 1) </w:t>
            </w:r>
          </w:p>
        </w:tc>
        <w:tc>
          <w:tcPr>
            <w:tcW w:w="1701" w:type="dxa"/>
            <w:tcBorders>
              <w:top w:val="single" w:sz="4" w:space="0" w:color="0099CC"/>
              <w:left w:val="single" w:sz="4" w:space="0" w:color="0099CC"/>
              <w:bottom w:val="single" w:sz="4" w:space="0" w:color="0099CC"/>
              <w:right w:val="single" w:sz="12"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SS-EN 12721:2009+A1:2013</w:t>
            </w:r>
          </w:p>
        </w:tc>
        <w:tc>
          <w:tcPr>
            <w:tcW w:w="708" w:type="dxa"/>
            <w:tcBorders>
              <w:top w:val="single" w:sz="4" w:space="0" w:color="0099CC"/>
              <w:left w:val="single" w:sz="12"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083" w:type="dxa"/>
            <w:tcBorders>
              <w:top w:val="single" w:sz="4" w:space="0" w:color="0099CC"/>
              <w:left w:val="single" w:sz="4" w:space="0" w:color="0099CC"/>
              <w:bottom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85</w:t>
            </w:r>
            <w:r w:rsidRPr="00414A4C">
              <w:rPr>
                <w:rFonts w:asciiTheme="minorHAnsi" w:hAnsiTheme="minorHAnsi" w:cstheme="minorHAnsi"/>
                <w:color w:val="7F7F7F" w:themeColor="text1" w:themeTint="80"/>
                <w:sz w:val="16"/>
                <w:szCs w:val="16"/>
              </w:rPr>
              <w:t>°</w:t>
            </w:r>
            <w:r w:rsidRPr="00414A4C">
              <w:rPr>
                <w:rFonts w:asciiTheme="minorHAnsi" w:hAnsiTheme="minorHAnsi" w:cs="Arial"/>
                <w:color w:val="7F7F7F" w:themeColor="text1" w:themeTint="80"/>
                <w:sz w:val="16"/>
                <w:szCs w:val="16"/>
              </w:rPr>
              <w:t xml:space="preserve">C </w:t>
            </w:r>
          </w:p>
        </w:tc>
      </w:tr>
      <w:tr w:rsidR="00863ADC" w:rsidRPr="00414A4C" w:rsidTr="00C92A7B">
        <w:trPr>
          <w:trHeight w:val="119"/>
        </w:trPr>
        <w:tc>
          <w:tcPr>
            <w:tcW w:w="377" w:type="dxa"/>
            <w:tcBorders>
              <w:top w:val="single" w:sz="4" w:space="0" w:color="0099CC"/>
              <w:left w:val="nil"/>
              <w:bottom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p>
        </w:tc>
        <w:tc>
          <w:tcPr>
            <w:tcW w:w="1856" w:type="dxa"/>
            <w:tcBorders>
              <w:top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Värme mot kant 1) </w:t>
            </w:r>
          </w:p>
        </w:tc>
        <w:tc>
          <w:tcPr>
            <w:tcW w:w="1701" w:type="dxa"/>
            <w:tcBorders>
              <w:top w:val="single" w:sz="4" w:space="0" w:color="0099CC"/>
              <w:left w:val="single" w:sz="4" w:space="0" w:color="0099CC"/>
              <w:bottom w:val="single" w:sz="4" w:space="0" w:color="0099CC"/>
              <w:right w:val="single" w:sz="12" w:space="0" w:color="0099CC"/>
            </w:tcBorders>
          </w:tcPr>
          <w:p w:rsidR="00863ADC" w:rsidRPr="00414A4C" w:rsidRDefault="00863ADC" w:rsidP="00863ADC">
            <w:pPr>
              <w:pStyle w:val="Normalwebb"/>
              <w:shd w:val="clear" w:color="auto" w:fill="FFFFFF"/>
              <w:rPr>
                <w:rFonts w:cs="Arial"/>
                <w:color w:val="7F7F7F" w:themeColor="text1" w:themeTint="80"/>
                <w:sz w:val="16"/>
                <w:szCs w:val="16"/>
              </w:rPr>
            </w:pPr>
            <w:r w:rsidRPr="00414A4C">
              <w:rPr>
                <w:rFonts w:asciiTheme="minorHAnsi" w:hAnsiTheme="minorHAnsi" w:cs="Arial"/>
                <w:color w:val="7F7F7F" w:themeColor="text1" w:themeTint="80"/>
                <w:sz w:val="16"/>
                <w:szCs w:val="16"/>
              </w:rPr>
              <w:t>NS 8061</w:t>
            </w:r>
            <w:r>
              <w:rPr>
                <w:rFonts w:asciiTheme="minorHAnsi" w:hAnsiTheme="minorHAnsi" w:cs="Arial"/>
                <w:color w:val="7F7F7F" w:themeColor="text1" w:themeTint="80"/>
                <w:sz w:val="16"/>
                <w:szCs w:val="16"/>
              </w:rPr>
              <w:t>:</w:t>
            </w:r>
            <w:r w:rsidRPr="00C845D4">
              <w:rPr>
                <w:rFonts w:asciiTheme="minorHAnsi" w:hAnsiTheme="minorHAnsi" w:cs="Arial"/>
                <w:color w:val="808080" w:themeColor="background1" w:themeShade="80"/>
                <w:sz w:val="16"/>
                <w:szCs w:val="16"/>
              </w:rPr>
              <w:t>1983</w:t>
            </w:r>
          </w:p>
        </w:tc>
        <w:tc>
          <w:tcPr>
            <w:tcW w:w="708" w:type="dxa"/>
            <w:tcBorders>
              <w:top w:val="single" w:sz="4" w:space="0" w:color="0099CC"/>
              <w:left w:val="single" w:sz="12"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083" w:type="dxa"/>
            <w:tcBorders>
              <w:top w:val="single" w:sz="4" w:space="0" w:color="0099CC"/>
              <w:left w:val="single" w:sz="4" w:space="0" w:color="0099CC"/>
              <w:bottom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85</w:t>
            </w:r>
            <w:r w:rsidRPr="00414A4C">
              <w:rPr>
                <w:rFonts w:asciiTheme="minorHAnsi" w:hAnsiTheme="minorHAnsi" w:cstheme="minorHAnsi"/>
                <w:color w:val="7F7F7F" w:themeColor="text1" w:themeTint="80"/>
                <w:sz w:val="16"/>
                <w:szCs w:val="16"/>
              </w:rPr>
              <w:t>°</w:t>
            </w:r>
            <w:r w:rsidRPr="00414A4C">
              <w:rPr>
                <w:rFonts w:asciiTheme="minorHAnsi" w:hAnsiTheme="minorHAnsi" w:cs="Arial"/>
                <w:color w:val="7F7F7F" w:themeColor="text1" w:themeTint="80"/>
                <w:sz w:val="16"/>
                <w:szCs w:val="16"/>
              </w:rPr>
              <w:t xml:space="preserve">C </w:t>
            </w:r>
          </w:p>
        </w:tc>
      </w:tr>
      <w:tr w:rsidR="00863ADC" w:rsidRPr="00414A4C" w:rsidTr="00C92A7B">
        <w:trPr>
          <w:trHeight w:val="119"/>
        </w:trPr>
        <w:tc>
          <w:tcPr>
            <w:tcW w:w="377" w:type="dxa"/>
            <w:tcBorders>
              <w:top w:val="single" w:sz="4" w:space="0" w:color="0099CC"/>
              <w:left w:val="nil"/>
              <w:bottom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p>
        </w:tc>
        <w:tc>
          <w:tcPr>
            <w:tcW w:w="1856" w:type="dxa"/>
            <w:tcBorders>
              <w:top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Vatten mot kant 1) </w:t>
            </w:r>
          </w:p>
        </w:tc>
        <w:tc>
          <w:tcPr>
            <w:tcW w:w="1701" w:type="dxa"/>
            <w:tcBorders>
              <w:top w:val="single" w:sz="4" w:space="0" w:color="0099CC"/>
              <w:left w:val="single" w:sz="4" w:space="0" w:color="0099CC"/>
              <w:bottom w:val="single" w:sz="4" w:space="0" w:color="0099CC"/>
              <w:right w:val="single" w:sz="12"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 83 91 20 :2017</w:t>
            </w:r>
          </w:p>
        </w:tc>
        <w:tc>
          <w:tcPr>
            <w:tcW w:w="708" w:type="dxa"/>
            <w:tcBorders>
              <w:top w:val="single" w:sz="4" w:space="0" w:color="0099CC"/>
              <w:left w:val="single" w:sz="12"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0"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1 ti</w:t>
            </w:r>
            <w:r w:rsidRPr="00C845D4">
              <w:rPr>
                <w:rFonts w:asciiTheme="minorHAnsi" w:hAnsiTheme="minorHAnsi" w:cs="Arial"/>
                <w:color w:val="808080" w:themeColor="background1" w:themeShade="80"/>
                <w:sz w:val="16"/>
                <w:szCs w:val="16"/>
              </w:rPr>
              <w:t>m</w:t>
            </w:r>
            <w:r w:rsidRPr="00C845D4">
              <w:rPr>
                <w:rFonts w:asciiTheme="minorHAnsi" w:hAnsiTheme="minorHAnsi" w:cs="Arial"/>
                <w:i/>
                <w:color w:val="808080" w:themeColor="background1" w:themeShade="80"/>
                <w:sz w:val="14"/>
                <w:szCs w:val="14"/>
              </w:rPr>
              <w:t>*</w:t>
            </w:r>
            <w:r w:rsidR="00125512">
              <w:rPr>
                <w:rFonts w:asciiTheme="minorHAnsi" w:hAnsiTheme="minorHAnsi" w:cs="Arial"/>
                <w:i/>
                <w:color w:val="808080" w:themeColor="background1" w:themeShade="80"/>
                <w:sz w:val="14"/>
                <w:szCs w:val="14"/>
              </w:rPr>
              <w:t>*</w:t>
            </w:r>
            <w:r w:rsidRPr="00C845D4">
              <w:rPr>
                <w:rFonts w:asciiTheme="minorHAnsi" w:hAnsiTheme="minorHAnsi" w:cs="Arial"/>
                <w:i/>
                <w:color w:val="808080" w:themeColor="background1" w:themeShade="80"/>
                <w:sz w:val="14"/>
                <w:szCs w:val="14"/>
              </w:rPr>
              <w:t>*</w:t>
            </w:r>
          </w:p>
        </w:tc>
        <w:tc>
          <w:tcPr>
            <w:tcW w:w="1134"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083" w:type="dxa"/>
            <w:tcBorders>
              <w:top w:val="single" w:sz="4" w:space="0" w:color="0099CC"/>
              <w:left w:val="single" w:sz="4" w:space="0" w:color="0099CC"/>
              <w:bottom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 tim. </w:t>
            </w:r>
          </w:p>
        </w:tc>
      </w:tr>
      <w:tr w:rsidR="00863ADC" w:rsidRPr="00414A4C" w:rsidTr="00C92A7B">
        <w:trPr>
          <w:trHeight w:val="119"/>
        </w:trPr>
        <w:tc>
          <w:tcPr>
            <w:tcW w:w="377" w:type="dxa"/>
            <w:tcBorders>
              <w:top w:val="single" w:sz="4" w:space="0" w:color="0099CC"/>
              <w:left w:val="nil"/>
              <w:bottom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p>
        </w:tc>
        <w:tc>
          <w:tcPr>
            <w:tcW w:w="1856" w:type="dxa"/>
            <w:tcBorders>
              <w:top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Svett – sur och basisk 1) </w:t>
            </w:r>
            <w:r>
              <w:rPr>
                <w:rFonts w:asciiTheme="minorHAnsi" w:hAnsiTheme="minorHAnsi" w:cs="Arial"/>
                <w:color w:val="7F7F7F" w:themeColor="text1" w:themeTint="80"/>
                <w:sz w:val="16"/>
                <w:szCs w:val="16"/>
              </w:rPr>
              <w:br/>
            </w:r>
            <w:r w:rsidRPr="00C845D4">
              <w:rPr>
                <w:rFonts w:asciiTheme="minorHAnsi" w:hAnsiTheme="minorHAnsi" w:cs="Arial"/>
                <w:color w:val="808080" w:themeColor="background1" w:themeShade="80"/>
                <w:sz w:val="16"/>
                <w:szCs w:val="16"/>
              </w:rPr>
              <w:t>Enligt SS-EN</w:t>
            </w:r>
            <w:r w:rsidR="00F11FBA">
              <w:rPr>
                <w:rFonts w:asciiTheme="minorHAnsi" w:hAnsiTheme="minorHAnsi" w:cs="Arial"/>
                <w:color w:val="808080" w:themeColor="background1" w:themeShade="80"/>
                <w:sz w:val="16"/>
                <w:szCs w:val="16"/>
              </w:rPr>
              <w:t xml:space="preserve"> 105-E04:2013</w:t>
            </w:r>
          </w:p>
        </w:tc>
        <w:tc>
          <w:tcPr>
            <w:tcW w:w="1701" w:type="dxa"/>
            <w:tcBorders>
              <w:top w:val="single" w:sz="4" w:space="0" w:color="0099CC"/>
              <w:left w:val="single" w:sz="4" w:space="0" w:color="0099CC"/>
              <w:bottom w:val="single" w:sz="4" w:space="0" w:color="0099CC"/>
              <w:right w:val="single" w:sz="12" w:space="0" w:color="0099CC"/>
            </w:tcBorders>
          </w:tcPr>
          <w:p w:rsidR="00863ADC" w:rsidRPr="00863ADC" w:rsidRDefault="00F11FBA" w:rsidP="00863ADC">
            <w:pPr>
              <w:pStyle w:val="Normalwebb"/>
              <w:shd w:val="clear" w:color="auto" w:fill="FFFFFF"/>
              <w:rPr>
                <w:rFonts w:asciiTheme="minorHAnsi" w:hAnsiTheme="minorHAnsi" w:cs="Arial"/>
                <w:color w:val="FF0000"/>
                <w:sz w:val="16"/>
                <w:szCs w:val="16"/>
              </w:rPr>
            </w:pPr>
            <w:r w:rsidRPr="00F11FBA">
              <w:rPr>
                <w:rFonts w:asciiTheme="minorHAnsi" w:hAnsiTheme="minorHAnsi" w:cs="Arial"/>
                <w:color w:val="808080" w:themeColor="background1" w:themeShade="80"/>
                <w:sz w:val="16"/>
                <w:szCs w:val="16"/>
              </w:rPr>
              <w:t>SS-EN 12720:2009+A1:2013</w:t>
            </w:r>
          </w:p>
        </w:tc>
        <w:tc>
          <w:tcPr>
            <w:tcW w:w="708" w:type="dxa"/>
            <w:tcBorders>
              <w:top w:val="single" w:sz="4" w:space="0" w:color="0099CC"/>
              <w:left w:val="single" w:sz="12"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851"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1 tim</w:t>
            </w:r>
            <w:r w:rsidR="00F11FBA" w:rsidRPr="00CF3397">
              <w:rPr>
                <w:rFonts w:asciiTheme="minorHAnsi" w:hAnsiTheme="minorHAnsi" w:cs="Arial"/>
                <w:i/>
                <w:color w:val="808080" w:themeColor="background1" w:themeShade="80"/>
                <w:sz w:val="14"/>
                <w:szCs w:val="14"/>
              </w:rPr>
              <w:t>*</w:t>
            </w:r>
            <w:r w:rsidR="006A6BA3">
              <w:rPr>
                <w:rFonts w:asciiTheme="minorHAnsi" w:hAnsiTheme="minorHAnsi" w:cs="Arial"/>
                <w:i/>
                <w:color w:val="808080" w:themeColor="background1" w:themeShade="80"/>
                <w:sz w:val="14"/>
                <w:szCs w:val="14"/>
              </w:rPr>
              <w:t>*</w:t>
            </w:r>
            <w:r w:rsidRPr="00CF3397">
              <w:rPr>
                <w:rFonts w:asciiTheme="minorHAnsi" w:hAnsiTheme="minorHAnsi" w:cs="Arial"/>
                <w:i/>
                <w:color w:val="808080" w:themeColor="background1" w:themeShade="80"/>
                <w:sz w:val="14"/>
                <w:szCs w:val="14"/>
              </w:rPr>
              <w:t>**</w:t>
            </w:r>
          </w:p>
        </w:tc>
        <w:tc>
          <w:tcPr>
            <w:tcW w:w="850"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134" w:type="dxa"/>
            <w:tcBorders>
              <w:top w:val="single" w:sz="4" w:space="0" w:color="0099CC"/>
              <w:left w:val="single" w:sz="4" w:space="0" w:color="0099CC"/>
              <w:bottom w:val="single" w:sz="4" w:space="0" w:color="0099CC"/>
              <w:right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083" w:type="dxa"/>
            <w:tcBorders>
              <w:top w:val="single" w:sz="4" w:space="0" w:color="0099CC"/>
              <w:left w:val="single" w:sz="4" w:space="0" w:color="0099CC"/>
              <w:bottom w:val="single" w:sz="4" w:space="0" w:color="0099CC"/>
            </w:tcBorders>
          </w:tcPr>
          <w:p w:rsidR="00863ADC" w:rsidRPr="00414A4C" w:rsidRDefault="00863ADC" w:rsidP="00863ADC">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r>
    </w:tbl>
    <w:p w:rsidR="000707A3" w:rsidRPr="00414A4C" w:rsidRDefault="000707A3" w:rsidP="000707A3">
      <w:pPr>
        <w:pStyle w:val="Default"/>
        <w:rPr>
          <w:color w:val="7F7F7F" w:themeColor="text1" w:themeTint="80"/>
        </w:rPr>
      </w:pPr>
    </w:p>
    <w:p w:rsidR="000707A3" w:rsidRPr="00414A4C" w:rsidRDefault="000707A3" w:rsidP="000707A3">
      <w:pPr>
        <w:pStyle w:val="Default"/>
        <w:spacing w:after="11"/>
        <w:rPr>
          <w:rFonts w:asciiTheme="minorHAnsi" w:eastAsia="Times New Roman" w:hAnsiTheme="minorHAnsi"/>
          <w:i/>
          <w:color w:val="7F7F7F" w:themeColor="text1" w:themeTint="80"/>
          <w:sz w:val="18"/>
          <w:szCs w:val="18"/>
          <w:lang w:eastAsia="sv-SE"/>
        </w:rPr>
        <w:sectPr w:rsidR="000707A3" w:rsidRPr="00414A4C" w:rsidSect="009620E4">
          <w:headerReference w:type="default" r:id="rId14"/>
          <w:footerReference w:type="default" r:id="rId15"/>
          <w:headerReference w:type="first" r:id="rId16"/>
          <w:type w:val="continuous"/>
          <w:pgSz w:w="11906" w:h="16838"/>
          <w:pgMar w:top="1417" w:right="1417" w:bottom="1417" w:left="1417" w:header="708" w:footer="708" w:gutter="0"/>
          <w:cols w:space="708"/>
          <w:docGrid w:linePitch="360"/>
        </w:sectPr>
      </w:pPr>
    </w:p>
    <w:p w:rsidR="000707A3" w:rsidRPr="00414A4C" w:rsidRDefault="000707A3" w:rsidP="000707A3">
      <w:pPr>
        <w:pStyle w:val="Default"/>
        <w:spacing w:after="11"/>
        <w:rPr>
          <w:rFonts w:asciiTheme="minorHAnsi" w:eastAsia="Times New Roman" w:hAnsiTheme="minorHAnsi"/>
          <w:i/>
          <w:color w:val="7F7F7F" w:themeColor="text1" w:themeTint="80"/>
          <w:sz w:val="18"/>
          <w:szCs w:val="18"/>
          <w:lang w:eastAsia="sv-SE"/>
        </w:rPr>
      </w:pPr>
      <w:r w:rsidRPr="00414A4C">
        <w:rPr>
          <w:rFonts w:asciiTheme="minorHAnsi" w:eastAsia="Times New Roman" w:hAnsiTheme="minorHAnsi"/>
          <w:i/>
          <w:color w:val="7F7F7F" w:themeColor="text1" w:themeTint="80"/>
          <w:sz w:val="18"/>
          <w:szCs w:val="18"/>
          <w:lang w:eastAsia="sv-SE"/>
        </w:rPr>
        <w:t>1) = Vid b</w:t>
      </w:r>
      <w:r w:rsidR="00336554">
        <w:rPr>
          <w:rFonts w:asciiTheme="minorHAnsi" w:eastAsia="Times New Roman" w:hAnsiTheme="minorHAnsi"/>
          <w:i/>
          <w:color w:val="7F7F7F" w:themeColor="text1" w:themeTint="80"/>
          <w:sz w:val="18"/>
          <w:szCs w:val="18"/>
          <w:lang w:eastAsia="sv-SE"/>
        </w:rPr>
        <w:t>edömning godtas resultat 4.</w:t>
      </w:r>
      <w:r w:rsidR="006B01F4">
        <w:rPr>
          <w:rFonts w:asciiTheme="minorHAnsi" w:eastAsia="Times New Roman" w:hAnsiTheme="minorHAnsi"/>
          <w:i/>
          <w:color w:val="7F7F7F" w:themeColor="text1" w:themeTint="80"/>
          <w:sz w:val="18"/>
          <w:szCs w:val="18"/>
          <w:lang w:eastAsia="sv-SE"/>
        </w:rPr>
        <w:br/>
        <w:t>2) = Max repbredd 0,</w:t>
      </w:r>
      <w:r w:rsidRPr="00414A4C">
        <w:rPr>
          <w:rFonts w:asciiTheme="minorHAnsi" w:eastAsia="Times New Roman" w:hAnsiTheme="minorHAnsi"/>
          <w:i/>
          <w:color w:val="7F7F7F" w:themeColor="text1" w:themeTint="80"/>
          <w:sz w:val="18"/>
          <w:szCs w:val="18"/>
          <w:lang w:eastAsia="sv-SE"/>
        </w:rPr>
        <w:t>5 mm. Genombrott av lackskikt accepteras inte.</w:t>
      </w:r>
    </w:p>
    <w:p w:rsidR="000707A3" w:rsidRPr="00414A4C" w:rsidRDefault="000707A3" w:rsidP="000707A3">
      <w:pPr>
        <w:pStyle w:val="Default"/>
        <w:rPr>
          <w:rFonts w:asciiTheme="minorHAnsi" w:eastAsia="Times New Roman" w:hAnsiTheme="minorHAnsi"/>
          <w:i/>
          <w:color w:val="7F7F7F" w:themeColor="text1" w:themeTint="80"/>
          <w:sz w:val="18"/>
          <w:szCs w:val="18"/>
          <w:lang w:eastAsia="sv-SE"/>
        </w:rPr>
      </w:pPr>
      <w:r w:rsidRPr="00414A4C">
        <w:rPr>
          <w:rFonts w:asciiTheme="minorHAnsi" w:eastAsia="Times New Roman" w:hAnsiTheme="minorHAnsi"/>
          <w:i/>
          <w:color w:val="7F7F7F" w:themeColor="text1" w:themeTint="80"/>
          <w:sz w:val="18"/>
          <w:szCs w:val="18"/>
          <w:lang w:eastAsia="sv-SE"/>
        </w:rPr>
        <w:t>3) = Max repbredd 0,3 mm.</w:t>
      </w:r>
    </w:p>
    <w:p w:rsidR="000707A3" w:rsidRPr="00414A4C" w:rsidRDefault="000707A3" w:rsidP="000707A3">
      <w:pPr>
        <w:pStyle w:val="Default"/>
        <w:spacing w:after="11"/>
        <w:rPr>
          <w:rFonts w:asciiTheme="minorHAnsi" w:eastAsia="Times New Roman" w:hAnsiTheme="minorHAnsi"/>
          <w:i/>
          <w:color w:val="7F7F7F" w:themeColor="text1" w:themeTint="80"/>
          <w:sz w:val="18"/>
          <w:szCs w:val="18"/>
          <w:lang w:eastAsia="sv-SE"/>
        </w:rPr>
      </w:pPr>
      <w:r w:rsidRPr="00414A4C">
        <w:rPr>
          <w:rFonts w:asciiTheme="minorHAnsi" w:eastAsia="Times New Roman" w:hAnsiTheme="minorHAnsi"/>
          <w:i/>
          <w:color w:val="7F7F7F" w:themeColor="text1" w:themeTint="80"/>
          <w:sz w:val="18"/>
          <w:szCs w:val="18"/>
          <w:lang w:eastAsia="sv-SE"/>
        </w:rPr>
        <w:t xml:space="preserve"> För laminat accepteras även krav och provning enligt </w:t>
      </w:r>
      <w:r w:rsidR="00BF727F" w:rsidRPr="00414A4C">
        <w:rPr>
          <w:rFonts w:asciiTheme="minorHAnsi" w:eastAsia="Times New Roman" w:hAnsiTheme="minorHAnsi"/>
          <w:i/>
          <w:color w:val="7F7F7F" w:themeColor="text1" w:themeTint="80"/>
          <w:sz w:val="18"/>
          <w:szCs w:val="18"/>
          <w:lang w:eastAsia="sv-SE"/>
        </w:rPr>
        <w:t>SS-</w:t>
      </w:r>
      <w:r w:rsidRPr="00414A4C">
        <w:rPr>
          <w:rFonts w:asciiTheme="minorHAnsi" w:eastAsia="Times New Roman" w:hAnsiTheme="minorHAnsi"/>
          <w:i/>
          <w:color w:val="7F7F7F" w:themeColor="text1" w:themeTint="80"/>
          <w:sz w:val="18"/>
          <w:szCs w:val="18"/>
          <w:lang w:eastAsia="sv-SE"/>
        </w:rPr>
        <w:t>EN 438-2, -3, ska då omfatt</w:t>
      </w:r>
      <w:r w:rsidR="00F140EE" w:rsidRPr="00414A4C">
        <w:rPr>
          <w:rFonts w:asciiTheme="minorHAnsi" w:eastAsia="Times New Roman" w:hAnsiTheme="minorHAnsi"/>
          <w:i/>
          <w:color w:val="7F7F7F" w:themeColor="text1" w:themeTint="80"/>
          <w:sz w:val="18"/>
          <w:szCs w:val="18"/>
          <w:lang w:eastAsia="sv-SE"/>
        </w:rPr>
        <w:t>a klausul 10, 16, 20, 25 och 26</w:t>
      </w:r>
      <w:r w:rsidRPr="00414A4C">
        <w:rPr>
          <w:rFonts w:asciiTheme="minorHAnsi" w:eastAsia="Times New Roman" w:hAnsiTheme="minorHAnsi"/>
          <w:i/>
          <w:color w:val="7F7F7F" w:themeColor="text1" w:themeTint="80"/>
          <w:sz w:val="18"/>
          <w:szCs w:val="18"/>
          <w:lang w:eastAsia="sv-SE"/>
        </w:rPr>
        <w:t xml:space="preserve"> med samma vätskor enligt tabellen ovan samt fuktig värme enligt </w:t>
      </w:r>
      <w:r w:rsidR="00BF727F" w:rsidRPr="00414A4C">
        <w:rPr>
          <w:rFonts w:asciiTheme="minorHAnsi" w:eastAsia="Times New Roman" w:hAnsiTheme="minorHAnsi"/>
          <w:i/>
          <w:color w:val="7F7F7F" w:themeColor="text1" w:themeTint="80"/>
          <w:sz w:val="18"/>
          <w:szCs w:val="18"/>
          <w:lang w:eastAsia="sv-SE"/>
        </w:rPr>
        <w:t>SS-</w:t>
      </w:r>
      <w:r w:rsidRPr="00414A4C">
        <w:rPr>
          <w:rFonts w:asciiTheme="minorHAnsi" w:eastAsia="Times New Roman" w:hAnsiTheme="minorHAnsi"/>
          <w:i/>
          <w:color w:val="7F7F7F" w:themeColor="text1" w:themeTint="80"/>
          <w:sz w:val="18"/>
          <w:szCs w:val="18"/>
          <w:lang w:eastAsia="sv-SE"/>
        </w:rPr>
        <w:t>EN</w:t>
      </w:r>
      <w:r w:rsidR="00F140EE" w:rsidRPr="00414A4C">
        <w:rPr>
          <w:rFonts w:asciiTheme="minorHAnsi" w:eastAsia="Times New Roman" w:hAnsiTheme="minorHAnsi"/>
          <w:i/>
          <w:color w:val="7F7F7F" w:themeColor="text1" w:themeTint="80"/>
          <w:sz w:val="18"/>
          <w:szCs w:val="18"/>
          <w:lang w:eastAsia="sv-SE"/>
        </w:rPr>
        <w:t xml:space="preserve"> 12721:2009. </w:t>
      </w:r>
      <w:r w:rsidRPr="00414A4C">
        <w:rPr>
          <w:rFonts w:asciiTheme="minorHAnsi" w:eastAsia="Times New Roman" w:hAnsiTheme="minorHAnsi"/>
          <w:i/>
          <w:color w:val="7F7F7F" w:themeColor="text1" w:themeTint="80"/>
          <w:sz w:val="18"/>
          <w:szCs w:val="18"/>
          <w:lang w:eastAsia="sv-SE"/>
        </w:rPr>
        <w:t>För kravkategori 1–5 accepteras nivå VGS och för kravkategori 6 krävs nivå HGS samt provning av kant på färdig skiva.</w:t>
      </w:r>
      <w:r w:rsidRPr="00414A4C">
        <w:rPr>
          <w:rFonts w:asciiTheme="minorHAnsi" w:eastAsia="Times New Roman" w:hAnsiTheme="minorHAnsi"/>
          <w:i/>
          <w:color w:val="7F7F7F" w:themeColor="text1" w:themeTint="80"/>
          <w:sz w:val="18"/>
          <w:szCs w:val="18"/>
          <w:lang w:eastAsia="sv-SE"/>
        </w:rPr>
        <w:br/>
        <w:t xml:space="preserve"> För melaminbelagda skivor accepteras även krav och provning enligt </w:t>
      </w:r>
      <w:r w:rsidR="00BF727F" w:rsidRPr="00414A4C">
        <w:rPr>
          <w:rFonts w:asciiTheme="minorHAnsi" w:eastAsia="Times New Roman" w:hAnsiTheme="minorHAnsi"/>
          <w:i/>
          <w:color w:val="7F7F7F" w:themeColor="text1" w:themeTint="80"/>
          <w:sz w:val="18"/>
          <w:szCs w:val="18"/>
          <w:lang w:eastAsia="sv-SE"/>
        </w:rPr>
        <w:t>SS-</w:t>
      </w:r>
      <w:r w:rsidRPr="00414A4C">
        <w:rPr>
          <w:rFonts w:asciiTheme="minorHAnsi" w:eastAsia="Times New Roman" w:hAnsiTheme="minorHAnsi"/>
          <w:i/>
          <w:color w:val="7F7F7F" w:themeColor="text1" w:themeTint="80"/>
          <w:sz w:val="18"/>
          <w:szCs w:val="18"/>
          <w:lang w:eastAsia="sv-SE"/>
        </w:rPr>
        <w:t>EN 14322</w:t>
      </w:r>
      <w:r w:rsidR="00F140EE" w:rsidRPr="00414A4C">
        <w:rPr>
          <w:rFonts w:asciiTheme="minorHAnsi" w:eastAsia="Times New Roman" w:hAnsiTheme="minorHAnsi"/>
          <w:i/>
          <w:color w:val="7F7F7F" w:themeColor="text1" w:themeTint="80"/>
          <w:sz w:val="18"/>
          <w:szCs w:val="18"/>
          <w:lang w:eastAsia="sv-SE"/>
        </w:rPr>
        <w:t>:</w:t>
      </w:r>
      <w:r w:rsidR="00F140EE" w:rsidRPr="009532B1">
        <w:rPr>
          <w:rFonts w:asciiTheme="minorHAnsi" w:eastAsia="Times New Roman" w:hAnsiTheme="minorHAnsi"/>
          <w:i/>
          <w:color w:val="7F7F7F" w:themeColor="text1" w:themeTint="80"/>
          <w:sz w:val="18"/>
          <w:szCs w:val="18"/>
          <w:lang w:eastAsia="sv-SE"/>
        </w:rPr>
        <w:t>20</w:t>
      </w:r>
      <w:r w:rsidR="00863ADC" w:rsidRPr="009532B1">
        <w:rPr>
          <w:rFonts w:asciiTheme="minorHAnsi" w:eastAsia="Times New Roman" w:hAnsiTheme="minorHAnsi"/>
          <w:i/>
          <w:color w:val="7F7F7F" w:themeColor="text1" w:themeTint="80"/>
          <w:sz w:val="18"/>
          <w:szCs w:val="18"/>
          <w:lang w:eastAsia="sv-SE"/>
        </w:rPr>
        <w:t>17</w:t>
      </w:r>
      <w:r w:rsidR="00125512">
        <w:rPr>
          <w:rFonts w:asciiTheme="minorHAnsi" w:eastAsia="Times New Roman" w:hAnsiTheme="minorHAnsi"/>
          <w:i/>
          <w:color w:val="7F7F7F" w:themeColor="text1" w:themeTint="80"/>
          <w:sz w:val="18"/>
          <w:szCs w:val="18"/>
          <w:lang w:eastAsia="sv-SE"/>
        </w:rPr>
        <w:t xml:space="preserve"> </w:t>
      </w:r>
      <w:r w:rsidRPr="00414A4C">
        <w:rPr>
          <w:rFonts w:asciiTheme="minorHAnsi" w:eastAsia="Times New Roman" w:hAnsiTheme="minorHAnsi"/>
          <w:i/>
          <w:color w:val="7F7F7F" w:themeColor="text1" w:themeTint="80"/>
          <w:sz w:val="18"/>
          <w:szCs w:val="18"/>
          <w:lang w:eastAsia="sv-SE"/>
        </w:rPr>
        <w:t>med vätskor som tabell ovan.</w:t>
      </w:r>
    </w:p>
    <w:p w:rsidR="00125512" w:rsidRDefault="00F140EE" w:rsidP="00B74C64">
      <w:pPr>
        <w:pStyle w:val="Default"/>
        <w:spacing w:after="11"/>
        <w:rPr>
          <w:rFonts w:asciiTheme="minorHAnsi" w:eastAsia="Times New Roman" w:hAnsiTheme="minorHAnsi"/>
          <w:i/>
          <w:color w:val="808080" w:themeColor="background1" w:themeShade="80"/>
          <w:sz w:val="18"/>
          <w:szCs w:val="18"/>
          <w:lang w:eastAsia="sv-SE"/>
        </w:rPr>
      </w:pPr>
      <w:r w:rsidRPr="00414A4C">
        <w:rPr>
          <w:rFonts w:asciiTheme="minorHAnsi" w:hAnsiTheme="minorHAnsi"/>
          <w:i/>
          <w:color w:val="7F7F7F" w:themeColor="text1" w:themeTint="80"/>
          <w:sz w:val="18"/>
          <w:szCs w:val="18"/>
        </w:rPr>
        <w:br/>
      </w:r>
      <w:r w:rsidR="00125512">
        <w:rPr>
          <w:rFonts w:asciiTheme="minorHAnsi" w:eastAsia="Times New Roman" w:hAnsiTheme="minorHAnsi"/>
          <w:i/>
          <w:color w:val="808080" w:themeColor="background1" w:themeShade="80"/>
          <w:sz w:val="18"/>
          <w:szCs w:val="18"/>
          <w:lang w:eastAsia="sv-SE"/>
        </w:rPr>
        <w:t>* Provning enligt SS 83 91 17 accepteras tills vidare</w:t>
      </w:r>
    </w:p>
    <w:p w:rsidR="000707A3" w:rsidRPr="00C845D4" w:rsidRDefault="00125512" w:rsidP="00B74C64">
      <w:pPr>
        <w:pStyle w:val="Default"/>
        <w:spacing w:after="11"/>
        <w:rPr>
          <w:rFonts w:asciiTheme="minorHAnsi" w:eastAsia="Times New Roman" w:hAnsiTheme="minorHAnsi"/>
          <w:i/>
          <w:color w:val="808080" w:themeColor="background1" w:themeShade="80"/>
          <w:sz w:val="18"/>
          <w:szCs w:val="18"/>
          <w:lang w:eastAsia="sv-SE"/>
        </w:rPr>
      </w:pPr>
      <w:r>
        <w:rPr>
          <w:rFonts w:asciiTheme="minorHAnsi" w:eastAsia="Times New Roman" w:hAnsiTheme="minorHAnsi"/>
          <w:i/>
          <w:color w:val="808080" w:themeColor="background1" w:themeShade="80"/>
          <w:sz w:val="18"/>
          <w:szCs w:val="18"/>
          <w:lang w:eastAsia="sv-SE"/>
        </w:rPr>
        <w:t>*</w:t>
      </w:r>
      <w:r w:rsidR="000707A3" w:rsidRPr="00C845D4">
        <w:rPr>
          <w:rFonts w:asciiTheme="minorHAnsi" w:eastAsia="Times New Roman" w:hAnsiTheme="minorHAnsi"/>
          <w:i/>
          <w:color w:val="808080" w:themeColor="background1" w:themeShade="80"/>
          <w:sz w:val="18"/>
          <w:szCs w:val="18"/>
          <w:lang w:eastAsia="sv-SE"/>
        </w:rPr>
        <w:t>* Gäller förvaringsmöbler - utvändiga horisontella ytor</w:t>
      </w:r>
      <w:r w:rsidR="00336554" w:rsidRPr="00C845D4">
        <w:rPr>
          <w:rFonts w:asciiTheme="minorHAnsi" w:hAnsiTheme="minorHAnsi"/>
          <w:i/>
          <w:color w:val="808080" w:themeColor="background1" w:themeShade="80"/>
          <w:sz w:val="18"/>
          <w:szCs w:val="18"/>
        </w:rPr>
        <w:br/>
      </w:r>
      <w:r>
        <w:rPr>
          <w:rFonts w:asciiTheme="minorHAnsi" w:hAnsiTheme="minorHAnsi"/>
          <w:i/>
          <w:color w:val="808080" w:themeColor="background1" w:themeShade="80"/>
          <w:sz w:val="18"/>
          <w:szCs w:val="18"/>
        </w:rPr>
        <w:t>*</w:t>
      </w:r>
      <w:r w:rsidR="00336554" w:rsidRPr="00C845D4">
        <w:rPr>
          <w:rFonts w:asciiTheme="minorHAnsi" w:hAnsiTheme="minorHAnsi"/>
          <w:i/>
          <w:color w:val="808080" w:themeColor="background1" w:themeShade="80"/>
          <w:sz w:val="18"/>
          <w:szCs w:val="18"/>
        </w:rPr>
        <w:t>**</w:t>
      </w:r>
      <w:r w:rsidR="00F140EE" w:rsidRPr="00C845D4">
        <w:rPr>
          <w:rFonts w:asciiTheme="minorHAnsi" w:hAnsiTheme="minorHAnsi"/>
          <w:i/>
          <w:color w:val="808080" w:themeColor="background1" w:themeShade="80"/>
          <w:sz w:val="18"/>
          <w:szCs w:val="18"/>
        </w:rPr>
        <w:t xml:space="preserve"> Gäller dörrar och lådförstycken</w:t>
      </w:r>
      <w:r w:rsidR="00E74502">
        <w:rPr>
          <w:rFonts w:asciiTheme="minorHAnsi" w:hAnsiTheme="minorHAnsi"/>
          <w:i/>
          <w:color w:val="808080" w:themeColor="background1" w:themeShade="80"/>
          <w:sz w:val="18"/>
          <w:szCs w:val="18"/>
        </w:rPr>
        <w:t xml:space="preserve"> i kök och bad</w:t>
      </w:r>
      <w:r w:rsidR="00F140EE" w:rsidRPr="00C845D4">
        <w:rPr>
          <w:rFonts w:asciiTheme="minorHAnsi" w:hAnsiTheme="minorHAnsi"/>
          <w:i/>
          <w:color w:val="808080" w:themeColor="background1" w:themeShade="80"/>
          <w:sz w:val="18"/>
          <w:szCs w:val="18"/>
        </w:rPr>
        <w:br/>
      </w:r>
      <w:r>
        <w:rPr>
          <w:rFonts w:asciiTheme="minorHAnsi" w:eastAsia="Times New Roman" w:hAnsiTheme="minorHAnsi"/>
          <w:i/>
          <w:color w:val="808080" w:themeColor="background1" w:themeShade="80"/>
          <w:sz w:val="18"/>
          <w:szCs w:val="18"/>
          <w:lang w:eastAsia="sv-SE"/>
        </w:rPr>
        <w:t>*</w:t>
      </w:r>
      <w:r w:rsidR="000707A3" w:rsidRPr="00C845D4">
        <w:rPr>
          <w:rFonts w:asciiTheme="minorHAnsi" w:eastAsia="Times New Roman" w:hAnsiTheme="minorHAnsi"/>
          <w:i/>
          <w:color w:val="808080" w:themeColor="background1" w:themeShade="80"/>
          <w:sz w:val="18"/>
          <w:szCs w:val="18"/>
          <w:lang w:eastAsia="sv-SE"/>
        </w:rPr>
        <w:t>**</w:t>
      </w:r>
      <w:r w:rsidR="00336554" w:rsidRPr="00C845D4">
        <w:rPr>
          <w:rFonts w:asciiTheme="minorHAnsi" w:eastAsia="Times New Roman" w:hAnsiTheme="minorHAnsi"/>
          <w:i/>
          <w:color w:val="808080" w:themeColor="background1" w:themeShade="80"/>
          <w:sz w:val="18"/>
          <w:szCs w:val="18"/>
          <w:lang w:eastAsia="sv-SE"/>
        </w:rPr>
        <w:t>*</w:t>
      </w:r>
      <w:r w:rsidR="00F140EE" w:rsidRPr="00C845D4">
        <w:rPr>
          <w:rFonts w:asciiTheme="minorHAnsi" w:eastAsia="Times New Roman" w:hAnsiTheme="minorHAnsi"/>
          <w:i/>
          <w:color w:val="808080" w:themeColor="background1" w:themeShade="80"/>
          <w:sz w:val="18"/>
          <w:szCs w:val="18"/>
          <w:lang w:eastAsia="sv-SE"/>
        </w:rPr>
        <w:t>Gäller armledare</w:t>
      </w:r>
    </w:p>
    <w:p w:rsidR="000707A3" w:rsidRPr="00414A4C" w:rsidRDefault="000707A3" w:rsidP="000707A3">
      <w:pPr>
        <w:pStyle w:val="Normalwebb"/>
        <w:shd w:val="clear" w:color="auto" w:fill="FFFFFF"/>
        <w:rPr>
          <w:rFonts w:asciiTheme="minorHAnsi" w:hAnsiTheme="minorHAnsi" w:cs="Arial"/>
          <w:i/>
          <w:color w:val="7F7F7F" w:themeColor="text1" w:themeTint="80"/>
          <w:sz w:val="18"/>
          <w:szCs w:val="18"/>
        </w:rPr>
        <w:sectPr w:rsidR="000707A3" w:rsidRPr="00414A4C" w:rsidSect="00215348">
          <w:type w:val="continuous"/>
          <w:pgSz w:w="11906" w:h="16838"/>
          <w:pgMar w:top="1417" w:right="1417" w:bottom="1417" w:left="1417" w:header="708" w:footer="708" w:gutter="0"/>
          <w:cols w:space="708"/>
          <w:docGrid w:linePitch="360"/>
        </w:sectPr>
      </w:pPr>
    </w:p>
    <w:p w:rsidR="000707A3" w:rsidRPr="001666C7" w:rsidRDefault="000707A3" w:rsidP="00F81D9F">
      <w:pPr>
        <w:pStyle w:val="Rubrik3"/>
      </w:pPr>
      <w:bookmarkStart w:id="26" w:name="_Toc459276942"/>
      <w:bookmarkStart w:id="27" w:name="_Toc478556439"/>
      <w:r w:rsidRPr="001666C7">
        <w:lastRenderedPageBreak/>
        <w:t>Användarmiljöer - utomhus</w:t>
      </w:r>
      <w:bookmarkEnd w:id="26"/>
      <w:bookmarkEnd w:id="27"/>
    </w:p>
    <w:p w:rsidR="000707A3" w:rsidRPr="00414A4C" w:rsidRDefault="000707A3" w:rsidP="000707A3">
      <w:pPr>
        <w:pStyle w:val="Normalwebb"/>
        <w:shd w:val="clear" w:color="auto" w:fill="FFFFFF"/>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Denna specifikation behandlar vilka krav som ska ställas på möbelytors motståndskraft, i användarmiljöer utomhus.</w:t>
      </w:r>
    </w:p>
    <w:p w:rsidR="000707A3" w:rsidRPr="001666C7" w:rsidRDefault="000707A3" w:rsidP="000707A3">
      <w:pPr>
        <w:pStyle w:val="Normalwebb"/>
        <w:shd w:val="clear" w:color="auto" w:fill="FFFFFF"/>
        <w:rPr>
          <w:rFonts w:asciiTheme="minorHAnsi" w:hAnsiTheme="minorHAnsi" w:cs="Arial"/>
          <w:b/>
          <w:bCs/>
          <w:color w:val="0099CC"/>
          <w:kern w:val="36"/>
        </w:rPr>
      </w:pPr>
      <w:r w:rsidRPr="001666C7">
        <w:rPr>
          <w:rFonts w:asciiTheme="minorHAnsi" w:hAnsiTheme="minorHAnsi" w:cs="Arial"/>
          <w:b/>
          <w:bCs/>
          <w:color w:val="0099CC"/>
          <w:kern w:val="36"/>
        </w:rPr>
        <w:t>Tillämpning</w:t>
      </w:r>
    </w:p>
    <w:tbl>
      <w:tblPr>
        <w:tblW w:w="0" w:type="auto"/>
        <w:tblBorders>
          <w:top w:val="single" w:sz="4" w:space="0" w:color="0099CC"/>
          <w:bottom w:val="single" w:sz="4" w:space="0" w:color="0099CC"/>
          <w:insideH w:val="single" w:sz="4" w:space="0" w:color="0099CC"/>
          <w:insideV w:val="single" w:sz="4" w:space="0" w:color="0099CC"/>
        </w:tblBorders>
        <w:tblLayout w:type="fixed"/>
        <w:tblLook w:val="0000" w:firstRow="0" w:lastRow="0" w:firstColumn="0" w:lastColumn="0" w:noHBand="0" w:noVBand="0"/>
      </w:tblPr>
      <w:tblGrid>
        <w:gridCol w:w="2178"/>
        <w:gridCol w:w="2178"/>
        <w:gridCol w:w="2273"/>
        <w:gridCol w:w="1593"/>
      </w:tblGrid>
      <w:tr w:rsidR="000707A3" w:rsidRPr="001666C7" w:rsidTr="000707A3">
        <w:trPr>
          <w:trHeight w:val="322"/>
        </w:trPr>
        <w:tc>
          <w:tcPr>
            <w:tcW w:w="2178" w:type="dxa"/>
            <w:tcBorders>
              <w:top w:val="nil"/>
              <w:bottom w:val="single" w:sz="12" w:space="0" w:color="0099CC"/>
            </w:tcBorders>
          </w:tcPr>
          <w:p w:rsidR="000707A3" w:rsidRPr="001666C7" w:rsidRDefault="000707A3" w:rsidP="000707A3">
            <w:pPr>
              <w:pStyle w:val="Normalwebb"/>
              <w:shd w:val="clear" w:color="auto" w:fill="FFFFFF"/>
              <w:rPr>
                <w:rFonts w:asciiTheme="minorHAnsi" w:hAnsiTheme="minorHAnsi" w:cs="Arial"/>
                <w:b/>
                <w:bCs/>
                <w:color w:val="0099CC"/>
                <w:kern w:val="36"/>
                <w:sz w:val="20"/>
                <w:szCs w:val="23"/>
              </w:rPr>
            </w:pPr>
            <w:r w:rsidRPr="001666C7">
              <w:rPr>
                <w:rFonts w:asciiTheme="minorHAnsi" w:hAnsiTheme="minorHAnsi" w:cs="Arial"/>
                <w:b/>
                <w:bCs/>
                <w:color w:val="0099CC"/>
                <w:kern w:val="36"/>
                <w:sz w:val="20"/>
                <w:szCs w:val="23"/>
              </w:rPr>
              <w:t>Användarmiljö</w:t>
            </w:r>
          </w:p>
        </w:tc>
        <w:tc>
          <w:tcPr>
            <w:tcW w:w="4451" w:type="dxa"/>
            <w:gridSpan w:val="2"/>
            <w:tcBorders>
              <w:top w:val="nil"/>
              <w:bottom w:val="single" w:sz="12" w:space="0" w:color="0099CC"/>
            </w:tcBorders>
          </w:tcPr>
          <w:p w:rsidR="000707A3" w:rsidRPr="001666C7" w:rsidRDefault="000707A3" w:rsidP="000707A3">
            <w:pPr>
              <w:pStyle w:val="Normalwebb"/>
              <w:shd w:val="clear" w:color="auto" w:fill="FFFFFF"/>
              <w:rPr>
                <w:rFonts w:asciiTheme="minorHAnsi" w:hAnsiTheme="minorHAnsi" w:cs="Arial"/>
                <w:b/>
                <w:bCs/>
                <w:color w:val="0099CC"/>
                <w:kern w:val="36"/>
                <w:sz w:val="20"/>
                <w:szCs w:val="23"/>
              </w:rPr>
            </w:pPr>
            <w:r w:rsidRPr="001666C7">
              <w:rPr>
                <w:rFonts w:asciiTheme="minorHAnsi" w:hAnsiTheme="minorHAnsi" w:cs="Arial"/>
                <w:b/>
                <w:bCs/>
                <w:color w:val="0099CC"/>
                <w:kern w:val="36"/>
                <w:sz w:val="20"/>
                <w:szCs w:val="23"/>
              </w:rPr>
              <w:t>Möbelyta</w:t>
            </w:r>
          </w:p>
        </w:tc>
        <w:tc>
          <w:tcPr>
            <w:tcW w:w="1593" w:type="dxa"/>
            <w:tcBorders>
              <w:top w:val="nil"/>
              <w:bottom w:val="single" w:sz="12" w:space="0" w:color="0099CC"/>
            </w:tcBorders>
          </w:tcPr>
          <w:p w:rsidR="000707A3" w:rsidRPr="001666C7" w:rsidRDefault="000707A3" w:rsidP="000707A3">
            <w:pPr>
              <w:pStyle w:val="Normalwebb"/>
              <w:shd w:val="clear" w:color="auto" w:fill="FFFFFF"/>
              <w:rPr>
                <w:rFonts w:asciiTheme="minorHAnsi" w:hAnsiTheme="minorHAnsi" w:cs="Arial"/>
                <w:b/>
                <w:bCs/>
                <w:color w:val="0099CC"/>
                <w:kern w:val="36"/>
                <w:sz w:val="20"/>
                <w:szCs w:val="23"/>
              </w:rPr>
            </w:pPr>
            <w:r w:rsidRPr="001666C7">
              <w:rPr>
                <w:rFonts w:asciiTheme="minorHAnsi" w:hAnsiTheme="minorHAnsi" w:cs="Arial"/>
                <w:b/>
                <w:bCs/>
                <w:color w:val="0099CC"/>
                <w:kern w:val="36"/>
                <w:sz w:val="20"/>
                <w:szCs w:val="23"/>
              </w:rPr>
              <w:t>Krav</w:t>
            </w:r>
          </w:p>
        </w:tc>
      </w:tr>
      <w:tr w:rsidR="000707A3" w:rsidRPr="00414A4C" w:rsidTr="000707A3">
        <w:trPr>
          <w:trHeight w:val="322"/>
        </w:trPr>
        <w:tc>
          <w:tcPr>
            <w:tcW w:w="2178" w:type="dxa"/>
            <w:tcBorders>
              <w:top w:val="single" w:sz="12" w:space="0" w:color="0099CC"/>
              <w:bottom w:val="single" w:sz="12" w:space="0" w:color="0099CC"/>
            </w:tcBorders>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Camping</w:t>
            </w:r>
          </w:p>
        </w:tc>
        <w:tc>
          <w:tcPr>
            <w:tcW w:w="2178" w:type="dxa"/>
            <w:tcBorders>
              <w:top w:val="single" w:sz="12" w:space="0" w:color="0099CC"/>
              <w:bottom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Sittmöbler </w:t>
            </w:r>
            <w:r w:rsidRPr="00414A4C">
              <w:rPr>
                <w:rFonts w:asciiTheme="minorHAnsi" w:hAnsiTheme="minorHAnsi" w:cs="Arial"/>
                <w:color w:val="7F7F7F" w:themeColor="text1" w:themeTint="80"/>
                <w:sz w:val="16"/>
                <w:szCs w:val="16"/>
              </w:rPr>
              <w:br/>
              <w:t xml:space="preserve">Bord </w:t>
            </w:r>
            <w:r w:rsidRPr="00414A4C">
              <w:rPr>
                <w:rFonts w:asciiTheme="minorHAnsi" w:hAnsiTheme="minorHAnsi" w:cs="Arial"/>
                <w:color w:val="7F7F7F" w:themeColor="text1" w:themeTint="80"/>
                <w:sz w:val="16"/>
                <w:szCs w:val="16"/>
              </w:rPr>
              <w:br/>
              <w:t xml:space="preserve">Sitt- och liggmöbler </w:t>
            </w:r>
          </w:p>
        </w:tc>
        <w:tc>
          <w:tcPr>
            <w:tcW w:w="2273" w:type="dxa"/>
            <w:tcBorders>
              <w:top w:val="single" w:sz="12" w:space="0" w:color="0099CC"/>
              <w:bottom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Samtliga ytor </w:t>
            </w:r>
          </w:p>
        </w:tc>
        <w:tc>
          <w:tcPr>
            <w:tcW w:w="1593" w:type="dxa"/>
            <w:tcBorders>
              <w:top w:val="single" w:sz="12" w:space="0" w:color="0099CC"/>
              <w:bottom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Kravkategori 1 </w:t>
            </w:r>
          </w:p>
        </w:tc>
      </w:tr>
      <w:tr w:rsidR="000707A3" w:rsidRPr="00414A4C" w:rsidTr="000707A3">
        <w:trPr>
          <w:trHeight w:val="358"/>
        </w:trPr>
        <w:tc>
          <w:tcPr>
            <w:tcW w:w="2178" w:type="dxa"/>
            <w:vMerge w:val="restart"/>
            <w:tcBorders>
              <w:top w:val="single" w:sz="12" w:space="0" w:color="0099CC"/>
            </w:tcBorders>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Hemmiljö</w:t>
            </w:r>
          </w:p>
        </w:tc>
        <w:tc>
          <w:tcPr>
            <w:tcW w:w="2178" w:type="dxa"/>
            <w:tcBorders>
              <w:top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Sittmöbler </w:t>
            </w:r>
            <w:r w:rsidRPr="00414A4C">
              <w:rPr>
                <w:rFonts w:asciiTheme="minorHAnsi" w:hAnsiTheme="minorHAnsi" w:cs="Arial"/>
                <w:color w:val="7F7F7F" w:themeColor="text1" w:themeTint="80"/>
                <w:sz w:val="16"/>
                <w:szCs w:val="16"/>
              </w:rPr>
              <w:br/>
              <w:t xml:space="preserve">Bord </w:t>
            </w:r>
            <w:r w:rsidRPr="00414A4C">
              <w:rPr>
                <w:rFonts w:asciiTheme="minorHAnsi" w:hAnsiTheme="minorHAnsi" w:cs="Arial"/>
                <w:color w:val="7F7F7F" w:themeColor="text1" w:themeTint="80"/>
                <w:sz w:val="16"/>
                <w:szCs w:val="16"/>
              </w:rPr>
              <w:br/>
              <w:t xml:space="preserve">Sitt- och liggmöbler </w:t>
            </w:r>
          </w:p>
        </w:tc>
        <w:tc>
          <w:tcPr>
            <w:tcW w:w="2273" w:type="dxa"/>
            <w:tcBorders>
              <w:top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Underreden - ben och sargar Underreden - ben och sargar Underreden - ben och sargar </w:t>
            </w:r>
          </w:p>
        </w:tc>
        <w:tc>
          <w:tcPr>
            <w:tcW w:w="1593" w:type="dxa"/>
            <w:tcBorders>
              <w:top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Kravkategori 1 </w:t>
            </w:r>
          </w:p>
        </w:tc>
      </w:tr>
      <w:tr w:rsidR="000707A3" w:rsidRPr="00414A4C" w:rsidTr="000707A3">
        <w:trPr>
          <w:trHeight w:val="358"/>
        </w:trPr>
        <w:tc>
          <w:tcPr>
            <w:tcW w:w="2178" w:type="dxa"/>
            <w:vMerge/>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6"/>
              </w:rPr>
            </w:pPr>
          </w:p>
        </w:tc>
        <w:tc>
          <w:tcPr>
            <w:tcW w:w="2178" w:type="dxa"/>
            <w:tcBorders>
              <w:bottom w:val="single" w:sz="4"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Sittmöbler </w:t>
            </w:r>
            <w:r w:rsidRPr="00414A4C">
              <w:rPr>
                <w:rFonts w:asciiTheme="minorHAnsi" w:hAnsiTheme="minorHAnsi" w:cs="Arial"/>
                <w:color w:val="7F7F7F" w:themeColor="text1" w:themeTint="80"/>
                <w:sz w:val="16"/>
                <w:szCs w:val="16"/>
              </w:rPr>
              <w:br/>
              <w:t xml:space="preserve">Sitt- och liggmöbler </w:t>
            </w:r>
            <w:r w:rsidRPr="00414A4C">
              <w:rPr>
                <w:rFonts w:asciiTheme="minorHAnsi" w:hAnsiTheme="minorHAnsi" w:cs="Arial"/>
                <w:color w:val="7F7F7F" w:themeColor="text1" w:themeTint="80"/>
                <w:sz w:val="16"/>
                <w:szCs w:val="16"/>
              </w:rPr>
              <w:br/>
              <w:t>Förvaringsmöbler</w:t>
            </w:r>
          </w:p>
        </w:tc>
        <w:tc>
          <w:tcPr>
            <w:tcW w:w="2273" w:type="dxa"/>
            <w:tcBorders>
              <w:bottom w:val="single" w:sz="4"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Sitsar, ryggstöd och armledare Övriga ytor exkl. underreden Utvändiga ytor</w:t>
            </w:r>
          </w:p>
        </w:tc>
        <w:tc>
          <w:tcPr>
            <w:tcW w:w="1593" w:type="dxa"/>
            <w:tcBorders>
              <w:bottom w:val="single" w:sz="4"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Kravkategori 2</w:t>
            </w:r>
          </w:p>
        </w:tc>
      </w:tr>
      <w:tr w:rsidR="000707A3" w:rsidRPr="00414A4C" w:rsidTr="000707A3">
        <w:trPr>
          <w:trHeight w:val="358"/>
        </w:trPr>
        <w:tc>
          <w:tcPr>
            <w:tcW w:w="2178" w:type="dxa"/>
            <w:vMerge/>
            <w:tcBorders>
              <w:bottom w:val="single" w:sz="12" w:space="0" w:color="0099CC"/>
            </w:tcBorders>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6"/>
              </w:rPr>
            </w:pPr>
          </w:p>
        </w:tc>
        <w:tc>
          <w:tcPr>
            <w:tcW w:w="2178" w:type="dxa"/>
            <w:tcBorders>
              <w:bottom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Bord</w:t>
            </w:r>
          </w:p>
        </w:tc>
        <w:tc>
          <w:tcPr>
            <w:tcW w:w="2273" w:type="dxa"/>
            <w:tcBorders>
              <w:bottom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Bordsskivor</w:t>
            </w:r>
          </w:p>
        </w:tc>
        <w:tc>
          <w:tcPr>
            <w:tcW w:w="1593" w:type="dxa"/>
            <w:tcBorders>
              <w:bottom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Kravkategori 3</w:t>
            </w:r>
          </w:p>
        </w:tc>
      </w:tr>
      <w:tr w:rsidR="000707A3" w:rsidRPr="00414A4C" w:rsidTr="000707A3">
        <w:trPr>
          <w:trHeight w:val="358"/>
        </w:trPr>
        <w:tc>
          <w:tcPr>
            <w:tcW w:w="2178" w:type="dxa"/>
            <w:vMerge w:val="restart"/>
            <w:tcBorders>
              <w:top w:val="single" w:sz="12" w:space="0" w:color="0099CC"/>
            </w:tcBorders>
            <w:vAlign w:val="center"/>
          </w:tcPr>
          <w:p w:rsidR="000707A3" w:rsidRPr="00414A4C" w:rsidRDefault="000707A3" w:rsidP="000707A3">
            <w:pPr>
              <w:pStyle w:val="Normalwebb"/>
              <w:shd w:val="clear" w:color="auto" w:fill="FFFFFF"/>
              <w:jc w:val="center"/>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Offentlig miljö</w:t>
            </w:r>
          </w:p>
        </w:tc>
        <w:tc>
          <w:tcPr>
            <w:tcW w:w="2178" w:type="dxa"/>
            <w:tcBorders>
              <w:top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Sittmöbler </w:t>
            </w:r>
            <w:r w:rsidRPr="00414A4C">
              <w:rPr>
                <w:rFonts w:asciiTheme="minorHAnsi" w:hAnsiTheme="minorHAnsi" w:cs="Arial"/>
                <w:color w:val="7F7F7F" w:themeColor="text1" w:themeTint="80"/>
                <w:sz w:val="16"/>
                <w:szCs w:val="16"/>
              </w:rPr>
              <w:br/>
            </w:r>
            <w:r w:rsidR="008E25BA">
              <w:rPr>
                <w:rFonts w:asciiTheme="minorHAnsi" w:hAnsiTheme="minorHAnsi" w:cs="Arial"/>
                <w:color w:val="7F7F7F" w:themeColor="text1" w:themeTint="80"/>
                <w:sz w:val="16"/>
                <w:szCs w:val="16"/>
              </w:rPr>
              <w:br/>
            </w:r>
            <w:r w:rsidR="008E25BA">
              <w:rPr>
                <w:rFonts w:asciiTheme="minorHAnsi" w:hAnsiTheme="minorHAnsi" w:cs="Arial"/>
                <w:color w:val="7F7F7F" w:themeColor="text1" w:themeTint="80"/>
                <w:sz w:val="16"/>
                <w:szCs w:val="16"/>
              </w:rPr>
              <w:br/>
            </w:r>
            <w:r w:rsidR="008E25BA">
              <w:rPr>
                <w:rFonts w:asciiTheme="minorHAnsi" w:hAnsiTheme="minorHAnsi" w:cs="Arial"/>
                <w:color w:val="7F7F7F" w:themeColor="text1" w:themeTint="80"/>
                <w:sz w:val="16"/>
                <w:szCs w:val="16"/>
              </w:rPr>
              <w:br/>
            </w:r>
            <w:r w:rsidRPr="00414A4C">
              <w:rPr>
                <w:rFonts w:asciiTheme="minorHAnsi" w:hAnsiTheme="minorHAnsi" w:cs="Arial"/>
                <w:color w:val="7F7F7F" w:themeColor="text1" w:themeTint="80"/>
                <w:sz w:val="16"/>
                <w:szCs w:val="16"/>
              </w:rPr>
              <w:t xml:space="preserve">Bord </w:t>
            </w:r>
            <w:r w:rsidRPr="00414A4C">
              <w:rPr>
                <w:rFonts w:asciiTheme="minorHAnsi" w:hAnsiTheme="minorHAnsi" w:cs="Arial"/>
                <w:color w:val="7F7F7F" w:themeColor="text1" w:themeTint="80"/>
                <w:sz w:val="16"/>
                <w:szCs w:val="16"/>
              </w:rPr>
              <w:br/>
              <w:t>Sitt- och liggmöbler</w:t>
            </w:r>
          </w:p>
        </w:tc>
        <w:tc>
          <w:tcPr>
            <w:tcW w:w="2273" w:type="dxa"/>
            <w:tcBorders>
              <w:top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Underreden - ben och sargar</w:t>
            </w:r>
            <w:r w:rsidR="008E25BA">
              <w:rPr>
                <w:rFonts w:asciiTheme="minorHAnsi" w:hAnsiTheme="minorHAnsi" w:cs="Arial"/>
                <w:color w:val="7F7F7F" w:themeColor="text1" w:themeTint="80"/>
                <w:sz w:val="16"/>
                <w:szCs w:val="16"/>
              </w:rPr>
              <w:t xml:space="preserve"> Gäller de delar av underreden och ben som är åtkomliga för slitage.</w:t>
            </w:r>
            <w:r w:rsidR="008E25BA">
              <w:rPr>
                <w:rFonts w:asciiTheme="minorHAnsi" w:hAnsiTheme="minorHAnsi" w:cs="Arial"/>
                <w:color w:val="7F7F7F" w:themeColor="text1" w:themeTint="80"/>
                <w:sz w:val="16"/>
                <w:szCs w:val="16"/>
              </w:rPr>
              <w:br/>
            </w:r>
            <w:r w:rsidRPr="00414A4C">
              <w:rPr>
                <w:rFonts w:asciiTheme="minorHAnsi" w:hAnsiTheme="minorHAnsi" w:cs="Arial"/>
                <w:color w:val="7F7F7F" w:themeColor="text1" w:themeTint="80"/>
                <w:sz w:val="16"/>
                <w:szCs w:val="16"/>
              </w:rPr>
              <w:t>Underreden - ben och sargar Underreden - ben och sargar</w:t>
            </w:r>
          </w:p>
        </w:tc>
        <w:tc>
          <w:tcPr>
            <w:tcW w:w="1593" w:type="dxa"/>
            <w:tcBorders>
              <w:top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Kravkategori 1</w:t>
            </w:r>
          </w:p>
        </w:tc>
      </w:tr>
      <w:tr w:rsidR="000707A3" w:rsidRPr="00414A4C" w:rsidTr="000707A3">
        <w:trPr>
          <w:trHeight w:val="358"/>
        </w:trPr>
        <w:tc>
          <w:tcPr>
            <w:tcW w:w="2178" w:type="dxa"/>
            <w:vMerge/>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p>
        </w:tc>
        <w:tc>
          <w:tcPr>
            <w:tcW w:w="2178" w:type="dxa"/>
            <w:tcBorders>
              <w:bottom w:val="single" w:sz="4"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Sittmöbler </w:t>
            </w:r>
            <w:r w:rsidRPr="00414A4C">
              <w:rPr>
                <w:rFonts w:asciiTheme="minorHAnsi" w:hAnsiTheme="minorHAnsi" w:cs="Arial"/>
                <w:color w:val="7F7F7F" w:themeColor="text1" w:themeTint="80"/>
                <w:sz w:val="16"/>
                <w:szCs w:val="16"/>
              </w:rPr>
              <w:br/>
              <w:t>Sitt- och liggmöbler</w:t>
            </w:r>
          </w:p>
        </w:tc>
        <w:tc>
          <w:tcPr>
            <w:tcW w:w="2273" w:type="dxa"/>
            <w:tcBorders>
              <w:bottom w:val="single" w:sz="4"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Sitsar, ryggstöd och armledare Övriga ytor exkl. underreden</w:t>
            </w:r>
          </w:p>
        </w:tc>
        <w:tc>
          <w:tcPr>
            <w:tcW w:w="1593" w:type="dxa"/>
            <w:tcBorders>
              <w:bottom w:val="single" w:sz="4"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Kravkategori 2</w:t>
            </w:r>
          </w:p>
        </w:tc>
      </w:tr>
      <w:tr w:rsidR="000707A3" w:rsidRPr="00414A4C" w:rsidTr="000707A3">
        <w:trPr>
          <w:trHeight w:val="358"/>
        </w:trPr>
        <w:tc>
          <w:tcPr>
            <w:tcW w:w="2178" w:type="dxa"/>
            <w:vMerge/>
            <w:tcBorders>
              <w:bottom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p>
        </w:tc>
        <w:tc>
          <w:tcPr>
            <w:tcW w:w="2178" w:type="dxa"/>
            <w:tcBorders>
              <w:bottom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Bordsskivor</w:t>
            </w:r>
          </w:p>
        </w:tc>
        <w:tc>
          <w:tcPr>
            <w:tcW w:w="2273" w:type="dxa"/>
            <w:tcBorders>
              <w:bottom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Bordsskivor</w:t>
            </w:r>
          </w:p>
        </w:tc>
        <w:tc>
          <w:tcPr>
            <w:tcW w:w="1593" w:type="dxa"/>
            <w:tcBorders>
              <w:bottom w:val="single" w:sz="12" w:space="0" w:color="0099CC"/>
            </w:tcBorders>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Kravkategori 3</w:t>
            </w:r>
          </w:p>
        </w:tc>
      </w:tr>
    </w:tbl>
    <w:p w:rsidR="000707A3" w:rsidRPr="001666C7" w:rsidRDefault="000707A3" w:rsidP="000707A3">
      <w:pPr>
        <w:pStyle w:val="Default"/>
        <w:spacing w:after="11"/>
        <w:rPr>
          <w:rFonts w:asciiTheme="minorHAnsi" w:eastAsia="Times New Roman" w:hAnsiTheme="minorHAnsi"/>
          <w:i/>
          <w:color w:val="747678"/>
          <w:sz w:val="18"/>
          <w:szCs w:val="18"/>
          <w:lang w:eastAsia="sv-SE"/>
        </w:rPr>
      </w:pPr>
      <w:r w:rsidRPr="001666C7">
        <w:rPr>
          <w:rFonts w:asciiTheme="minorHAnsi" w:eastAsia="Times New Roman" w:hAnsiTheme="minorHAnsi"/>
          <w:i/>
          <w:color w:val="747678"/>
          <w:sz w:val="18"/>
          <w:szCs w:val="18"/>
          <w:lang w:eastAsia="sv-SE"/>
        </w:rPr>
        <w:br/>
      </w:r>
    </w:p>
    <w:p w:rsidR="000707A3" w:rsidRPr="001666C7" w:rsidRDefault="000707A3" w:rsidP="000707A3">
      <w:pPr>
        <w:pStyle w:val="Default"/>
      </w:pPr>
    </w:p>
    <w:tbl>
      <w:tblPr>
        <w:tblW w:w="8392" w:type="dxa"/>
        <w:tblBorders>
          <w:bottom w:val="single" w:sz="4" w:space="0" w:color="0099CC"/>
          <w:right w:val="single" w:sz="4" w:space="0" w:color="0099CC"/>
          <w:insideH w:val="single" w:sz="4" w:space="0" w:color="0099CC"/>
          <w:insideV w:val="single" w:sz="4" w:space="0" w:color="0099CC"/>
        </w:tblBorders>
        <w:tblLayout w:type="fixed"/>
        <w:tblLook w:val="0000" w:firstRow="0" w:lastRow="0" w:firstColumn="0" w:lastColumn="0" w:noHBand="0" w:noVBand="0"/>
      </w:tblPr>
      <w:tblGrid>
        <w:gridCol w:w="1951"/>
        <w:gridCol w:w="1843"/>
        <w:gridCol w:w="1559"/>
        <w:gridCol w:w="1701"/>
        <w:gridCol w:w="1338"/>
      </w:tblGrid>
      <w:tr w:rsidR="009123D7" w:rsidRPr="001666C7" w:rsidTr="00A05B17">
        <w:trPr>
          <w:trHeight w:val="268"/>
        </w:trPr>
        <w:tc>
          <w:tcPr>
            <w:tcW w:w="1951" w:type="dxa"/>
            <w:tcBorders>
              <w:top w:val="nil"/>
              <w:bottom w:val="single" w:sz="12" w:space="0" w:color="0099CC"/>
            </w:tcBorders>
          </w:tcPr>
          <w:p w:rsidR="009123D7" w:rsidRPr="001666C7" w:rsidRDefault="009123D7" w:rsidP="000707A3">
            <w:pPr>
              <w:pStyle w:val="Normalwebb"/>
              <w:shd w:val="clear" w:color="auto" w:fill="FFFFFF"/>
              <w:rPr>
                <w:rFonts w:asciiTheme="minorHAnsi" w:hAnsiTheme="minorHAnsi" w:cs="Arial"/>
                <w:b/>
                <w:bCs/>
                <w:color w:val="0099CC"/>
                <w:kern w:val="36"/>
                <w:sz w:val="20"/>
                <w:szCs w:val="23"/>
              </w:rPr>
            </w:pPr>
          </w:p>
        </w:tc>
        <w:tc>
          <w:tcPr>
            <w:tcW w:w="1843" w:type="dxa"/>
            <w:tcBorders>
              <w:top w:val="nil"/>
              <w:bottom w:val="single" w:sz="12" w:space="0" w:color="0099CC"/>
              <w:right w:val="single" w:sz="12" w:space="0" w:color="0099CC"/>
            </w:tcBorders>
          </w:tcPr>
          <w:p w:rsidR="009123D7" w:rsidRPr="001666C7" w:rsidRDefault="009123D7" w:rsidP="000707A3">
            <w:pPr>
              <w:pStyle w:val="Normalwebb"/>
              <w:shd w:val="clear" w:color="auto" w:fill="FFFFFF"/>
              <w:rPr>
                <w:rFonts w:asciiTheme="minorHAnsi" w:hAnsiTheme="minorHAnsi" w:cs="Arial"/>
                <w:b/>
                <w:bCs/>
                <w:color w:val="0099CC"/>
                <w:kern w:val="36"/>
                <w:sz w:val="20"/>
                <w:szCs w:val="23"/>
              </w:rPr>
            </w:pPr>
          </w:p>
        </w:tc>
        <w:tc>
          <w:tcPr>
            <w:tcW w:w="4598" w:type="dxa"/>
            <w:gridSpan w:val="3"/>
            <w:tcBorders>
              <w:top w:val="nil"/>
              <w:left w:val="single" w:sz="12" w:space="0" w:color="0099CC"/>
              <w:bottom w:val="single" w:sz="12" w:space="0" w:color="0099CC"/>
            </w:tcBorders>
          </w:tcPr>
          <w:p w:rsidR="009123D7" w:rsidRPr="001666C7" w:rsidRDefault="009123D7" w:rsidP="009123D7">
            <w:pPr>
              <w:pStyle w:val="Normalwebb"/>
              <w:shd w:val="clear" w:color="auto" w:fill="FFFFFF"/>
              <w:jc w:val="center"/>
              <w:rPr>
                <w:rFonts w:asciiTheme="minorHAnsi" w:hAnsiTheme="minorHAnsi" w:cs="Arial"/>
                <w:b/>
                <w:bCs/>
                <w:color w:val="0099CC"/>
                <w:kern w:val="36"/>
                <w:sz w:val="20"/>
                <w:szCs w:val="23"/>
              </w:rPr>
            </w:pPr>
            <w:r w:rsidRPr="001666C7">
              <w:rPr>
                <w:rFonts w:asciiTheme="minorHAnsi" w:hAnsiTheme="minorHAnsi" w:cs="Arial"/>
                <w:b/>
                <w:bCs/>
                <w:color w:val="0099CC"/>
                <w:kern w:val="36"/>
              </w:rPr>
              <w:t>Kravkategori</w:t>
            </w:r>
          </w:p>
        </w:tc>
      </w:tr>
      <w:tr w:rsidR="009123D7" w:rsidRPr="001666C7" w:rsidTr="000707A3">
        <w:trPr>
          <w:trHeight w:val="268"/>
        </w:trPr>
        <w:tc>
          <w:tcPr>
            <w:tcW w:w="1951" w:type="dxa"/>
            <w:tcBorders>
              <w:top w:val="single" w:sz="12" w:space="0" w:color="0099CC"/>
              <w:bottom w:val="single" w:sz="12" w:space="0" w:color="0099CC"/>
            </w:tcBorders>
          </w:tcPr>
          <w:p w:rsidR="009123D7" w:rsidRPr="001666C7" w:rsidRDefault="009123D7" w:rsidP="009123D7">
            <w:pPr>
              <w:pStyle w:val="Normalwebb"/>
              <w:shd w:val="clear" w:color="auto" w:fill="FFFFFF"/>
              <w:rPr>
                <w:rFonts w:asciiTheme="minorHAnsi" w:hAnsiTheme="minorHAnsi" w:cs="Arial"/>
                <w:b/>
                <w:bCs/>
                <w:color w:val="0099CC"/>
                <w:kern w:val="36"/>
                <w:sz w:val="20"/>
                <w:szCs w:val="23"/>
              </w:rPr>
            </w:pPr>
          </w:p>
        </w:tc>
        <w:tc>
          <w:tcPr>
            <w:tcW w:w="1843" w:type="dxa"/>
            <w:tcBorders>
              <w:top w:val="single" w:sz="12" w:space="0" w:color="0099CC"/>
              <w:bottom w:val="single" w:sz="12" w:space="0" w:color="0099CC"/>
              <w:right w:val="single" w:sz="12" w:space="0" w:color="0099CC"/>
            </w:tcBorders>
          </w:tcPr>
          <w:p w:rsidR="009123D7" w:rsidRPr="001666C7" w:rsidRDefault="009123D7" w:rsidP="009123D7">
            <w:pPr>
              <w:pStyle w:val="Normalwebb"/>
              <w:shd w:val="clear" w:color="auto" w:fill="FFFFFF"/>
              <w:rPr>
                <w:rFonts w:asciiTheme="minorHAnsi" w:hAnsiTheme="minorHAnsi" w:cs="Arial"/>
                <w:b/>
                <w:bCs/>
                <w:color w:val="0099CC"/>
                <w:kern w:val="36"/>
                <w:sz w:val="20"/>
                <w:szCs w:val="23"/>
              </w:rPr>
            </w:pPr>
          </w:p>
        </w:tc>
        <w:tc>
          <w:tcPr>
            <w:tcW w:w="1559" w:type="dxa"/>
            <w:tcBorders>
              <w:top w:val="single" w:sz="12" w:space="0" w:color="0099CC"/>
              <w:left w:val="single" w:sz="12" w:space="0" w:color="0099CC"/>
              <w:bottom w:val="single" w:sz="12" w:space="0" w:color="0099CC"/>
            </w:tcBorders>
          </w:tcPr>
          <w:p w:rsidR="009123D7" w:rsidRDefault="009123D7" w:rsidP="009123D7">
            <w:pPr>
              <w:pStyle w:val="Normalwebb"/>
              <w:shd w:val="clear" w:color="auto" w:fill="FFFFFF"/>
              <w:jc w:val="center"/>
              <w:rPr>
                <w:rFonts w:asciiTheme="minorHAnsi" w:hAnsiTheme="minorHAnsi" w:cs="Arial"/>
                <w:b/>
                <w:bCs/>
                <w:color w:val="0099CC"/>
                <w:kern w:val="36"/>
                <w:sz w:val="20"/>
                <w:szCs w:val="23"/>
              </w:rPr>
            </w:pPr>
            <w:r>
              <w:rPr>
                <w:rFonts w:asciiTheme="minorHAnsi" w:hAnsiTheme="minorHAnsi" w:cs="Arial"/>
                <w:b/>
                <w:bCs/>
                <w:color w:val="0099CC"/>
                <w:kern w:val="36"/>
                <w:sz w:val="20"/>
                <w:szCs w:val="23"/>
              </w:rPr>
              <w:t>1</w:t>
            </w:r>
          </w:p>
        </w:tc>
        <w:tc>
          <w:tcPr>
            <w:tcW w:w="1701" w:type="dxa"/>
            <w:tcBorders>
              <w:top w:val="single" w:sz="12" w:space="0" w:color="0099CC"/>
              <w:bottom w:val="single" w:sz="12" w:space="0" w:color="0099CC"/>
            </w:tcBorders>
          </w:tcPr>
          <w:p w:rsidR="009123D7" w:rsidRDefault="009123D7" w:rsidP="009123D7">
            <w:pPr>
              <w:pStyle w:val="Normalwebb"/>
              <w:shd w:val="clear" w:color="auto" w:fill="FFFFFF"/>
              <w:jc w:val="center"/>
              <w:rPr>
                <w:rFonts w:asciiTheme="minorHAnsi" w:hAnsiTheme="minorHAnsi" w:cs="Arial"/>
                <w:b/>
                <w:bCs/>
                <w:color w:val="0099CC"/>
                <w:kern w:val="36"/>
                <w:sz w:val="20"/>
                <w:szCs w:val="23"/>
              </w:rPr>
            </w:pPr>
            <w:r>
              <w:rPr>
                <w:rFonts w:asciiTheme="minorHAnsi" w:hAnsiTheme="minorHAnsi" w:cs="Arial"/>
                <w:b/>
                <w:bCs/>
                <w:color w:val="0099CC"/>
                <w:kern w:val="36"/>
                <w:sz w:val="20"/>
                <w:szCs w:val="23"/>
              </w:rPr>
              <w:t>2</w:t>
            </w:r>
          </w:p>
        </w:tc>
        <w:tc>
          <w:tcPr>
            <w:tcW w:w="1338" w:type="dxa"/>
            <w:tcBorders>
              <w:top w:val="single" w:sz="12" w:space="0" w:color="0099CC"/>
              <w:bottom w:val="single" w:sz="12" w:space="0" w:color="0099CC"/>
              <w:right w:val="nil"/>
            </w:tcBorders>
          </w:tcPr>
          <w:p w:rsidR="009123D7" w:rsidRDefault="009123D7" w:rsidP="009123D7">
            <w:pPr>
              <w:pStyle w:val="Normalwebb"/>
              <w:shd w:val="clear" w:color="auto" w:fill="FFFFFF"/>
              <w:jc w:val="center"/>
              <w:rPr>
                <w:rFonts w:asciiTheme="minorHAnsi" w:hAnsiTheme="minorHAnsi" w:cs="Arial"/>
                <w:b/>
                <w:bCs/>
                <w:color w:val="0099CC"/>
                <w:kern w:val="36"/>
                <w:sz w:val="20"/>
                <w:szCs w:val="23"/>
              </w:rPr>
            </w:pPr>
            <w:r>
              <w:rPr>
                <w:rFonts w:asciiTheme="minorHAnsi" w:hAnsiTheme="minorHAnsi" w:cs="Arial"/>
                <w:b/>
                <w:bCs/>
                <w:color w:val="0099CC"/>
                <w:kern w:val="36"/>
                <w:sz w:val="20"/>
                <w:szCs w:val="23"/>
              </w:rPr>
              <w:t>3</w:t>
            </w:r>
          </w:p>
        </w:tc>
      </w:tr>
      <w:tr w:rsidR="009123D7" w:rsidRPr="001666C7" w:rsidTr="000707A3">
        <w:trPr>
          <w:trHeight w:val="268"/>
        </w:trPr>
        <w:tc>
          <w:tcPr>
            <w:tcW w:w="1951" w:type="dxa"/>
            <w:tcBorders>
              <w:top w:val="single" w:sz="12" w:space="0" w:color="0099CC"/>
              <w:bottom w:val="single" w:sz="12" w:space="0" w:color="0099CC"/>
            </w:tcBorders>
          </w:tcPr>
          <w:p w:rsidR="009123D7" w:rsidRPr="001666C7" w:rsidRDefault="009123D7" w:rsidP="009123D7">
            <w:pPr>
              <w:pStyle w:val="Normalwebb"/>
              <w:shd w:val="clear" w:color="auto" w:fill="FFFFFF"/>
              <w:rPr>
                <w:rFonts w:asciiTheme="minorHAnsi" w:hAnsiTheme="minorHAnsi" w:cs="Arial"/>
                <w:b/>
                <w:bCs/>
                <w:color w:val="0099CC"/>
                <w:kern w:val="36"/>
                <w:sz w:val="20"/>
                <w:szCs w:val="23"/>
              </w:rPr>
            </w:pPr>
            <w:r w:rsidRPr="001666C7">
              <w:rPr>
                <w:rFonts w:asciiTheme="minorHAnsi" w:hAnsiTheme="minorHAnsi" w:cs="Arial"/>
                <w:b/>
                <w:bCs/>
                <w:color w:val="0099CC"/>
                <w:kern w:val="36"/>
                <w:sz w:val="20"/>
                <w:szCs w:val="23"/>
              </w:rPr>
              <w:t>Provning:</w:t>
            </w:r>
          </w:p>
        </w:tc>
        <w:tc>
          <w:tcPr>
            <w:tcW w:w="1843" w:type="dxa"/>
            <w:tcBorders>
              <w:top w:val="single" w:sz="12" w:space="0" w:color="0099CC"/>
              <w:bottom w:val="single" w:sz="12" w:space="0" w:color="0099CC"/>
              <w:right w:val="single" w:sz="12" w:space="0" w:color="0099CC"/>
            </w:tcBorders>
          </w:tcPr>
          <w:p w:rsidR="009123D7" w:rsidRPr="001666C7" w:rsidRDefault="009123D7" w:rsidP="009123D7">
            <w:pPr>
              <w:pStyle w:val="Normalwebb"/>
              <w:shd w:val="clear" w:color="auto" w:fill="FFFFFF"/>
              <w:rPr>
                <w:rFonts w:asciiTheme="minorHAnsi" w:hAnsiTheme="minorHAnsi" w:cs="Arial"/>
                <w:b/>
                <w:bCs/>
                <w:color w:val="0099CC"/>
                <w:kern w:val="36"/>
                <w:sz w:val="20"/>
                <w:szCs w:val="23"/>
              </w:rPr>
            </w:pPr>
            <w:r w:rsidRPr="001666C7">
              <w:rPr>
                <w:rFonts w:asciiTheme="minorHAnsi" w:hAnsiTheme="minorHAnsi" w:cs="Arial"/>
                <w:b/>
                <w:bCs/>
                <w:color w:val="0099CC"/>
                <w:kern w:val="36"/>
                <w:sz w:val="20"/>
                <w:szCs w:val="23"/>
              </w:rPr>
              <w:t>Referenser:</w:t>
            </w:r>
          </w:p>
        </w:tc>
        <w:tc>
          <w:tcPr>
            <w:tcW w:w="1559" w:type="dxa"/>
            <w:tcBorders>
              <w:top w:val="single" w:sz="12" w:space="0" w:color="0099CC"/>
              <w:left w:val="single" w:sz="12" w:space="0" w:color="0099CC"/>
              <w:bottom w:val="single" w:sz="12" w:space="0" w:color="0099CC"/>
            </w:tcBorders>
          </w:tcPr>
          <w:p w:rsidR="009123D7" w:rsidRPr="001666C7" w:rsidRDefault="009123D7" w:rsidP="009123D7">
            <w:pPr>
              <w:pStyle w:val="Normalwebb"/>
              <w:shd w:val="clear" w:color="auto" w:fill="FFFFFF"/>
              <w:rPr>
                <w:rFonts w:asciiTheme="minorHAnsi" w:hAnsiTheme="minorHAnsi" w:cs="Arial"/>
                <w:b/>
                <w:bCs/>
                <w:color w:val="0099CC"/>
                <w:kern w:val="36"/>
                <w:sz w:val="20"/>
                <w:szCs w:val="23"/>
              </w:rPr>
            </w:pPr>
          </w:p>
        </w:tc>
        <w:tc>
          <w:tcPr>
            <w:tcW w:w="1701" w:type="dxa"/>
            <w:tcBorders>
              <w:top w:val="single" w:sz="12" w:space="0" w:color="0099CC"/>
              <w:bottom w:val="single" w:sz="12" w:space="0" w:color="0099CC"/>
            </w:tcBorders>
          </w:tcPr>
          <w:p w:rsidR="009123D7" w:rsidRPr="001666C7" w:rsidRDefault="009123D7" w:rsidP="009123D7">
            <w:pPr>
              <w:pStyle w:val="Normalwebb"/>
              <w:shd w:val="clear" w:color="auto" w:fill="FFFFFF"/>
              <w:rPr>
                <w:rFonts w:asciiTheme="minorHAnsi" w:hAnsiTheme="minorHAnsi" w:cs="Arial"/>
                <w:b/>
                <w:bCs/>
                <w:color w:val="0099CC"/>
                <w:kern w:val="36"/>
                <w:sz w:val="20"/>
                <w:szCs w:val="23"/>
              </w:rPr>
            </w:pPr>
          </w:p>
        </w:tc>
        <w:tc>
          <w:tcPr>
            <w:tcW w:w="1338" w:type="dxa"/>
            <w:tcBorders>
              <w:top w:val="single" w:sz="12" w:space="0" w:color="0099CC"/>
              <w:bottom w:val="single" w:sz="12" w:space="0" w:color="0099CC"/>
              <w:right w:val="nil"/>
            </w:tcBorders>
          </w:tcPr>
          <w:p w:rsidR="009123D7" w:rsidRPr="001666C7" w:rsidRDefault="009123D7" w:rsidP="009123D7">
            <w:pPr>
              <w:pStyle w:val="Normalwebb"/>
              <w:shd w:val="clear" w:color="auto" w:fill="FFFFFF"/>
              <w:rPr>
                <w:rFonts w:asciiTheme="minorHAnsi" w:hAnsiTheme="minorHAnsi" w:cs="Arial"/>
                <w:b/>
                <w:bCs/>
                <w:color w:val="0099CC"/>
                <w:kern w:val="36"/>
                <w:sz w:val="20"/>
                <w:szCs w:val="23"/>
              </w:rPr>
            </w:pPr>
          </w:p>
        </w:tc>
      </w:tr>
      <w:tr w:rsidR="009123D7" w:rsidRPr="00414A4C" w:rsidTr="000707A3">
        <w:trPr>
          <w:trHeight w:val="268"/>
        </w:trPr>
        <w:tc>
          <w:tcPr>
            <w:tcW w:w="1951" w:type="dxa"/>
            <w:tcBorders>
              <w:top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Vatten 1) </w:t>
            </w:r>
          </w:p>
        </w:tc>
        <w:tc>
          <w:tcPr>
            <w:tcW w:w="1843" w:type="dxa"/>
            <w:tcBorders>
              <w:top w:val="single" w:sz="12" w:space="0" w:color="0099CC"/>
              <w:right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SS-EN 12720:2009+A1:2013</w:t>
            </w:r>
          </w:p>
        </w:tc>
        <w:tc>
          <w:tcPr>
            <w:tcW w:w="1559" w:type="dxa"/>
            <w:tcBorders>
              <w:top w:val="single" w:sz="12" w:space="0" w:color="0099CC"/>
              <w:left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16 timmar </w:t>
            </w:r>
          </w:p>
        </w:tc>
        <w:tc>
          <w:tcPr>
            <w:tcW w:w="1701" w:type="dxa"/>
            <w:tcBorders>
              <w:top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timmar </w:t>
            </w:r>
          </w:p>
        </w:tc>
        <w:tc>
          <w:tcPr>
            <w:tcW w:w="1338" w:type="dxa"/>
            <w:tcBorders>
              <w:top w:val="single" w:sz="12" w:space="0" w:color="0099CC"/>
              <w:right w:val="nil"/>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timmar </w:t>
            </w:r>
          </w:p>
        </w:tc>
      </w:tr>
      <w:tr w:rsidR="009123D7" w:rsidRPr="00414A4C" w:rsidTr="000707A3">
        <w:trPr>
          <w:trHeight w:val="268"/>
        </w:trPr>
        <w:tc>
          <w:tcPr>
            <w:tcW w:w="1951" w:type="dxa"/>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Fett 1) </w:t>
            </w:r>
          </w:p>
        </w:tc>
        <w:tc>
          <w:tcPr>
            <w:tcW w:w="1843" w:type="dxa"/>
            <w:tcBorders>
              <w:right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SS-EN 12720:2009+A1:2013</w:t>
            </w:r>
          </w:p>
        </w:tc>
        <w:tc>
          <w:tcPr>
            <w:tcW w:w="1559" w:type="dxa"/>
            <w:tcBorders>
              <w:left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timmar </w:t>
            </w:r>
          </w:p>
        </w:tc>
        <w:tc>
          <w:tcPr>
            <w:tcW w:w="1701" w:type="dxa"/>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timmar </w:t>
            </w:r>
          </w:p>
        </w:tc>
        <w:tc>
          <w:tcPr>
            <w:tcW w:w="1338" w:type="dxa"/>
            <w:tcBorders>
              <w:top w:val="single" w:sz="4" w:space="0" w:color="0099CC"/>
              <w:right w:val="nil"/>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timmar </w:t>
            </w:r>
          </w:p>
        </w:tc>
      </w:tr>
      <w:tr w:rsidR="009123D7" w:rsidRPr="00414A4C" w:rsidTr="000707A3">
        <w:trPr>
          <w:trHeight w:val="268"/>
        </w:trPr>
        <w:tc>
          <w:tcPr>
            <w:tcW w:w="1951" w:type="dxa"/>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Alkohol 1) </w:t>
            </w:r>
          </w:p>
        </w:tc>
        <w:tc>
          <w:tcPr>
            <w:tcW w:w="1843" w:type="dxa"/>
            <w:tcBorders>
              <w:right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SS-EN 12720:2009+A1:2013</w:t>
            </w:r>
          </w:p>
        </w:tc>
        <w:tc>
          <w:tcPr>
            <w:tcW w:w="1559" w:type="dxa"/>
            <w:tcBorders>
              <w:left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701" w:type="dxa"/>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338" w:type="dxa"/>
            <w:tcBorders>
              <w:top w:val="single" w:sz="4" w:space="0" w:color="0099CC"/>
              <w:right w:val="nil"/>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 timme </w:t>
            </w:r>
          </w:p>
        </w:tc>
      </w:tr>
      <w:tr w:rsidR="009123D7" w:rsidRPr="00414A4C" w:rsidTr="000707A3">
        <w:trPr>
          <w:trHeight w:val="268"/>
        </w:trPr>
        <w:tc>
          <w:tcPr>
            <w:tcW w:w="1951" w:type="dxa"/>
            <w:tcBorders>
              <w:bottom w:val="single" w:sz="4"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Kaffe 1) </w:t>
            </w:r>
          </w:p>
        </w:tc>
        <w:tc>
          <w:tcPr>
            <w:tcW w:w="1843" w:type="dxa"/>
            <w:tcBorders>
              <w:bottom w:val="single" w:sz="4" w:space="0" w:color="0099CC"/>
              <w:right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SS-EN 12720:2009+A1:2013</w:t>
            </w:r>
          </w:p>
        </w:tc>
        <w:tc>
          <w:tcPr>
            <w:tcW w:w="1559" w:type="dxa"/>
            <w:tcBorders>
              <w:left w:val="single" w:sz="12" w:space="0" w:color="0099CC"/>
              <w:bottom w:val="single" w:sz="4"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701" w:type="dxa"/>
            <w:tcBorders>
              <w:bottom w:val="single" w:sz="4"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338" w:type="dxa"/>
            <w:tcBorders>
              <w:top w:val="single" w:sz="4" w:space="0" w:color="0099CC"/>
              <w:bottom w:val="single" w:sz="4" w:space="0" w:color="0099CC"/>
              <w:right w:val="nil"/>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1 timme</w:t>
            </w:r>
          </w:p>
        </w:tc>
      </w:tr>
      <w:tr w:rsidR="009123D7" w:rsidRPr="00414A4C" w:rsidTr="000707A3">
        <w:trPr>
          <w:trHeight w:val="268"/>
        </w:trPr>
        <w:tc>
          <w:tcPr>
            <w:tcW w:w="1951" w:type="dxa"/>
            <w:tcBorders>
              <w:top w:val="single" w:sz="4"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Värme, torr 1) </w:t>
            </w:r>
          </w:p>
        </w:tc>
        <w:tc>
          <w:tcPr>
            <w:tcW w:w="1843" w:type="dxa"/>
            <w:tcBorders>
              <w:top w:val="single" w:sz="4" w:space="0" w:color="0099CC"/>
              <w:right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SS-EN 12722:2009+A1:2013</w:t>
            </w:r>
          </w:p>
        </w:tc>
        <w:tc>
          <w:tcPr>
            <w:tcW w:w="1559" w:type="dxa"/>
            <w:tcBorders>
              <w:top w:val="single" w:sz="4" w:space="0" w:color="0099CC"/>
              <w:left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701" w:type="dxa"/>
            <w:tcBorders>
              <w:top w:val="single" w:sz="4"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338" w:type="dxa"/>
            <w:tcBorders>
              <w:top w:val="single" w:sz="4" w:space="0" w:color="0099CC"/>
              <w:right w:val="nil"/>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70°c</w:t>
            </w:r>
          </w:p>
        </w:tc>
      </w:tr>
      <w:tr w:rsidR="009123D7" w:rsidRPr="00414A4C" w:rsidTr="000707A3">
        <w:trPr>
          <w:trHeight w:val="268"/>
        </w:trPr>
        <w:tc>
          <w:tcPr>
            <w:tcW w:w="1951" w:type="dxa"/>
          </w:tcPr>
          <w:p w:rsidR="009123D7" w:rsidRPr="00C845D4" w:rsidRDefault="009123D7" w:rsidP="009123D7">
            <w:pPr>
              <w:pStyle w:val="Normalwebb"/>
              <w:shd w:val="clear" w:color="auto" w:fill="FFFFFF"/>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 xml:space="preserve">Svett – sur och basisk 1) </w:t>
            </w:r>
            <w:r w:rsidR="00B74C64" w:rsidRPr="00C845D4">
              <w:rPr>
                <w:rFonts w:asciiTheme="minorHAnsi" w:hAnsiTheme="minorHAnsi" w:cs="Arial"/>
                <w:color w:val="808080" w:themeColor="background1" w:themeShade="80"/>
                <w:sz w:val="16"/>
                <w:szCs w:val="16"/>
              </w:rPr>
              <w:br/>
              <w:t>Enligt SS-EN ISO 105-E04:2013</w:t>
            </w:r>
          </w:p>
        </w:tc>
        <w:tc>
          <w:tcPr>
            <w:tcW w:w="1843" w:type="dxa"/>
            <w:tcBorders>
              <w:right w:val="single" w:sz="12" w:space="0" w:color="0099CC"/>
            </w:tcBorders>
          </w:tcPr>
          <w:p w:rsidR="009123D7" w:rsidRPr="00C845D4" w:rsidRDefault="00F45CFF" w:rsidP="009123D7">
            <w:pPr>
              <w:pStyle w:val="Normalwebb"/>
              <w:shd w:val="clear" w:color="auto" w:fill="FFFFFF"/>
              <w:rPr>
                <w:rFonts w:asciiTheme="minorHAnsi" w:hAnsiTheme="minorHAnsi" w:cs="Arial"/>
                <w:color w:val="808080" w:themeColor="background1" w:themeShade="80"/>
                <w:sz w:val="16"/>
                <w:szCs w:val="16"/>
              </w:rPr>
            </w:pPr>
            <w:r>
              <w:rPr>
                <w:rFonts w:asciiTheme="minorHAnsi" w:hAnsiTheme="minorHAnsi" w:cs="Arial"/>
                <w:color w:val="808080" w:themeColor="background1" w:themeShade="80"/>
                <w:sz w:val="16"/>
                <w:szCs w:val="16"/>
              </w:rPr>
              <w:t xml:space="preserve">SS-EN </w:t>
            </w:r>
            <w:r w:rsidR="00B74C64" w:rsidRPr="00C845D4">
              <w:rPr>
                <w:rFonts w:asciiTheme="minorHAnsi" w:hAnsiTheme="minorHAnsi" w:cs="Arial"/>
                <w:color w:val="808080" w:themeColor="background1" w:themeShade="80"/>
                <w:sz w:val="16"/>
                <w:szCs w:val="16"/>
              </w:rPr>
              <w:t>12722:2009+A1:2013</w:t>
            </w:r>
          </w:p>
        </w:tc>
        <w:tc>
          <w:tcPr>
            <w:tcW w:w="1559" w:type="dxa"/>
            <w:tcBorders>
              <w:left w:val="single" w:sz="12" w:space="0" w:color="0099CC"/>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c>
          <w:tcPr>
            <w:tcW w:w="1701" w:type="dxa"/>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1 timme </w:t>
            </w:r>
          </w:p>
        </w:tc>
        <w:tc>
          <w:tcPr>
            <w:tcW w:w="1338" w:type="dxa"/>
            <w:tcBorders>
              <w:top w:val="single" w:sz="4" w:space="0" w:color="0099CC"/>
              <w:right w:val="nil"/>
            </w:tcBorders>
          </w:tcPr>
          <w:p w:rsidR="009123D7" w:rsidRPr="00414A4C" w:rsidRDefault="009123D7" w:rsidP="009123D7">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w:t>
            </w:r>
          </w:p>
        </w:tc>
      </w:tr>
    </w:tbl>
    <w:p w:rsidR="000707A3" w:rsidRPr="00414A4C" w:rsidRDefault="000707A3" w:rsidP="000707A3">
      <w:pPr>
        <w:pStyle w:val="Default"/>
        <w:spacing w:after="11"/>
        <w:rPr>
          <w:rFonts w:asciiTheme="minorHAnsi" w:eastAsia="Times New Roman" w:hAnsiTheme="minorHAnsi"/>
          <w:i/>
          <w:color w:val="7F7F7F" w:themeColor="text1" w:themeTint="80"/>
          <w:sz w:val="18"/>
          <w:szCs w:val="18"/>
          <w:lang w:eastAsia="sv-SE"/>
        </w:rPr>
      </w:pPr>
    </w:p>
    <w:p w:rsidR="000707A3" w:rsidRPr="00414A4C" w:rsidRDefault="000707A3" w:rsidP="00F81D9F">
      <w:pPr>
        <w:pStyle w:val="Default"/>
        <w:numPr>
          <w:ilvl w:val="0"/>
          <w:numId w:val="1"/>
        </w:numPr>
        <w:spacing w:after="11"/>
        <w:rPr>
          <w:rFonts w:asciiTheme="minorHAnsi" w:eastAsia="Times New Roman" w:hAnsiTheme="minorHAnsi"/>
          <w:i/>
          <w:color w:val="7F7F7F" w:themeColor="text1" w:themeTint="80"/>
          <w:sz w:val="18"/>
          <w:szCs w:val="18"/>
          <w:lang w:eastAsia="sv-SE"/>
        </w:rPr>
      </w:pPr>
      <w:r w:rsidRPr="00414A4C">
        <w:rPr>
          <w:rFonts w:asciiTheme="minorHAnsi" w:eastAsia="Times New Roman" w:hAnsiTheme="minorHAnsi"/>
          <w:i/>
          <w:color w:val="7F7F7F" w:themeColor="text1" w:themeTint="80"/>
          <w:sz w:val="18"/>
          <w:szCs w:val="18"/>
          <w:lang w:eastAsia="sv-SE"/>
        </w:rPr>
        <w:t>Vid bedömning godtas resultat 4.</w:t>
      </w:r>
    </w:p>
    <w:p w:rsidR="000707A3" w:rsidRPr="00414A4C" w:rsidRDefault="000707A3" w:rsidP="000707A3">
      <w:pPr>
        <w:pStyle w:val="Default"/>
        <w:spacing w:after="11"/>
        <w:rPr>
          <w:rFonts w:asciiTheme="minorHAnsi" w:eastAsia="Times New Roman" w:hAnsiTheme="minorHAnsi"/>
          <w:i/>
          <w:color w:val="7F7F7F" w:themeColor="text1" w:themeTint="80"/>
          <w:sz w:val="18"/>
          <w:szCs w:val="18"/>
          <w:lang w:eastAsia="sv-SE"/>
        </w:rPr>
      </w:pPr>
    </w:p>
    <w:p w:rsidR="000707A3" w:rsidRPr="001666C7" w:rsidRDefault="000707A3" w:rsidP="000707A3">
      <w:pPr>
        <w:pStyle w:val="Rubrik4"/>
        <w:numPr>
          <w:ilvl w:val="0"/>
          <w:numId w:val="0"/>
        </w:numPr>
        <w:rPr>
          <w:sz w:val="24"/>
          <w:szCs w:val="24"/>
        </w:rPr>
      </w:pPr>
      <w:r w:rsidRPr="001666C7">
        <w:rPr>
          <w:sz w:val="24"/>
          <w:szCs w:val="24"/>
        </w:rPr>
        <w:t>Tilläggskrav för metallytor</w:t>
      </w:r>
      <w:r w:rsidR="00D32827">
        <w:rPr>
          <w:sz w:val="24"/>
          <w:szCs w:val="24"/>
        </w:rPr>
        <w:br/>
      </w:r>
      <w:r w:rsidR="00D32827" w:rsidRPr="00D32827">
        <w:rPr>
          <w:rFonts w:eastAsia="Times New Roman" w:cs="Arial"/>
          <w:b w:val="0"/>
          <w:bCs w:val="0"/>
          <w:iCs w:val="0"/>
          <w:color w:val="7F7F7F" w:themeColor="text1" w:themeTint="80"/>
          <w:sz w:val="16"/>
          <w:szCs w:val="16"/>
          <w:lang w:eastAsia="sv-SE"/>
        </w:rPr>
        <w:t xml:space="preserve">Gäller möbler i </w:t>
      </w:r>
      <w:r w:rsidR="002C1CD3">
        <w:rPr>
          <w:rFonts w:eastAsia="Times New Roman" w:cs="Arial"/>
          <w:b w:val="0"/>
          <w:bCs w:val="0"/>
          <w:iCs w:val="0"/>
          <w:color w:val="7F7F7F" w:themeColor="text1" w:themeTint="80"/>
          <w:sz w:val="16"/>
          <w:szCs w:val="16"/>
          <w:lang w:eastAsia="sv-SE"/>
        </w:rPr>
        <w:t>stål</w:t>
      </w:r>
      <w:r w:rsidR="00D32827" w:rsidRPr="00D32827">
        <w:rPr>
          <w:rFonts w:eastAsia="Times New Roman" w:cs="Arial"/>
          <w:b w:val="0"/>
          <w:bCs w:val="0"/>
          <w:iCs w:val="0"/>
          <w:color w:val="7F7F7F" w:themeColor="text1" w:themeTint="80"/>
          <w:sz w:val="16"/>
          <w:szCs w:val="16"/>
          <w:lang w:eastAsia="sv-SE"/>
        </w:rPr>
        <w:t>, obehandlade och ytbehandlade</w:t>
      </w:r>
      <w:r w:rsidRPr="00D32827">
        <w:rPr>
          <w:rFonts w:eastAsia="Times New Roman" w:cs="Arial"/>
          <w:b w:val="0"/>
          <w:bCs w:val="0"/>
          <w:iCs w:val="0"/>
          <w:color w:val="7F7F7F" w:themeColor="text1" w:themeTint="80"/>
          <w:sz w:val="16"/>
          <w:szCs w:val="16"/>
          <w:lang w:eastAsia="sv-SE"/>
        </w:rPr>
        <w:br/>
        <w:t>Korrosionsprovning med saltspray enl. metod Saltspray SS-EN-ISO 9227</w:t>
      </w:r>
      <w:r w:rsidRPr="001666C7">
        <w:rPr>
          <w:sz w:val="24"/>
          <w:szCs w:val="24"/>
        </w:rPr>
        <w:t xml:space="preserve"> </w:t>
      </w:r>
    </w:p>
    <w:p w:rsidR="000707A3" w:rsidRPr="001666C7" w:rsidRDefault="000707A3" w:rsidP="000707A3">
      <w:pPr>
        <w:pStyle w:val="Default"/>
        <w:rPr>
          <w:sz w:val="20"/>
          <w:szCs w:val="20"/>
        </w:rPr>
      </w:pPr>
    </w:p>
    <w:tbl>
      <w:tblPr>
        <w:tblW w:w="0" w:type="auto"/>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Look w:val="0000" w:firstRow="0" w:lastRow="0" w:firstColumn="0" w:lastColumn="0" w:noHBand="0" w:noVBand="0"/>
      </w:tblPr>
      <w:tblGrid>
        <w:gridCol w:w="2865"/>
        <w:gridCol w:w="2865"/>
        <w:gridCol w:w="2865"/>
      </w:tblGrid>
      <w:tr w:rsidR="000707A3" w:rsidRPr="001666C7" w:rsidTr="000707A3">
        <w:trPr>
          <w:trHeight w:val="404"/>
        </w:trPr>
        <w:tc>
          <w:tcPr>
            <w:tcW w:w="2865" w:type="dxa"/>
            <w:tcBorders>
              <w:top w:val="nil"/>
              <w:left w:val="nil"/>
              <w:bottom w:val="single" w:sz="12" w:space="0" w:color="0099CC"/>
            </w:tcBorders>
          </w:tcPr>
          <w:p w:rsidR="000707A3" w:rsidRPr="001666C7" w:rsidRDefault="000707A3" w:rsidP="000707A3">
            <w:pPr>
              <w:pStyle w:val="Normalwebb"/>
              <w:shd w:val="clear" w:color="auto" w:fill="FFFFFF"/>
              <w:rPr>
                <w:rFonts w:asciiTheme="minorHAnsi" w:hAnsiTheme="minorHAnsi" w:cs="Arial"/>
                <w:b/>
                <w:bCs/>
                <w:color w:val="0099CC"/>
                <w:kern w:val="36"/>
                <w:sz w:val="20"/>
                <w:szCs w:val="23"/>
              </w:rPr>
            </w:pPr>
            <w:r w:rsidRPr="001666C7">
              <w:rPr>
                <w:rFonts w:asciiTheme="minorHAnsi" w:hAnsiTheme="minorHAnsi" w:cs="Arial"/>
                <w:b/>
                <w:bCs/>
                <w:color w:val="0099CC"/>
                <w:kern w:val="36"/>
                <w:sz w:val="20"/>
                <w:szCs w:val="23"/>
              </w:rPr>
              <w:t xml:space="preserve">Användarmiljö </w:t>
            </w:r>
          </w:p>
        </w:tc>
        <w:tc>
          <w:tcPr>
            <w:tcW w:w="2865" w:type="dxa"/>
            <w:tcBorders>
              <w:top w:val="nil"/>
              <w:bottom w:val="single" w:sz="12" w:space="0" w:color="0099CC"/>
            </w:tcBorders>
          </w:tcPr>
          <w:p w:rsidR="000707A3" w:rsidRPr="001666C7" w:rsidRDefault="000707A3" w:rsidP="000707A3">
            <w:pPr>
              <w:pStyle w:val="Normalwebb"/>
              <w:shd w:val="clear" w:color="auto" w:fill="FFFFFF"/>
              <w:rPr>
                <w:rFonts w:asciiTheme="minorHAnsi" w:hAnsiTheme="minorHAnsi" w:cs="Arial"/>
                <w:b/>
                <w:bCs/>
                <w:color w:val="0099CC"/>
                <w:kern w:val="36"/>
                <w:sz w:val="20"/>
                <w:szCs w:val="23"/>
              </w:rPr>
            </w:pPr>
            <w:r w:rsidRPr="001666C7">
              <w:rPr>
                <w:rFonts w:asciiTheme="minorHAnsi" w:hAnsiTheme="minorHAnsi" w:cs="Arial"/>
                <w:b/>
                <w:bCs/>
                <w:color w:val="0099CC"/>
                <w:kern w:val="36"/>
                <w:sz w:val="20"/>
                <w:szCs w:val="23"/>
              </w:rPr>
              <w:t xml:space="preserve">Möbelyta </w:t>
            </w:r>
          </w:p>
        </w:tc>
        <w:tc>
          <w:tcPr>
            <w:tcW w:w="2865" w:type="dxa"/>
            <w:tcBorders>
              <w:top w:val="nil"/>
              <w:bottom w:val="single" w:sz="12" w:space="0" w:color="0099CC"/>
              <w:right w:val="nil"/>
            </w:tcBorders>
          </w:tcPr>
          <w:p w:rsidR="000707A3" w:rsidRPr="001666C7" w:rsidRDefault="000707A3" w:rsidP="000707A3">
            <w:pPr>
              <w:pStyle w:val="Normalwebb"/>
              <w:shd w:val="clear" w:color="auto" w:fill="FFFFFF"/>
              <w:rPr>
                <w:rFonts w:asciiTheme="minorHAnsi" w:hAnsiTheme="minorHAnsi" w:cs="Arial"/>
                <w:b/>
                <w:bCs/>
                <w:color w:val="0099CC"/>
                <w:kern w:val="36"/>
                <w:sz w:val="20"/>
                <w:szCs w:val="23"/>
              </w:rPr>
            </w:pPr>
            <w:r w:rsidRPr="001666C7">
              <w:rPr>
                <w:rFonts w:asciiTheme="minorHAnsi" w:hAnsiTheme="minorHAnsi" w:cs="Arial"/>
                <w:b/>
                <w:bCs/>
                <w:color w:val="0099CC"/>
                <w:kern w:val="36"/>
                <w:sz w:val="20"/>
                <w:szCs w:val="23"/>
              </w:rPr>
              <w:t xml:space="preserve">Krav </w:t>
            </w:r>
          </w:p>
        </w:tc>
      </w:tr>
      <w:tr w:rsidR="000707A3" w:rsidRPr="001666C7" w:rsidTr="00645322">
        <w:trPr>
          <w:trHeight w:val="674"/>
        </w:trPr>
        <w:tc>
          <w:tcPr>
            <w:tcW w:w="2865" w:type="dxa"/>
            <w:tcBorders>
              <w:top w:val="single" w:sz="12" w:space="0" w:color="0099CC"/>
              <w:left w:val="nil"/>
              <w:bottom w:val="single" w:sz="12" w:space="0" w:color="0099CC"/>
            </w:tcBorders>
            <w:vAlign w:val="center"/>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Camping</w:t>
            </w:r>
          </w:p>
        </w:tc>
        <w:tc>
          <w:tcPr>
            <w:tcW w:w="2865" w:type="dxa"/>
            <w:tcBorders>
              <w:top w:val="single" w:sz="12" w:space="0" w:color="0099CC"/>
              <w:bottom w:val="single" w:sz="12" w:space="0" w:color="0099CC"/>
            </w:tcBorders>
            <w:vAlign w:val="center"/>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Samtliga </w:t>
            </w:r>
          </w:p>
        </w:tc>
        <w:tc>
          <w:tcPr>
            <w:tcW w:w="2865" w:type="dxa"/>
            <w:tcBorders>
              <w:top w:val="single" w:sz="12" w:space="0" w:color="0099CC"/>
              <w:bottom w:val="single" w:sz="12" w:space="0" w:color="0099CC"/>
              <w:right w:val="nil"/>
            </w:tcBorders>
            <w:vAlign w:val="center"/>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6 timmar. ≥5</w:t>
            </w:r>
            <w:r w:rsidRPr="00414A4C">
              <w:rPr>
                <w:rFonts w:asciiTheme="minorHAnsi" w:hAnsiTheme="minorHAnsi" w:cs="Arial"/>
                <w:color w:val="7F7F7F" w:themeColor="text1" w:themeTint="80"/>
                <w:sz w:val="16"/>
                <w:szCs w:val="16"/>
              </w:rPr>
              <w:br/>
              <w:t>Bedömning enl. SS-EN-ISO 10289</w:t>
            </w:r>
          </w:p>
        </w:tc>
      </w:tr>
      <w:tr w:rsidR="000707A3" w:rsidRPr="001666C7" w:rsidTr="00645322">
        <w:trPr>
          <w:trHeight w:val="670"/>
        </w:trPr>
        <w:tc>
          <w:tcPr>
            <w:tcW w:w="2865" w:type="dxa"/>
            <w:tcBorders>
              <w:top w:val="single" w:sz="12" w:space="0" w:color="0099CC"/>
              <w:left w:val="nil"/>
              <w:bottom w:val="single" w:sz="12" w:space="0" w:color="0099CC"/>
            </w:tcBorders>
            <w:vAlign w:val="center"/>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Hemmiljö</w:t>
            </w:r>
          </w:p>
        </w:tc>
        <w:tc>
          <w:tcPr>
            <w:tcW w:w="2865" w:type="dxa"/>
            <w:tcBorders>
              <w:top w:val="single" w:sz="12" w:space="0" w:color="0099CC"/>
              <w:bottom w:val="single" w:sz="12" w:space="0" w:color="0099CC"/>
            </w:tcBorders>
            <w:vAlign w:val="center"/>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Samtliga </w:t>
            </w:r>
          </w:p>
        </w:tc>
        <w:tc>
          <w:tcPr>
            <w:tcW w:w="2865" w:type="dxa"/>
            <w:tcBorders>
              <w:top w:val="single" w:sz="12" w:space="0" w:color="0099CC"/>
              <w:bottom w:val="single" w:sz="12" w:space="0" w:color="0099CC"/>
              <w:right w:val="nil"/>
            </w:tcBorders>
            <w:vAlign w:val="center"/>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24 timmar. ≥5 </w:t>
            </w:r>
            <w:r w:rsidRPr="00414A4C">
              <w:rPr>
                <w:rFonts w:asciiTheme="minorHAnsi" w:hAnsiTheme="minorHAnsi" w:cs="Arial"/>
                <w:color w:val="7F7F7F" w:themeColor="text1" w:themeTint="80"/>
                <w:sz w:val="16"/>
                <w:szCs w:val="16"/>
              </w:rPr>
              <w:br/>
              <w:t xml:space="preserve">Bedömning enl. SS-EN-ISO 10289 </w:t>
            </w:r>
          </w:p>
        </w:tc>
      </w:tr>
      <w:tr w:rsidR="000707A3" w:rsidRPr="001666C7" w:rsidTr="00645322">
        <w:trPr>
          <w:trHeight w:val="551"/>
        </w:trPr>
        <w:tc>
          <w:tcPr>
            <w:tcW w:w="2865" w:type="dxa"/>
            <w:tcBorders>
              <w:top w:val="single" w:sz="12" w:space="0" w:color="0099CC"/>
              <w:left w:val="nil"/>
              <w:bottom w:val="single" w:sz="12" w:space="0" w:color="0099CC"/>
            </w:tcBorders>
            <w:vAlign w:val="center"/>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Offentlig miljö</w:t>
            </w:r>
          </w:p>
        </w:tc>
        <w:tc>
          <w:tcPr>
            <w:tcW w:w="2865" w:type="dxa"/>
            <w:tcBorders>
              <w:top w:val="single" w:sz="12" w:space="0" w:color="0099CC"/>
              <w:bottom w:val="single" w:sz="12" w:space="0" w:color="0099CC"/>
            </w:tcBorders>
            <w:vAlign w:val="center"/>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Samtliga </w:t>
            </w:r>
          </w:p>
        </w:tc>
        <w:tc>
          <w:tcPr>
            <w:tcW w:w="2865" w:type="dxa"/>
            <w:tcBorders>
              <w:top w:val="single" w:sz="12" w:space="0" w:color="0099CC"/>
              <w:bottom w:val="single" w:sz="12" w:space="0" w:color="0099CC"/>
              <w:right w:val="nil"/>
            </w:tcBorders>
            <w:vAlign w:val="center"/>
          </w:tcPr>
          <w:p w:rsidR="000707A3" w:rsidRPr="00414A4C" w:rsidRDefault="000707A3" w:rsidP="000707A3">
            <w:pPr>
              <w:pStyle w:val="Normalwebb"/>
              <w:shd w:val="clear" w:color="auto" w:fill="FFFFFF"/>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72 timmar. ≥5 </w:t>
            </w:r>
            <w:r w:rsidRPr="00414A4C">
              <w:rPr>
                <w:rFonts w:asciiTheme="minorHAnsi" w:hAnsiTheme="minorHAnsi" w:cs="Arial"/>
                <w:color w:val="7F7F7F" w:themeColor="text1" w:themeTint="80"/>
                <w:sz w:val="16"/>
                <w:szCs w:val="16"/>
              </w:rPr>
              <w:br/>
              <w:t xml:space="preserve">Bedömning enl. SS-EN-ISO 10289 </w:t>
            </w:r>
          </w:p>
        </w:tc>
      </w:tr>
    </w:tbl>
    <w:p w:rsidR="000707A3" w:rsidRPr="001666C7" w:rsidRDefault="000707A3" w:rsidP="000707A3">
      <w:pPr>
        <w:rPr>
          <w:b/>
          <w:bCs/>
          <w:color w:val="7F7F7F" w:themeColor="text1" w:themeTint="80"/>
          <w:sz w:val="20"/>
          <w:szCs w:val="20"/>
        </w:rPr>
      </w:pPr>
    </w:p>
    <w:p w:rsidR="001A4B8E" w:rsidRDefault="001A4B8E">
      <w:pPr>
        <w:rPr>
          <w:rFonts w:eastAsiaTheme="majorEastAsia" w:cstheme="majorBidi"/>
          <w:b/>
          <w:bCs/>
          <w:color w:val="0099CC"/>
          <w:sz w:val="32"/>
          <w:szCs w:val="26"/>
        </w:rPr>
      </w:pPr>
      <w:bookmarkStart w:id="28" w:name="_Toc459276943"/>
      <w:r>
        <w:br w:type="page"/>
      </w:r>
    </w:p>
    <w:p w:rsidR="000707A3" w:rsidRPr="001666C7" w:rsidRDefault="000707A3" w:rsidP="00F81D9F">
      <w:pPr>
        <w:pStyle w:val="Rubrik2"/>
      </w:pPr>
      <w:bookmarkStart w:id="29" w:name="_Toc478556440"/>
      <w:r w:rsidRPr="001666C7">
        <w:lastRenderedPageBreak/>
        <w:t>Brand</w:t>
      </w:r>
      <w:bookmarkEnd w:id="28"/>
      <w:bookmarkEnd w:id="29"/>
    </w:p>
    <w:p w:rsidR="000707A3" w:rsidRPr="001666C7" w:rsidRDefault="000707A3" w:rsidP="00F81D9F">
      <w:pPr>
        <w:pStyle w:val="Rubrik3"/>
      </w:pPr>
      <w:bookmarkStart w:id="30" w:name="_Toc459276944"/>
      <w:bookmarkStart w:id="31" w:name="_Toc478556441"/>
      <w:r w:rsidRPr="001666C7">
        <w:t>Stoppade sittmöbler</w:t>
      </w:r>
      <w:bookmarkEnd w:id="30"/>
      <w:bookmarkEnd w:id="31"/>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8C0117" w:rsidRPr="00414A4C" w:rsidTr="007F1324">
        <w:trPr>
          <w:trHeight w:val="1225"/>
        </w:trPr>
        <w:tc>
          <w:tcPr>
            <w:tcW w:w="9355" w:type="dxa"/>
            <w:gridSpan w:val="2"/>
            <w:vAlign w:val="center"/>
          </w:tcPr>
          <w:p w:rsidR="008C0117" w:rsidRPr="00414A4C" w:rsidRDefault="002473A0" w:rsidP="007F1324">
            <w:pPr>
              <w:pStyle w:val="Normalwebb"/>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8C0117" w:rsidRPr="00414A4C">
              <w:rPr>
                <w:rFonts w:asciiTheme="minorHAnsi" w:hAnsiTheme="minorHAnsi" w:cs="Arial"/>
                <w:color w:val="7F7F7F" w:themeColor="text1" w:themeTint="80"/>
                <w:sz w:val="18"/>
                <w:szCs w:val="18"/>
              </w:rPr>
              <w:t>en stoppad sittmöbel ska uppfylla. Kraven gäller för samtliga användarmiljöer med undantag av utomhusmöbler som uteslutande är avsedda för användning utomhus. Som alternativ till provningsrapport från ackrediterat laboratorium godkänns intyg/produktdatabl</w:t>
            </w:r>
            <w:r w:rsidR="00E957C4">
              <w:rPr>
                <w:rFonts w:asciiTheme="minorHAnsi" w:hAnsiTheme="minorHAnsi" w:cs="Arial"/>
                <w:color w:val="7F7F7F" w:themeColor="text1" w:themeTint="80"/>
                <w:sz w:val="18"/>
                <w:szCs w:val="18"/>
              </w:rPr>
              <w:t>ad från klädsel</w:t>
            </w:r>
            <w:r w:rsidR="008C0117" w:rsidRPr="00414A4C">
              <w:rPr>
                <w:rFonts w:asciiTheme="minorHAnsi" w:hAnsiTheme="minorHAnsi" w:cs="Arial"/>
                <w:color w:val="7F7F7F" w:themeColor="text1" w:themeTint="80"/>
                <w:sz w:val="18"/>
                <w:szCs w:val="18"/>
              </w:rPr>
              <w:t>leverantören som styrker att klädseln provats och godkänts enligt SS-EN 1021-1:2014 med standardpolyeter (20-22 kg/m</w:t>
            </w:r>
            <w:r w:rsidR="008C0117" w:rsidRPr="00414A4C">
              <w:rPr>
                <w:color w:val="7F7F7F" w:themeColor="text1" w:themeTint="80"/>
                <w:sz w:val="18"/>
                <w:szCs w:val="18"/>
                <w:vertAlign w:val="superscript"/>
              </w:rPr>
              <w:t>3</w:t>
            </w:r>
            <w:r w:rsidR="008C0117" w:rsidRPr="00414A4C">
              <w:rPr>
                <w:rFonts w:asciiTheme="minorHAnsi" w:hAnsiTheme="minorHAnsi" w:cs="Arial"/>
                <w:color w:val="7F7F7F" w:themeColor="text1" w:themeTint="80"/>
                <w:sz w:val="18"/>
                <w:szCs w:val="18"/>
              </w:rPr>
              <w:t>) som stoppning.</w:t>
            </w:r>
            <w:r w:rsidR="007F1324" w:rsidRPr="00414A4C">
              <w:rPr>
                <w:rFonts w:asciiTheme="minorHAnsi" w:hAnsiTheme="minorHAnsi" w:cs="Arial"/>
                <w:color w:val="7F7F7F" w:themeColor="text1" w:themeTint="80"/>
                <w:sz w:val="18"/>
                <w:szCs w:val="18"/>
              </w:rPr>
              <w:t xml:space="preserve"> Detta förutsätter att deklarerad möbel har stoppning av polyeter med densitet större än eller lika med 22 kg/m</w:t>
            </w:r>
            <w:r w:rsidR="007F1324" w:rsidRPr="00414A4C">
              <w:rPr>
                <w:color w:val="7F7F7F" w:themeColor="text1" w:themeTint="80"/>
                <w:sz w:val="18"/>
                <w:szCs w:val="18"/>
                <w:vertAlign w:val="superscript"/>
              </w:rPr>
              <w:t>3</w:t>
            </w:r>
            <w:r w:rsidR="007F1324" w:rsidRPr="00414A4C">
              <w:rPr>
                <w:rFonts w:asciiTheme="minorHAnsi" w:hAnsiTheme="minorHAnsi" w:cs="Arial"/>
                <w:color w:val="7F7F7F" w:themeColor="text1" w:themeTint="80"/>
                <w:sz w:val="18"/>
                <w:szCs w:val="18"/>
              </w:rPr>
              <w:t>.</w:t>
            </w:r>
          </w:p>
        </w:tc>
      </w:tr>
      <w:tr w:rsidR="000707A3" w:rsidRPr="00414A4C" w:rsidTr="008C0117">
        <w:trPr>
          <w:trHeight w:val="573"/>
        </w:trPr>
        <w:tc>
          <w:tcPr>
            <w:tcW w:w="2093" w:type="dxa"/>
            <w:vAlign w:val="center"/>
          </w:tcPr>
          <w:p w:rsidR="000707A3" w:rsidRPr="00414A4C" w:rsidRDefault="000707A3" w:rsidP="000707A3">
            <w:pPr>
              <w:pStyle w:val="Normalwebb"/>
              <w:rPr>
                <w:rFonts w:asciiTheme="minorHAnsi" w:hAnsiTheme="minorHAnsi" w:cs="Arial"/>
                <w:color w:val="7F7F7F" w:themeColor="text1" w:themeTint="80"/>
                <w:sz w:val="18"/>
                <w:szCs w:val="18"/>
              </w:rPr>
            </w:pPr>
            <w:r w:rsidRPr="00414A4C">
              <w:rPr>
                <w:rStyle w:val="Stark"/>
                <w:rFonts w:asciiTheme="minorHAnsi" w:hAnsiTheme="minorHAnsi" w:cs="Arial"/>
                <w:b w:val="0"/>
                <w:color w:val="7F7F7F" w:themeColor="text1" w:themeTint="80"/>
                <w:sz w:val="18"/>
                <w:szCs w:val="18"/>
              </w:rPr>
              <w:t>SS-EN 1021-1:2014</w:t>
            </w:r>
            <w:r w:rsidR="001A4B8E" w:rsidRPr="00414A4C">
              <w:rPr>
                <w:rFonts w:cs="Arial"/>
                <w:i/>
                <w:color w:val="7F7F7F" w:themeColor="text1" w:themeTint="80"/>
                <w:sz w:val="18"/>
                <w:szCs w:val="18"/>
              </w:rPr>
              <w:t>*</w:t>
            </w:r>
          </w:p>
        </w:tc>
        <w:tc>
          <w:tcPr>
            <w:tcW w:w="7262" w:type="dxa"/>
            <w:vAlign w:val="center"/>
          </w:tcPr>
          <w:p w:rsidR="000707A3" w:rsidRPr="00414A4C" w:rsidRDefault="000707A3" w:rsidP="000707A3">
            <w:pPr>
              <w:pStyle w:val="Normalwebb"/>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Möbler – Bedömning av antändlighet hos stoppade möbler – Del 1: Tändkälla: Glödande cigarett.</w:t>
            </w:r>
          </w:p>
        </w:tc>
      </w:tr>
    </w:tbl>
    <w:p w:rsidR="000707A3" w:rsidRPr="00414A4C" w:rsidRDefault="000707A3" w:rsidP="000707A3">
      <w:pPr>
        <w:pStyle w:val="Ingetavstnd"/>
        <w:rPr>
          <w:rFonts w:eastAsia="Times New Roman" w:cs="Arial"/>
          <w:i/>
          <w:color w:val="7F7F7F" w:themeColor="text1" w:themeTint="80"/>
          <w:sz w:val="18"/>
          <w:szCs w:val="18"/>
          <w:lang w:eastAsia="sv-SE"/>
        </w:rPr>
      </w:pPr>
      <w:r w:rsidRPr="00414A4C">
        <w:rPr>
          <w:rFonts w:eastAsia="Times New Roman" w:cs="Arial"/>
          <w:i/>
          <w:color w:val="7F7F7F" w:themeColor="text1" w:themeTint="80"/>
          <w:sz w:val="18"/>
          <w:szCs w:val="18"/>
          <w:lang w:eastAsia="sv-SE"/>
        </w:rPr>
        <w:t>* Provningar utförda enligt SS-EN 1021-1:2006 före 2014-12-31 accepteras till 2019-12-31</w:t>
      </w:r>
      <w:r w:rsidR="00664EF5" w:rsidRPr="00414A4C">
        <w:rPr>
          <w:rFonts w:eastAsia="Times New Roman" w:cs="Arial"/>
          <w:i/>
          <w:color w:val="7F7F7F" w:themeColor="text1" w:themeTint="80"/>
          <w:sz w:val="18"/>
          <w:szCs w:val="18"/>
          <w:lang w:eastAsia="sv-SE"/>
        </w:rPr>
        <w:t>.</w:t>
      </w:r>
    </w:p>
    <w:p w:rsidR="000707A3" w:rsidRPr="001666C7" w:rsidRDefault="000707A3" w:rsidP="00F81D9F">
      <w:pPr>
        <w:pStyle w:val="Rubrik3"/>
      </w:pPr>
      <w:bookmarkStart w:id="32" w:name="_Toc459276945"/>
      <w:bookmarkStart w:id="33" w:name="_Toc478556442"/>
      <w:r w:rsidRPr="001666C7">
        <w:t>Liggmöbler och madrasser</w:t>
      </w:r>
      <w:bookmarkEnd w:id="32"/>
      <w:bookmarkEnd w:id="33"/>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8C0117" w:rsidRPr="00414A4C" w:rsidTr="008C0117">
        <w:trPr>
          <w:trHeight w:val="454"/>
        </w:trPr>
        <w:tc>
          <w:tcPr>
            <w:tcW w:w="9355" w:type="dxa"/>
            <w:gridSpan w:val="2"/>
            <w:vAlign w:val="center"/>
          </w:tcPr>
          <w:p w:rsidR="008C0117" w:rsidRPr="00414A4C" w:rsidRDefault="002473A0" w:rsidP="00D25EB9">
            <w:pPr>
              <w:pStyle w:val="Normalwebb"/>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 xml:space="preserve">Här redovisas de krav som </w:t>
            </w:r>
            <w:r w:rsidR="00D25EB9" w:rsidRPr="00414A4C">
              <w:rPr>
                <w:rFonts w:asciiTheme="minorHAnsi" w:hAnsiTheme="minorHAnsi" w:cs="Arial"/>
                <w:color w:val="7F7F7F" w:themeColor="text1" w:themeTint="80"/>
                <w:sz w:val="18"/>
                <w:szCs w:val="18"/>
              </w:rPr>
              <w:t>liggmöbler och madrasser ska uppfylla</w:t>
            </w:r>
            <w:r w:rsidR="008C0117" w:rsidRPr="00414A4C">
              <w:rPr>
                <w:rFonts w:asciiTheme="minorHAnsi" w:hAnsiTheme="minorHAnsi" w:cs="Arial"/>
                <w:color w:val="7F7F7F" w:themeColor="text1" w:themeTint="80"/>
                <w:sz w:val="18"/>
                <w:szCs w:val="18"/>
              </w:rPr>
              <w:t>. Kraven gäller för samtliga användarmiljöer med undantag av utomhusmöbler som uteslutande är avsedda för användning utomhus.</w:t>
            </w:r>
          </w:p>
        </w:tc>
      </w:tr>
      <w:tr w:rsidR="000707A3" w:rsidRPr="00414A4C" w:rsidTr="008C0117">
        <w:trPr>
          <w:trHeight w:val="454"/>
        </w:trPr>
        <w:tc>
          <w:tcPr>
            <w:tcW w:w="2093" w:type="dxa"/>
            <w:vAlign w:val="center"/>
          </w:tcPr>
          <w:p w:rsidR="000707A3" w:rsidRPr="00414A4C" w:rsidRDefault="000707A3" w:rsidP="000707A3">
            <w:pPr>
              <w:pStyle w:val="Normalwebb"/>
              <w:rPr>
                <w:rFonts w:asciiTheme="minorHAnsi" w:hAnsiTheme="minorHAnsi" w:cs="Arial"/>
                <w:color w:val="7F7F7F" w:themeColor="text1" w:themeTint="80"/>
                <w:sz w:val="18"/>
                <w:szCs w:val="18"/>
              </w:rPr>
            </w:pPr>
            <w:r w:rsidRPr="00414A4C">
              <w:rPr>
                <w:rStyle w:val="Stark"/>
                <w:rFonts w:asciiTheme="minorHAnsi" w:hAnsiTheme="minorHAnsi" w:cs="Arial"/>
                <w:b w:val="0"/>
                <w:color w:val="7F7F7F" w:themeColor="text1" w:themeTint="80"/>
                <w:sz w:val="18"/>
                <w:szCs w:val="18"/>
              </w:rPr>
              <w:t>SS-EN 597-1:</w:t>
            </w:r>
            <w:r w:rsidRPr="00C845D4">
              <w:rPr>
                <w:rStyle w:val="Stark"/>
                <w:rFonts w:asciiTheme="minorHAnsi" w:hAnsiTheme="minorHAnsi" w:cs="Arial"/>
                <w:b w:val="0"/>
                <w:color w:val="808080" w:themeColor="background1" w:themeShade="80"/>
                <w:sz w:val="18"/>
                <w:szCs w:val="18"/>
              </w:rPr>
              <w:t>2016</w:t>
            </w:r>
          </w:p>
        </w:tc>
        <w:tc>
          <w:tcPr>
            <w:tcW w:w="7262" w:type="dxa"/>
            <w:vAlign w:val="center"/>
          </w:tcPr>
          <w:p w:rsidR="000707A3" w:rsidRPr="00414A4C" w:rsidRDefault="000707A3" w:rsidP="000707A3">
            <w:pPr>
              <w:pStyle w:val="Normalwebb"/>
              <w:rPr>
                <w:rFonts w:asciiTheme="minorHAnsi" w:hAnsiTheme="minorHAnsi" w:cs="Arial"/>
                <w:color w:val="7F7F7F" w:themeColor="text1" w:themeTint="80"/>
                <w:sz w:val="18"/>
                <w:szCs w:val="18"/>
              </w:rPr>
            </w:pPr>
            <w:r w:rsidRPr="00414A4C">
              <w:rPr>
                <w:rFonts w:asciiTheme="minorHAnsi" w:hAnsiTheme="minorHAnsi" w:cs="Arial"/>
                <w:color w:val="7F7F7F" w:themeColor="text1" w:themeTint="80"/>
                <w:sz w:val="18"/>
                <w:szCs w:val="18"/>
              </w:rPr>
              <w:t>Möbler – Bedömning av antändlighet hos stoppade sängar och madrasser – Del 1: Tändkälla: Glödande cigarett.</w:t>
            </w:r>
          </w:p>
        </w:tc>
      </w:tr>
    </w:tbl>
    <w:p w:rsidR="000707A3" w:rsidRPr="00673FBB" w:rsidRDefault="000707A3" w:rsidP="001A4B8E">
      <w:pPr>
        <w:pStyle w:val="Ingetavstnd"/>
        <w:rPr>
          <w:rFonts w:cs="Arial"/>
          <w:i/>
          <w:color w:val="0099CC"/>
          <w:sz w:val="18"/>
          <w:szCs w:val="18"/>
        </w:rPr>
      </w:pPr>
      <w:r w:rsidRPr="00414A4C">
        <w:rPr>
          <w:rFonts w:eastAsia="Times New Roman" w:cs="Arial"/>
          <w:i/>
          <w:color w:val="7F7F7F" w:themeColor="text1" w:themeTint="80"/>
          <w:sz w:val="18"/>
          <w:szCs w:val="18"/>
          <w:lang w:eastAsia="sv-SE"/>
        </w:rPr>
        <w:br/>
      </w:r>
    </w:p>
    <w:p w:rsidR="001A4B8E" w:rsidRDefault="001A4B8E">
      <w:pPr>
        <w:rPr>
          <w:rFonts w:eastAsiaTheme="majorEastAsia" w:cstheme="majorBidi"/>
          <w:b/>
          <w:bCs/>
          <w:color w:val="0099CC"/>
          <w:sz w:val="32"/>
          <w:szCs w:val="26"/>
        </w:rPr>
      </w:pPr>
      <w:bookmarkStart w:id="34" w:name="_Toc459276946"/>
      <w:r>
        <w:br w:type="page"/>
      </w:r>
    </w:p>
    <w:p w:rsidR="000707A3" w:rsidRPr="001666C7" w:rsidRDefault="000707A3" w:rsidP="00F81D9F">
      <w:pPr>
        <w:pStyle w:val="Rubrik2"/>
      </w:pPr>
      <w:bookmarkStart w:id="35" w:name="_Toc478556443"/>
      <w:r w:rsidRPr="001666C7">
        <w:lastRenderedPageBreak/>
        <w:t>Klädsel</w:t>
      </w:r>
      <w:bookmarkEnd w:id="34"/>
      <w:bookmarkEnd w:id="35"/>
    </w:p>
    <w:p w:rsidR="000707A3" w:rsidRPr="00414A4C" w:rsidRDefault="000707A3" w:rsidP="000707A3">
      <w:pPr>
        <w:spacing w:after="0"/>
        <w:rPr>
          <w:bCs/>
          <w:color w:val="7F7F7F" w:themeColor="text1" w:themeTint="80"/>
          <w:sz w:val="18"/>
          <w:szCs w:val="18"/>
        </w:rPr>
      </w:pPr>
      <w:r w:rsidRPr="00414A4C">
        <w:rPr>
          <w:bCs/>
          <w:color w:val="7F7F7F" w:themeColor="text1" w:themeTint="80"/>
          <w:sz w:val="18"/>
          <w:szCs w:val="18"/>
        </w:rPr>
        <w:t>För en sittmöbel med klädsel skall nedanstående krav på klädselns egenskaper uppfyllas. Gäller sittmöbler, skärmväggar och ljudabsorbenter. Samtliga krav nedan är ej tillämpliga på skärmar och ljudabsorbenter, se undantagen beskrivna nedan.</w:t>
      </w:r>
    </w:p>
    <w:p w:rsidR="000707A3" w:rsidRPr="001666C7" w:rsidRDefault="000707A3" w:rsidP="00F81D9F">
      <w:pPr>
        <w:pStyle w:val="Rubrik3"/>
      </w:pPr>
      <w:bookmarkStart w:id="36" w:name="_Toc459276947"/>
      <w:bookmarkStart w:id="37" w:name="_Toc478556444"/>
      <w:r w:rsidRPr="001666C7">
        <w:t>Skinn/läder</w:t>
      </w:r>
      <w:bookmarkEnd w:id="36"/>
      <w:bookmarkEnd w:id="37"/>
    </w:p>
    <w:p w:rsidR="000707A3" w:rsidRPr="00414A4C" w:rsidRDefault="000707A3" w:rsidP="000707A3">
      <w:pPr>
        <w:pStyle w:val="Normalwebb"/>
        <w:shd w:val="clear" w:color="auto" w:fill="FFFFFF"/>
        <w:rPr>
          <w:rFonts w:asciiTheme="minorHAnsi" w:eastAsiaTheme="minorHAnsi" w:hAnsiTheme="minorHAnsi" w:cstheme="minorBidi"/>
          <w:bCs/>
          <w:color w:val="7F7F7F" w:themeColor="text1" w:themeTint="80"/>
          <w:sz w:val="18"/>
          <w:szCs w:val="18"/>
          <w:lang w:eastAsia="en-US"/>
        </w:rPr>
      </w:pPr>
      <w:r w:rsidRPr="00414A4C">
        <w:rPr>
          <w:rFonts w:asciiTheme="minorHAnsi" w:eastAsiaTheme="minorHAnsi" w:hAnsiTheme="minorHAnsi" w:cstheme="minorBidi"/>
          <w:bCs/>
          <w:color w:val="7F7F7F" w:themeColor="text1" w:themeTint="80"/>
          <w:sz w:val="18"/>
          <w:szCs w:val="18"/>
          <w:lang w:eastAsia="en-US"/>
        </w:rPr>
        <w:t>Denna specifikation lägger fast de krav som en möbelklädsel i skinn/läder ska uppfylla.</w:t>
      </w:r>
      <w:r w:rsidRPr="00414A4C">
        <w:rPr>
          <w:rFonts w:asciiTheme="minorHAnsi" w:eastAsiaTheme="minorHAnsi" w:hAnsiTheme="minorHAnsi" w:cstheme="minorBidi"/>
          <w:bCs/>
          <w:color w:val="7F7F7F" w:themeColor="text1" w:themeTint="80"/>
          <w:sz w:val="18"/>
          <w:szCs w:val="18"/>
          <w:lang w:eastAsia="en-US"/>
        </w:rPr>
        <w:br/>
        <w:t>Kraven gäller ej för fårskinn. För konstläder gäller krav enligt 1.5.1.1.</w:t>
      </w:r>
    </w:p>
    <w:tbl>
      <w:tblPr>
        <w:tblW w:w="0" w:type="auto"/>
        <w:tblBorders>
          <w:top w:val="single" w:sz="12" w:space="0" w:color="0099CC"/>
          <w:left w:val="single" w:sz="12" w:space="0" w:color="0099CC"/>
          <w:bottom w:val="single" w:sz="12" w:space="0" w:color="0099CC"/>
          <w:right w:val="single" w:sz="12" w:space="0" w:color="0099CC"/>
          <w:insideH w:val="single" w:sz="12" w:space="0" w:color="0099CC"/>
          <w:insideV w:val="single" w:sz="12" w:space="0" w:color="0099CC"/>
        </w:tblBorders>
        <w:tblLayout w:type="fixed"/>
        <w:tblLook w:val="0000" w:firstRow="0" w:lastRow="0" w:firstColumn="0" w:lastColumn="0" w:noHBand="0" w:noVBand="0"/>
      </w:tblPr>
      <w:tblGrid>
        <w:gridCol w:w="2376"/>
        <w:gridCol w:w="3436"/>
        <w:gridCol w:w="3068"/>
      </w:tblGrid>
      <w:tr w:rsidR="000707A3" w:rsidRPr="001666C7" w:rsidTr="000707A3">
        <w:trPr>
          <w:trHeight w:val="103"/>
        </w:trPr>
        <w:tc>
          <w:tcPr>
            <w:tcW w:w="2376" w:type="dxa"/>
            <w:tcBorders>
              <w:top w:val="nil"/>
              <w:left w:val="nil"/>
              <w:bottom w:val="single" w:sz="12" w:space="0" w:color="0099CC"/>
            </w:tcBorders>
          </w:tcPr>
          <w:p w:rsidR="000707A3" w:rsidRPr="001666C7" w:rsidRDefault="000707A3" w:rsidP="000707A3">
            <w:pPr>
              <w:pStyle w:val="Normalwebb"/>
              <w:shd w:val="clear" w:color="auto" w:fill="FFFFFF"/>
              <w:rPr>
                <w:rFonts w:asciiTheme="minorHAnsi" w:hAnsiTheme="minorHAnsi" w:cs="Arial"/>
                <w:b/>
                <w:bCs/>
                <w:color w:val="0099CC"/>
                <w:kern w:val="36"/>
                <w:sz w:val="20"/>
                <w:szCs w:val="23"/>
              </w:rPr>
            </w:pPr>
            <w:r w:rsidRPr="001666C7">
              <w:rPr>
                <w:rFonts w:asciiTheme="minorHAnsi" w:hAnsiTheme="minorHAnsi" w:cs="Arial"/>
                <w:b/>
                <w:bCs/>
                <w:color w:val="0099CC"/>
                <w:kern w:val="36"/>
                <w:sz w:val="20"/>
                <w:szCs w:val="23"/>
              </w:rPr>
              <w:t xml:space="preserve"> Egenskap </w:t>
            </w:r>
          </w:p>
        </w:tc>
        <w:tc>
          <w:tcPr>
            <w:tcW w:w="3436" w:type="dxa"/>
            <w:tcBorders>
              <w:top w:val="nil"/>
              <w:bottom w:val="single" w:sz="12" w:space="0" w:color="0099CC"/>
            </w:tcBorders>
          </w:tcPr>
          <w:p w:rsidR="000707A3" w:rsidRPr="001666C7" w:rsidRDefault="000707A3" w:rsidP="000707A3">
            <w:pPr>
              <w:pStyle w:val="Normalwebb"/>
              <w:shd w:val="clear" w:color="auto" w:fill="FFFFFF"/>
              <w:rPr>
                <w:rFonts w:asciiTheme="minorHAnsi" w:hAnsiTheme="minorHAnsi" w:cs="Arial"/>
                <w:b/>
                <w:bCs/>
                <w:color w:val="0099CC"/>
                <w:kern w:val="36"/>
                <w:sz w:val="20"/>
                <w:szCs w:val="23"/>
              </w:rPr>
            </w:pPr>
            <w:r w:rsidRPr="001666C7">
              <w:rPr>
                <w:rFonts w:asciiTheme="minorHAnsi" w:hAnsiTheme="minorHAnsi" w:cs="Arial"/>
                <w:b/>
                <w:bCs/>
                <w:color w:val="0099CC"/>
                <w:kern w:val="36"/>
                <w:sz w:val="20"/>
                <w:szCs w:val="23"/>
              </w:rPr>
              <w:t xml:space="preserve">Provningsmetod </w:t>
            </w:r>
          </w:p>
        </w:tc>
        <w:tc>
          <w:tcPr>
            <w:tcW w:w="3068" w:type="dxa"/>
            <w:tcBorders>
              <w:top w:val="nil"/>
              <w:bottom w:val="single" w:sz="12" w:space="0" w:color="0099CC"/>
              <w:right w:val="nil"/>
            </w:tcBorders>
          </w:tcPr>
          <w:p w:rsidR="000707A3" w:rsidRPr="001666C7" w:rsidRDefault="000707A3" w:rsidP="000707A3">
            <w:pPr>
              <w:pStyle w:val="Normalwebb"/>
              <w:shd w:val="clear" w:color="auto" w:fill="FFFFFF"/>
              <w:rPr>
                <w:rFonts w:asciiTheme="minorHAnsi" w:hAnsiTheme="minorHAnsi" w:cs="Arial"/>
                <w:b/>
                <w:bCs/>
                <w:color w:val="0099CC"/>
                <w:kern w:val="36"/>
                <w:sz w:val="20"/>
                <w:szCs w:val="23"/>
              </w:rPr>
            </w:pPr>
            <w:r w:rsidRPr="001666C7">
              <w:rPr>
                <w:rFonts w:asciiTheme="minorHAnsi" w:hAnsiTheme="minorHAnsi" w:cs="Arial"/>
                <w:b/>
                <w:bCs/>
                <w:color w:val="0099CC"/>
                <w:kern w:val="36"/>
                <w:sz w:val="20"/>
                <w:szCs w:val="23"/>
              </w:rPr>
              <w:t xml:space="preserve">Krav: </w:t>
            </w:r>
          </w:p>
        </w:tc>
      </w:tr>
      <w:tr w:rsidR="000707A3" w:rsidRPr="00414A4C" w:rsidTr="000707A3">
        <w:trPr>
          <w:trHeight w:val="1748"/>
        </w:trPr>
        <w:tc>
          <w:tcPr>
            <w:tcW w:w="2376" w:type="dxa"/>
            <w:tcBorders>
              <w:left w:val="nil"/>
              <w:bottom w:val="single" w:sz="4" w:space="0" w:color="0099CC"/>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Färghärdighet mot gnidning Avfärgning och färgändring </w:t>
            </w:r>
          </w:p>
        </w:tc>
        <w:tc>
          <w:tcPr>
            <w:tcW w:w="3436" w:type="dxa"/>
            <w:tcBorders>
              <w:bottom w:val="single" w:sz="4" w:space="0" w:color="0099CC"/>
            </w:tcBorders>
          </w:tcPr>
          <w:p w:rsidR="000707A3" w:rsidRPr="00414A4C" w:rsidRDefault="000707A3" w:rsidP="000707A3">
            <w:pPr>
              <w:spacing w:after="0" w:line="240" w:lineRule="auto"/>
              <w:rPr>
                <w:rFonts w:eastAsia="Times New Roman" w:cs="Arial"/>
                <w:color w:val="7F7F7F" w:themeColor="text1" w:themeTint="80"/>
                <w:sz w:val="16"/>
                <w:szCs w:val="16"/>
                <w:lang w:eastAsia="sv-SE"/>
              </w:rPr>
            </w:pPr>
            <w:r w:rsidRPr="00414A4C">
              <w:rPr>
                <w:rFonts w:eastAsia="Times New Roman" w:cs="Arial"/>
                <w:color w:val="7F7F7F" w:themeColor="text1" w:themeTint="80"/>
                <w:sz w:val="16"/>
                <w:szCs w:val="16"/>
                <w:lang w:eastAsia="sv-SE"/>
              </w:rPr>
              <w:t>SS-EN ISO 11640:</w:t>
            </w:r>
            <w:r w:rsidRPr="00C845D4">
              <w:rPr>
                <w:rFonts w:eastAsia="Times New Roman" w:cs="Arial"/>
                <w:color w:val="808080" w:themeColor="background1" w:themeShade="80"/>
                <w:sz w:val="16"/>
                <w:szCs w:val="16"/>
                <w:lang w:eastAsia="sv-SE"/>
              </w:rPr>
              <w:t>201</w:t>
            </w:r>
            <w:r w:rsidR="00B74C64" w:rsidRPr="00C845D4">
              <w:rPr>
                <w:rFonts w:eastAsia="Times New Roman" w:cs="Arial"/>
                <w:color w:val="808080" w:themeColor="background1" w:themeShade="80"/>
                <w:sz w:val="16"/>
                <w:szCs w:val="16"/>
                <w:lang w:eastAsia="sv-SE"/>
              </w:rPr>
              <w:t>8</w:t>
            </w:r>
            <w:r w:rsidR="00787A58">
              <w:rPr>
                <w:rFonts w:eastAsia="Times New Roman" w:cs="Arial"/>
                <w:color w:val="808080" w:themeColor="background1" w:themeShade="80"/>
                <w:sz w:val="16"/>
                <w:szCs w:val="16"/>
                <w:lang w:eastAsia="sv-SE"/>
              </w:rPr>
              <w:t>*</w:t>
            </w:r>
          </w:p>
          <w:p w:rsidR="000707A3" w:rsidRPr="00414A4C" w:rsidRDefault="000707A3" w:rsidP="000707A3">
            <w:pPr>
              <w:pStyle w:val="Normalwebb"/>
              <w:rPr>
                <w:rFonts w:cs="Arial"/>
                <w:color w:val="7F7F7F" w:themeColor="text1" w:themeTint="80"/>
                <w:sz w:val="16"/>
                <w:szCs w:val="16"/>
              </w:rPr>
            </w:pPr>
            <w:r w:rsidRPr="00414A4C">
              <w:rPr>
                <w:rFonts w:asciiTheme="minorHAnsi" w:hAnsiTheme="minorHAnsi" w:cs="Arial"/>
                <w:color w:val="7F7F7F" w:themeColor="text1" w:themeTint="80"/>
                <w:sz w:val="16"/>
                <w:szCs w:val="16"/>
              </w:rPr>
              <w:t xml:space="preserve">SS-EN ISO 11641:2012– Svettlösning </w:t>
            </w:r>
            <w:r w:rsidRPr="00414A4C">
              <w:rPr>
                <w:rFonts w:asciiTheme="minorHAnsi" w:hAnsiTheme="minorHAnsi" w:cs="Arial"/>
                <w:color w:val="7F7F7F" w:themeColor="text1" w:themeTint="80"/>
                <w:sz w:val="16"/>
                <w:szCs w:val="16"/>
              </w:rPr>
              <w:br/>
            </w:r>
            <w:r w:rsidRPr="00414A4C">
              <w:rPr>
                <w:rFonts w:asciiTheme="minorHAnsi" w:hAnsiTheme="minorHAnsi" w:cs="Arial"/>
                <w:color w:val="7F7F7F" w:themeColor="text1" w:themeTint="80"/>
                <w:sz w:val="16"/>
                <w:szCs w:val="16"/>
              </w:rPr>
              <w:br/>
              <w:t xml:space="preserve">Bedömning enligt: </w:t>
            </w:r>
            <w:r w:rsidRPr="00414A4C">
              <w:rPr>
                <w:rFonts w:asciiTheme="minorHAnsi" w:hAnsiTheme="minorHAnsi" w:cs="Arial"/>
                <w:color w:val="7F7F7F" w:themeColor="text1" w:themeTint="80"/>
                <w:sz w:val="16"/>
                <w:szCs w:val="16"/>
              </w:rPr>
              <w:br/>
              <w:t xml:space="preserve">SS-EN ISO 105-A02:1993 och </w:t>
            </w:r>
            <w:r w:rsidRPr="00414A4C">
              <w:rPr>
                <w:rFonts w:asciiTheme="minorHAnsi" w:hAnsiTheme="minorHAnsi" w:cs="Arial"/>
                <w:color w:val="7F7F7F" w:themeColor="text1" w:themeTint="80"/>
                <w:sz w:val="16"/>
                <w:szCs w:val="16"/>
              </w:rPr>
              <w:br/>
              <w:t>SS-EN ISO 105-A03:1993</w:t>
            </w:r>
            <w:r w:rsidRPr="00414A4C">
              <w:rPr>
                <w:rFonts w:asciiTheme="minorHAnsi" w:hAnsiTheme="minorHAnsi" w:cs="Arial"/>
                <w:color w:val="7F7F7F" w:themeColor="text1" w:themeTint="80"/>
                <w:sz w:val="16"/>
                <w:szCs w:val="16"/>
              </w:rPr>
              <w:br/>
              <w:t xml:space="preserve">Bedömning enligt gråskala </w:t>
            </w:r>
          </w:p>
        </w:tc>
        <w:tc>
          <w:tcPr>
            <w:tcW w:w="3068" w:type="dxa"/>
            <w:tcBorders>
              <w:bottom w:val="single" w:sz="4" w:space="0" w:color="0099CC"/>
              <w:right w:val="nil"/>
            </w:tcBorders>
          </w:tcPr>
          <w:p w:rsidR="000707A3" w:rsidRPr="00414A4C" w:rsidRDefault="000707A3" w:rsidP="000707A3">
            <w:pPr>
              <w:pStyle w:val="Normalwebb"/>
              <w:tabs>
                <w:tab w:val="left" w:pos="1451"/>
              </w:tabs>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u w:val="single"/>
              </w:rPr>
              <w:t xml:space="preserve">Anilin </w:t>
            </w:r>
            <w:r w:rsidRPr="00414A4C">
              <w:rPr>
                <w:rFonts w:asciiTheme="minorHAnsi" w:hAnsiTheme="minorHAnsi" w:cs="Arial"/>
                <w:color w:val="7F7F7F" w:themeColor="text1" w:themeTint="80"/>
                <w:sz w:val="16"/>
                <w:szCs w:val="16"/>
              </w:rPr>
              <w:br/>
              <w:t xml:space="preserve">- torrt läder/torr filt 50 cykler.   ≥ 3-4 </w:t>
            </w:r>
            <w:r w:rsidRPr="00414A4C">
              <w:rPr>
                <w:rFonts w:asciiTheme="minorHAnsi" w:hAnsiTheme="minorHAnsi" w:cs="Arial"/>
                <w:color w:val="7F7F7F" w:themeColor="text1" w:themeTint="80"/>
                <w:sz w:val="16"/>
                <w:szCs w:val="16"/>
              </w:rPr>
              <w:br/>
              <w:t xml:space="preserve">- våt läder/torr filt 20 cykler.      ≥ 3-4 </w:t>
            </w:r>
            <w:r w:rsidRPr="00414A4C">
              <w:rPr>
                <w:rFonts w:asciiTheme="minorHAnsi" w:hAnsiTheme="minorHAnsi" w:cs="Arial"/>
                <w:color w:val="7F7F7F" w:themeColor="text1" w:themeTint="80"/>
                <w:sz w:val="16"/>
                <w:szCs w:val="16"/>
              </w:rPr>
              <w:br/>
              <w:t xml:space="preserve">- svettindränkt filt 20 cykler.      ≥ 3-4 </w:t>
            </w:r>
            <w:r w:rsidRPr="00414A4C">
              <w:rPr>
                <w:rFonts w:asciiTheme="minorHAnsi" w:hAnsiTheme="minorHAnsi" w:cs="Arial"/>
                <w:color w:val="7F7F7F" w:themeColor="text1" w:themeTint="80"/>
                <w:sz w:val="16"/>
                <w:szCs w:val="16"/>
                <w:u w:val="single"/>
              </w:rPr>
              <w:t xml:space="preserve">Semianilin </w:t>
            </w:r>
            <w:r w:rsidRPr="00414A4C">
              <w:rPr>
                <w:rFonts w:asciiTheme="minorHAnsi" w:hAnsiTheme="minorHAnsi" w:cs="Arial"/>
                <w:color w:val="7F7F7F" w:themeColor="text1" w:themeTint="80"/>
                <w:sz w:val="16"/>
                <w:szCs w:val="16"/>
              </w:rPr>
              <w:br/>
              <w:t xml:space="preserve">- torrt läder/torr filt 500 cykler.     ≥ 4 </w:t>
            </w:r>
            <w:r w:rsidRPr="00414A4C">
              <w:rPr>
                <w:rFonts w:asciiTheme="minorHAnsi" w:hAnsiTheme="minorHAnsi" w:cs="Arial"/>
                <w:color w:val="7F7F7F" w:themeColor="text1" w:themeTint="80"/>
                <w:sz w:val="16"/>
                <w:szCs w:val="16"/>
              </w:rPr>
              <w:br/>
              <w:t xml:space="preserve">- våt läder/torr filt 150 cykler.        ≥ 3 </w:t>
            </w:r>
            <w:r w:rsidRPr="00414A4C">
              <w:rPr>
                <w:rFonts w:asciiTheme="minorHAnsi" w:hAnsiTheme="minorHAnsi" w:cs="Arial"/>
                <w:color w:val="7F7F7F" w:themeColor="text1" w:themeTint="80"/>
                <w:sz w:val="16"/>
                <w:szCs w:val="16"/>
              </w:rPr>
              <w:br/>
              <w:t xml:space="preserve">-svettindränkt filt 80 cykler.           ≥ 3 </w:t>
            </w:r>
            <w:r w:rsidRPr="00414A4C">
              <w:rPr>
                <w:rFonts w:asciiTheme="minorHAnsi" w:hAnsiTheme="minorHAnsi" w:cs="Arial"/>
                <w:color w:val="7F7F7F" w:themeColor="text1" w:themeTint="80"/>
                <w:sz w:val="16"/>
                <w:szCs w:val="16"/>
                <w:u w:val="single"/>
              </w:rPr>
              <w:t xml:space="preserve">Täckfärgat </w:t>
            </w:r>
            <w:r w:rsidRPr="00414A4C">
              <w:rPr>
                <w:rFonts w:asciiTheme="minorHAnsi" w:hAnsiTheme="minorHAnsi" w:cs="Arial"/>
                <w:color w:val="7F7F7F" w:themeColor="text1" w:themeTint="80"/>
                <w:sz w:val="16"/>
                <w:szCs w:val="16"/>
              </w:rPr>
              <w:br/>
              <w:t xml:space="preserve">- torrt läder/torr filt 500 cykler.     ≥ 4 </w:t>
            </w:r>
            <w:r w:rsidRPr="00414A4C">
              <w:rPr>
                <w:rFonts w:asciiTheme="minorHAnsi" w:hAnsiTheme="minorHAnsi" w:cs="Arial"/>
                <w:color w:val="7F7F7F" w:themeColor="text1" w:themeTint="80"/>
                <w:sz w:val="16"/>
                <w:szCs w:val="16"/>
              </w:rPr>
              <w:br/>
              <w:t xml:space="preserve">- våt läder/torr filt250 cykler.        ≥ 3 </w:t>
            </w:r>
            <w:r w:rsidRPr="00414A4C">
              <w:rPr>
                <w:rFonts w:asciiTheme="minorHAnsi" w:hAnsiTheme="minorHAnsi" w:cs="Arial"/>
                <w:color w:val="7F7F7F" w:themeColor="text1" w:themeTint="80"/>
                <w:sz w:val="16"/>
                <w:szCs w:val="16"/>
              </w:rPr>
              <w:br/>
              <w:t>- svettindränkt filt 80 cykler.          ≥ 3</w:t>
            </w:r>
          </w:p>
        </w:tc>
      </w:tr>
      <w:tr w:rsidR="000707A3" w:rsidRPr="00414A4C" w:rsidTr="000707A3">
        <w:trPr>
          <w:trHeight w:val="358"/>
        </w:trPr>
        <w:tc>
          <w:tcPr>
            <w:tcW w:w="2376" w:type="dxa"/>
            <w:tcBorders>
              <w:top w:val="single" w:sz="4" w:space="0" w:color="0099CC"/>
              <w:left w:val="nil"/>
              <w:bottom w:val="single" w:sz="4" w:space="0" w:color="0099CC"/>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Ljushärdighet </w:t>
            </w:r>
          </w:p>
        </w:tc>
        <w:tc>
          <w:tcPr>
            <w:tcW w:w="3436" w:type="dxa"/>
            <w:tcBorders>
              <w:top w:val="single" w:sz="4" w:space="0" w:color="0099CC"/>
              <w:bottom w:val="single" w:sz="4" w:space="0" w:color="0099CC"/>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SS-EN ISO 105-B02:2014</w:t>
            </w:r>
            <w:r w:rsidRPr="00414A4C">
              <w:rPr>
                <w:rFonts w:asciiTheme="minorHAnsi" w:hAnsiTheme="minorHAnsi" w:cs="Arial"/>
                <w:color w:val="7F7F7F" w:themeColor="text1" w:themeTint="80"/>
                <w:sz w:val="16"/>
                <w:szCs w:val="16"/>
              </w:rPr>
              <w:br/>
              <w:t>Xenonljus</w:t>
            </w:r>
            <w:r w:rsidRPr="00414A4C">
              <w:rPr>
                <w:rFonts w:asciiTheme="minorHAnsi" w:hAnsiTheme="minorHAnsi" w:cs="Arial"/>
                <w:color w:val="7F7F7F" w:themeColor="text1" w:themeTint="80"/>
                <w:sz w:val="16"/>
                <w:szCs w:val="16"/>
              </w:rPr>
              <w:br/>
              <w:t xml:space="preserve">Bedömning enligt blåskala </w:t>
            </w:r>
          </w:p>
        </w:tc>
        <w:tc>
          <w:tcPr>
            <w:tcW w:w="3068" w:type="dxa"/>
            <w:tcBorders>
              <w:top w:val="single" w:sz="4" w:space="0" w:color="0099CC"/>
              <w:bottom w:val="single" w:sz="4" w:space="0" w:color="0099CC"/>
              <w:right w:val="nil"/>
            </w:tcBorders>
          </w:tcPr>
          <w:p w:rsidR="000707A3" w:rsidRPr="00414A4C" w:rsidRDefault="000707A3" w:rsidP="000707A3">
            <w:pPr>
              <w:pStyle w:val="Normalwebb"/>
              <w:tabs>
                <w:tab w:val="left" w:pos="1451"/>
              </w:tabs>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Anilin:</w:t>
            </w:r>
            <w:r w:rsidRPr="00414A4C">
              <w:rPr>
                <w:rFonts w:asciiTheme="minorHAnsi" w:hAnsiTheme="minorHAnsi" w:cs="Arial"/>
                <w:color w:val="7F7F7F" w:themeColor="text1" w:themeTint="80"/>
                <w:sz w:val="16"/>
                <w:szCs w:val="16"/>
              </w:rPr>
              <w:tab/>
              <w:t xml:space="preserve">≥ 3 </w:t>
            </w:r>
            <w:r w:rsidRPr="00414A4C">
              <w:rPr>
                <w:rFonts w:asciiTheme="minorHAnsi" w:hAnsiTheme="minorHAnsi" w:cs="Arial"/>
                <w:color w:val="7F7F7F" w:themeColor="text1" w:themeTint="80"/>
                <w:sz w:val="16"/>
                <w:szCs w:val="16"/>
              </w:rPr>
              <w:br/>
              <w:t xml:space="preserve">Semianilin: </w:t>
            </w:r>
            <w:r w:rsidRPr="00414A4C">
              <w:rPr>
                <w:rFonts w:asciiTheme="minorHAnsi" w:hAnsiTheme="minorHAnsi" w:cs="Arial"/>
                <w:color w:val="7F7F7F" w:themeColor="text1" w:themeTint="80"/>
                <w:sz w:val="16"/>
                <w:szCs w:val="16"/>
              </w:rPr>
              <w:tab/>
              <w:t xml:space="preserve">≥ 5 </w:t>
            </w:r>
            <w:r w:rsidRPr="00414A4C">
              <w:rPr>
                <w:rFonts w:asciiTheme="minorHAnsi" w:hAnsiTheme="minorHAnsi" w:cs="Arial"/>
                <w:color w:val="7F7F7F" w:themeColor="text1" w:themeTint="80"/>
                <w:sz w:val="16"/>
                <w:szCs w:val="16"/>
              </w:rPr>
              <w:br/>
              <w:t xml:space="preserve">Täckfärgat: </w:t>
            </w:r>
            <w:r w:rsidRPr="00414A4C">
              <w:rPr>
                <w:rFonts w:asciiTheme="minorHAnsi" w:hAnsiTheme="minorHAnsi" w:cs="Arial"/>
                <w:color w:val="7F7F7F" w:themeColor="text1" w:themeTint="80"/>
                <w:sz w:val="16"/>
                <w:szCs w:val="16"/>
              </w:rPr>
              <w:tab/>
              <w:t xml:space="preserve">≥ 5 </w:t>
            </w:r>
          </w:p>
        </w:tc>
      </w:tr>
      <w:tr w:rsidR="000707A3" w:rsidRPr="00414A4C" w:rsidTr="000707A3">
        <w:trPr>
          <w:trHeight w:val="358"/>
        </w:trPr>
        <w:tc>
          <w:tcPr>
            <w:tcW w:w="2376" w:type="dxa"/>
            <w:tcBorders>
              <w:top w:val="single" w:sz="4" w:space="0" w:color="0099CC"/>
              <w:left w:val="nil"/>
              <w:bottom w:val="single" w:sz="4" w:space="0" w:color="0099CC"/>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Vidhäftning – ytfinish*</w:t>
            </w:r>
            <w:r w:rsidR="00787A58">
              <w:rPr>
                <w:rFonts w:asciiTheme="minorHAnsi" w:hAnsiTheme="minorHAnsi" w:cs="Arial"/>
                <w:color w:val="7F7F7F" w:themeColor="text1" w:themeTint="80"/>
                <w:sz w:val="16"/>
                <w:szCs w:val="16"/>
              </w:rPr>
              <w:t>*</w:t>
            </w:r>
            <w:r w:rsidRPr="00414A4C">
              <w:rPr>
                <w:rFonts w:asciiTheme="minorHAnsi" w:hAnsiTheme="minorHAnsi" w:cs="Arial"/>
                <w:color w:val="7F7F7F" w:themeColor="text1" w:themeTint="80"/>
                <w:sz w:val="16"/>
                <w:szCs w:val="16"/>
              </w:rPr>
              <w:t xml:space="preserve"> </w:t>
            </w:r>
          </w:p>
        </w:tc>
        <w:tc>
          <w:tcPr>
            <w:tcW w:w="3436" w:type="dxa"/>
            <w:tcBorders>
              <w:top w:val="single" w:sz="4" w:space="0" w:color="0099CC"/>
              <w:bottom w:val="single" w:sz="4" w:space="0" w:color="0099CC"/>
            </w:tcBorders>
          </w:tcPr>
          <w:p w:rsidR="000707A3" w:rsidRPr="00414A4C" w:rsidRDefault="000707A3" w:rsidP="000707A3">
            <w:pPr>
              <w:pStyle w:val="Normalwebb"/>
              <w:rPr>
                <w:rFonts w:cs="Arial"/>
                <w:color w:val="7F7F7F" w:themeColor="text1" w:themeTint="80"/>
                <w:sz w:val="16"/>
                <w:szCs w:val="16"/>
              </w:rPr>
            </w:pPr>
            <w:r w:rsidRPr="00414A4C">
              <w:rPr>
                <w:rFonts w:asciiTheme="minorHAnsi" w:hAnsiTheme="minorHAnsi" w:cs="Arial"/>
                <w:color w:val="7F7F7F" w:themeColor="text1" w:themeTint="80"/>
                <w:sz w:val="16"/>
                <w:szCs w:val="16"/>
              </w:rPr>
              <w:t>SS-EN ISO 11644:2009</w:t>
            </w:r>
          </w:p>
        </w:tc>
        <w:tc>
          <w:tcPr>
            <w:tcW w:w="3068" w:type="dxa"/>
            <w:tcBorders>
              <w:top w:val="single" w:sz="4" w:space="0" w:color="0099CC"/>
              <w:bottom w:val="single" w:sz="4" w:space="0" w:color="0099CC"/>
              <w:right w:val="nil"/>
            </w:tcBorders>
          </w:tcPr>
          <w:p w:rsidR="000707A3" w:rsidRPr="00414A4C" w:rsidRDefault="000707A3" w:rsidP="000707A3">
            <w:pPr>
              <w:pStyle w:val="Normalwebb"/>
              <w:tabs>
                <w:tab w:val="left" w:pos="1451"/>
              </w:tabs>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torr</w:t>
            </w:r>
            <w:r w:rsidRPr="00414A4C">
              <w:rPr>
                <w:rFonts w:asciiTheme="minorHAnsi" w:hAnsiTheme="minorHAnsi" w:cs="Arial"/>
                <w:color w:val="7F7F7F" w:themeColor="text1" w:themeTint="80"/>
                <w:sz w:val="16"/>
                <w:szCs w:val="16"/>
              </w:rPr>
              <w:tab/>
              <w:t xml:space="preserve"> ≥ 2 N/10 mm </w:t>
            </w:r>
            <w:r w:rsidRPr="00414A4C">
              <w:rPr>
                <w:rFonts w:asciiTheme="minorHAnsi" w:hAnsiTheme="minorHAnsi" w:cs="Arial"/>
                <w:color w:val="7F7F7F" w:themeColor="text1" w:themeTint="80"/>
                <w:sz w:val="16"/>
                <w:szCs w:val="16"/>
              </w:rPr>
              <w:br/>
              <w:t xml:space="preserve">- våt </w:t>
            </w:r>
            <w:r w:rsidRPr="00414A4C">
              <w:rPr>
                <w:rFonts w:asciiTheme="minorHAnsi" w:hAnsiTheme="minorHAnsi" w:cs="Arial"/>
                <w:color w:val="7F7F7F" w:themeColor="text1" w:themeTint="80"/>
                <w:sz w:val="16"/>
                <w:szCs w:val="16"/>
              </w:rPr>
              <w:tab/>
              <w:t xml:space="preserve">≥ 2 N/10 mm </w:t>
            </w:r>
          </w:p>
        </w:tc>
      </w:tr>
      <w:tr w:rsidR="000707A3" w:rsidRPr="00414A4C" w:rsidTr="000707A3">
        <w:trPr>
          <w:trHeight w:val="357"/>
        </w:trPr>
        <w:tc>
          <w:tcPr>
            <w:tcW w:w="2376" w:type="dxa"/>
            <w:tcBorders>
              <w:top w:val="single" w:sz="4" w:space="0" w:color="0099CC"/>
              <w:left w:val="nil"/>
              <w:bottom w:val="single" w:sz="4" w:space="0" w:color="0099CC"/>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Böjningsstyrka </w:t>
            </w:r>
          </w:p>
        </w:tc>
        <w:tc>
          <w:tcPr>
            <w:tcW w:w="3436" w:type="dxa"/>
            <w:tcBorders>
              <w:top w:val="single" w:sz="4" w:space="0" w:color="0099CC"/>
              <w:bottom w:val="single" w:sz="4" w:space="0" w:color="0099CC"/>
            </w:tcBorders>
          </w:tcPr>
          <w:p w:rsidR="000707A3" w:rsidRPr="00C845D4" w:rsidRDefault="000707A3" w:rsidP="000707A3">
            <w:pPr>
              <w:pStyle w:val="Normalwebb"/>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SS-EN ISO 5402-1:201</w:t>
            </w:r>
            <w:r w:rsidR="00B74C64" w:rsidRPr="00C845D4">
              <w:rPr>
                <w:rFonts w:asciiTheme="minorHAnsi" w:hAnsiTheme="minorHAnsi" w:cs="Arial"/>
                <w:color w:val="808080" w:themeColor="background1" w:themeShade="80"/>
                <w:sz w:val="16"/>
                <w:szCs w:val="16"/>
              </w:rPr>
              <w:t>7</w:t>
            </w:r>
          </w:p>
          <w:p w:rsidR="000707A3" w:rsidRPr="00C845D4" w:rsidRDefault="000707A3" w:rsidP="000707A3">
            <w:pPr>
              <w:pStyle w:val="Normalwebb"/>
              <w:rPr>
                <w:rFonts w:asciiTheme="minorHAnsi" w:hAnsiTheme="minorHAnsi" w:cs="Arial"/>
                <w:color w:val="808080" w:themeColor="background1" w:themeShade="80"/>
                <w:sz w:val="16"/>
                <w:szCs w:val="16"/>
              </w:rPr>
            </w:pPr>
          </w:p>
        </w:tc>
        <w:tc>
          <w:tcPr>
            <w:tcW w:w="3068" w:type="dxa"/>
            <w:tcBorders>
              <w:top w:val="single" w:sz="4" w:space="0" w:color="0099CC"/>
              <w:bottom w:val="single" w:sz="4" w:space="0" w:color="0099CC"/>
              <w:right w:val="nil"/>
            </w:tcBorders>
          </w:tcPr>
          <w:p w:rsidR="000707A3" w:rsidRPr="00414A4C" w:rsidRDefault="000707A3" w:rsidP="000707A3">
            <w:pPr>
              <w:pStyle w:val="Normalwebb"/>
              <w:tabs>
                <w:tab w:val="left" w:pos="884"/>
              </w:tabs>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Anilin: </w:t>
            </w:r>
            <w:r w:rsidRPr="00414A4C">
              <w:rPr>
                <w:rFonts w:asciiTheme="minorHAnsi" w:hAnsiTheme="minorHAnsi" w:cs="Arial"/>
                <w:color w:val="7F7F7F" w:themeColor="text1" w:themeTint="80"/>
                <w:sz w:val="16"/>
                <w:szCs w:val="16"/>
              </w:rPr>
              <w:tab/>
              <w:t xml:space="preserve">Ej relevant </w:t>
            </w:r>
            <w:r w:rsidRPr="00414A4C">
              <w:rPr>
                <w:rFonts w:asciiTheme="minorHAnsi" w:hAnsiTheme="minorHAnsi" w:cs="Arial"/>
                <w:color w:val="7F7F7F" w:themeColor="text1" w:themeTint="80"/>
                <w:sz w:val="16"/>
                <w:szCs w:val="16"/>
              </w:rPr>
              <w:br/>
              <w:t xml:space="preserve">Övriga: </w:t>
            </w:r>
            <w:r w:rsidRPr="00414A4C">
              <w:rPr>
                <w:rFonts w:asciiTheme="minorHAnsi" w:hAnsiTheme="minorHAnsi" w:cs="Arial"/>
                <w:color w:val="7F7F7F" w:themeColor="text1" w:themeTint="80"/>
                <w:sz w:val="16"/>
                <w:szCs w:val="16"/>
              </w:rPr>
              <w:tab/>
              <w:t>20 000 cykler</w:t>
            </w:r>
            <w:r w:rsidRPr="00414A4C">
              <w:rPr>
                <w:rFonts w:asciiTheme="minorHAnsi" w:hAnsiTheme="minorHAnsi" w:cs="Arial"/>
                <w:color w:val="7F7F7F" w:themeColor="text1" w:themeTint="80"/>
                <w:sz w:val="16"/>
                <w:szCs w:val="16"/>
              </w:rPr>
              <w:br/>
            </w:r>
            <w:r w:rsidRPr="00414A4C">
              <w:rPr>
                <w:rFonts w:asciiTheme="minorHAnsi" w:hAnsiTheme="minorHAnsi" w:cs="Arial"/>
                <w:color w:val="7F7F7F" w:themeColor="text1" w:themeTint="80"/>
                <w:sz w:val="16"/>
                <w:szCs w:val="16"/>
              </w:rPr>
              <w:tab/>
              <w:t xml:space="preserve">Inga ytsprickor tillåts </w:t>
            </w:r>
          </w:p>
        </w:tc>
      </w:tr>
      <w:tr w:rsidR="000707A3" w:rsidRPr="00414A4C" w:rsidTr="000707A3">
        <w:trPr>
          <w:trHeight w:val="93"/>
        </w:trPr>
        <w:tc>
          <w:tcPr>
            <w:tcW w:w="2376" w:type="dxa"/>
            <w:tcBorders>
              <w:top w:val="single" w:sz="4" w:space="0" w:color="0099CC"/>
              <w:left w:val="nil"/>
              <w:bottom w:val="single" w:sz="4" w:space="0" w:color="0099CC"/>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Rivstyrka </w:t>
            </w:r>
          </w:p>
        </w:tc>
        <w:tc>
          <w:tcPr>
            <w:tcW w:w="3436" w:type="dxa"/>
            <w:tcBorders>
              <w:top w:val="single" w:sz="4" w:space="0" w:color="0099CC"/>
              <w:bottom w:val="single" w:sz="4" w:space="0" w:color="0099CC"/>
            </w:tcBorders>
          </w:tcPr>
          <w:p w:rsidR="000707A3" w:rsidRPr="00C845D4" w:rsidRDefault="000707A3" w:rsidP="000707A3">
            <w:pPr>
              <w:pStyle w:val="Normalwebb"/>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SS-EN ISO 3377-2</w:t>
            </w:r>
            <w:r w:rsidR="00B74C64" w:rsidRPr="00C845D4">
              <w:rPr>
                <w:rFonts w:asciiTheme="minorHAnsi" w:hAnsiTheme="minorHAnsi" w:cs="Arial"/>
                <w:color w:val="808080" w:themeColor="background1" w:themeShade="80"/>
                <w:sz w:val="16"/>
                <w:szCs w:val="16"/>
              </w:rPr>
              <w:t>: 2016</w:t>
            </w:r>
          </w:p>
        </w:tc>
        <w:tc>
          <w:tcPr>
            <w:tcW w:w="3068" w:type="dxa"/>
            <w:tcBorders>
              <w:top w:val="single" w:sz="4" w:space="0" w:color="0099CC"/>
              <w:bottom w:val="single" w:sz="4" w:space="0" w:color="0099CC"/>
              <w:right w:val="nil"/>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 20 N </w:t>
            </w:r>
          </w:p>
        </w:tc>
      </w:tr>
      <w:tr w:rsidR="000707A3" w:rsidRPr="00414A4C" w:rsidTr="000707A3">
        <w:trPr>
          <w:trHeight w:val="93"/>
        </w:trPr>
        <w:tc>
          <w:tcPr>
            <w:tcW w:w="2376" w:type="dxa"/>
            <w:tcBorders>
              <w:top w:val="single" w:sz="4" w:space="0" w:color="0099CC"/>
              <w:left w:val="nil"/>
              <w:bottom w:val="single" w:sz="4" w:space="0" w:color="0099CC"/>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Tålighet hos ytfinish mot sprickbildning i kallt tillstånd</w:t>
            </w:r>
          </w:p>
        </w:tc>
        <w:tc>
          <w:tcPr>
            <w:tcW w:w="3436" w:type="dxa"/>
            <w:tcBorders>
              <w:top w:val="single" w:sz="4" w:space="0" w:color="0099CC"/>
              <w:bottom w:val="single" w:sz="4" w:space="0" w:color="0099CC"/>
            </w:tcBorders>
          </w:tcPr>
          <w:p w:rsidR="000707A3" w:rsidRPr="00C845D4" w:rsidRDefault="000707A3" w:rsidP="000707A3">
            <w:pPr>
              <w:pStyle w:val="Normalwebb"/>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SS-EN ISO 17233</w:t>
            </w:r>
            <w:r w:rsidR="00B74C64" w:rsidRPr="00C845D4">
              <w:rPr>
                <w:rFonts w:asciiTheme="minorHAnsi" w:hAnsiTheme="minorHAnsi" w:cs="Arial"/>
                <w:color w:val="808080" w:themeColor="background1" w:themeShade="80"/>
                <w:sz w:val="16"/>
                <w:szCs w:val="16"/>
              </w:rPr>
              <w:t>: 2017</w:t>
            </w:r>
          </w:p>
        </w:tc>
        <w:tc>
          <w:tcPr>
            <w:tcW w:w="3068" w:type="dxa"/>
            <w:tcBorders>
              <w:top w:val="single" w:sz="4" w:space="0" w:color="0099CC"/>
              <w:bottom w:val="single" w:sz="4" w:space="0" w:color="0099CC"/>
              <w:right w:val="nil"/>
            </w:tcBorders>
          </w:tcPr>
          <w:p w:rsidR="000707A3" w:rsidRPr="00414A4C" w:rsidRDefault="000707A3" w:rsidP="000707A3">
            <w:pPr>
              <w:pStyle w:val="Normalwebb"/>
              <w:tabs>
                <w:tab w:val="left" w:pos="884"/>
              </w:tabs>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xml:space="preserve">Anilin: </w:t>
            </w:r>
            <w:r w:rsidRPr="00414A4C">
              <w:rPr>
                <w:rFonts w:asciiTheme="minorHAnsi" w:hAnsiTheme="minorHAnsi" w:cs="Arial"/>
                <w:color w:val="7F7F7F" w:themeColor="text1" w:themeTint="80"/>
                <w:sz w:val="16"/>
                <w:szCs w:val="16"/>
              </w:rPr>
              <w:tab/>
              <w:t xml:space="preserve">Ej relevant </w:t>
            </w:r>
            <w:r w:rsidRPr="00414A4C">
              <w:rPr>
                <w:rFonts w:asciiTheme="minorHAnsi" w:hAnsiTheme="minorHAnsi" w:cs="Arial"/>
                <w:color w:val="7F7F7F" w:themeColor="text1" w:themeTint="80"/>
                <w:sz w:val="16"/>
                <w:szCs w:val="16"/>
              </w:rPr>
              <w:br/>
              <w:t xml:space="preserve">Övriga: </w:t>
            </w:r>
            <w:r w:rsidRPr="00414A4C">
              <w:rPr>
                <w:rFonts w:asciiTheme="minorHAnsi" w:hAnsiTheme="minorHAnsi" w:cs="Arial"/>
                <w:color w:val="7F7F7F" w:themeColor="text1" w:themeTint="80"/>
                <w:sz w:val="16"/>
                <w:szCs w:val="16"/>
              </w:rPr>
              <w:tab/>
              <w:t>10°</w:t>
            </w:r>
            <w:proofErr w:type="gramStart"/>
            <w:r w:rsidRPr="00414A4C">
              <w:rPr>
                <w:rFonts w:asciiTheme="minorHAnsi" w:hAnsiTheme="minorHAnsi" w:cs="Arial"/>
                <w:color w:val="7F7F7F" w:themeColor="text1" w:themeTint="80"/>
                <w:sz w:val="16"/>
                <w:szCs w:val="16"/>
              </w:rPr>
              <w:t>c,  Inga</w:t>
            </w:r>
            <w:proofErr w:type="gramEnd"/>
            <w:r w:rsidRPr="00414A4C">
              <w:rPr>
                <w:rFonts w:asciiTheme="minorHAnsi" w:hAnsiTheme="minorHAnsi" w:cs="Arial"/>
                <w:color w:val="7F7F7F" w:themeColor="text1" w:themeTint="80"/>
                <w:sz w:val="16"/>
                <w:szCs w:val="16"/>
              </w:rPr>
              <w:t xml:space="preserve"> ytsprickor tillåts</w:t>
            </w:r>
          </w:p>
        </w:tc>
      </w:tr>
      <w:tr w:rsidR="000707A3" w:rsidRPr="00414A4C" w:rsidTr="000707A3">
        <w:trPr>
          <w:trHeight w:val="93"/>
        </w:trPr>
        <w:tc>
          <w:tcPr>
            <w:tcW w:w="2376" w:type="dxa"/>
            <w:tcBorders>
              <w:top w:val="single" w:sz="4" w:space="0" w:color="0099CC"/>
              <w:left w:val="nil"/>
              <w:bottom w:val="single" w:sz="4" w:space="0" w:color="0099CC"/>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Färghärdighet mot vattenfläckning</w:t>
            </w:r>
          </w:p>
        </w:tc>
        <w:tc>
          <w:tcPr>
            <w:tcW w:w="3436" w:type="dxa"/>
            <w:tcBorders>
              <w:top w:val="single" w:sz="4" w:space="0" w:color="0099CC"/>
              <w:bottom w:val="single" w:sz="4" w:space="0" w:color="0099CC"/>
            </w:tcBorders>
          </w:tcPr>
          <w:p w:rsidR="000707A3" w:rsidRPr="00C845D4" w:rsidRDefault="000707A3" w:rsidP="000707A3">
            <w:pPr>
              <w:pStyle w:val="Normalwebb"/>
              <w:rPr>
                <w:rFonts w:asciiTheme="minorHAnsi" w:hAnsiTheme="minorHAnsi" w:cs="Arial"/>
                <w:color w:val="808080" w:themeColor="background1" w:themeShade="80"/>
                <w:sz w:val="16"/>
                <w:szCs w:val="16"/>
              </w:rPr>
            </w:pPr>
            <w:r w:rsidRPr="00C845D4">
              <w:rPr>
                <w:rFonts w:asciiTheme="minorHAnsi" w:hAnsiTheme="minorHAnsi" w:cs="Arial"/>
                <w:color w:val="808080" w:themeColor="background1" w:themeShade="80"/>
                <w:sz w:val="16"/>
                <w:szCs w:val="16"/>
              </w:rPr>
              <w:t xml:space="preserve">SS-EN ISO </w:t>
            </w:r>
            <w:proofErr w:type="gramStart"/>
            <w:r w:rsidRPr="00C845D4">
              <w:rPr>
                <w:rFonts w:asciiTheme="minorHAnsi" w:hAnsiTheme="minorHAnsi" w:cs="Arial"/>
                <w:color w:val="808080" w:themeColor="background1" w:themeShade="80"/>
                <w:sz w:val="16"/>
                <w:szCs w:val="16"/>
              </w:rPr>
              <w:t xml:space="preserve">15700 </w:t>
            </w:r>
            <w:r w:rsidR="00B74C64" w:rsidRPr="00C845D4">
              <w:rPr>
                <w:rFonts w:asciiTheme="minorHAnsi" w:hAnsiTheme="minorHAnsi" w:cs="Arial"/>
                <w:color w:val="808080" w:themeColor="background1" w:themeShade="80"/>
                <w:sz w:val="16"/>
                <w:szCs w:val="16"/>
              </w:rPr>
              <w:t>:</w:t>
            </w:r>
            <w:proofErr w:type="gramEnd"/>
            <w:r w:rsidR="00B74C64" w:rsidRPr="00C845D4">
              <w:rPr>
                <w:rFonts w:asciiTheme="minorHAnsi" w:hAnsiTheme="minorHAnsi" w:cs="Arial"/>
                <w:color w:val="808080" w:themeColor="background1" w:themeShade="80"/>
                <w:sz w:val="16"/>
                <w:szCs w:val="16"/>
              </w:rPr>
              <w:t xml:space="preserve"> </w:t>
            </w:r>
            <w:r w:rsidR="00787A58">
              <w:rPr>
                <w:rFonts w:asciiTheme="minorHAnsi" w:hAnsiTheme="minorHAnsi" w:cs="Arial"/>
                <w:color w:val="808080" w:themeColor="background1" w:themeShade="80"/>
                <w:sz w:val="16"/>
                <w:szCs w:val="16"/>
              </w:rPr>
              <w:t>2</w:t>
            </w:r>
            <w:r w:rsidR="00B74C64" w:rsidRPr="00C845D4">
              <w:rPr>
                <w:rFonts w:asciiTheme="minorHAnsi" w:hAnsiTheme="minorHAnsi" w:cs="Arial"/>
                <w:color w:val="808080" w:themeColor="background1" w:themeShade="80"/>
                <w:sz w:val="16"/>
                <w:szCs w:val="16"/>
              </w:rPr>
              <w:t>000</w:t>
            </w:r>
            <w:r w:rsidRPr="00C845D4">
              <w:rPr>
                <w:rFonts w:asciiTheme="minorHAnsi" w:hAnsiTheme="minorHAnsi" w:cs="Arial"/>
                <w:color w:val="808080" w:themeColor="background1" w:themeShade="80"/>
                <w:sz w:val="16"/>
                <w:szCs w:val="16"/>
              </w:rPr>
              <w:br/>
              <w:t>EN ISO 105-A02:1993. Bedömning</w:t>
            </w:r>
            <w:r w:rsidRPr="00C845D4">
              <w:rPr>
                <w:rFonts w:asciiTheme="minorHAnsi" w:hAnsiTheme="minorHAnsi" w:cs="Arial"/>
                <w:color w:val="808080" w:themeColor="background1" w:themeShade="80"/>
                <w:sz w:val="16"/>
                <w:szCs w:val="16"/>
              </w:rPr>
              <w:br/>
              <w:t>Ingen manuell ytbehandling inför provning</w:t>
            </w:r>
          </w:p>
        </w:tc>
        <w:tc>
          <w:tcPr>
            <w:tcW w:w="3068" w:type="dxa"/>
            <w:tcBorders>
              <w:top w:val="single" w:sz="4" w:space="0" w:color="0099CC"/>
              <w:bottom w:val="single" w:sz="4" w:space="0" w:color="0099CC"/>
              <w:right w:val="nil"/>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3</w:t>
            </w:r>
            <w:r w:rsidRPr="00414A4C">
              <w:rPr>
                <w:rFonts w:asciiTheme="minorHAnsi" w:hAnsiTheme="minorHAnsi" w:cs="Arial"/>
                <w:color w:val="7F7F7F" w:themeColor="text1" w:themeTint="80"/>
                <w:sz w:val="16"/>
                <w:szCs w:val="16"/>
              </w:rPr>
              <w:br/>
              <w:t xml:space="preserve"> Ingen permanent svällning tillåts</w:t>
            </w:r>
          </w:p>
        </w:tc>
      </w:tr>
      <w:tr w:rsidR="000707A3" w:rsidRPr="00414A4C" w:rsidTr="000707A3">
        <w:trPr>
          <w:trHeight w:val="93"/>
        </w:trPr>
        <w:tc>
          <w:tcPr>
            <w:tcW w:w="2376" w:type="dxa"/>
            <w:tcBorders>
              <w:top w:val="single" w:sz="4" w:space="0" w:color="0099CC"/>
              <w:left w:val="nil"/>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Färghärdighet mot svett</w:t>
            </w:r>
            <w:r w:rsidRPr="00414A4C">
              <w:rPr>
                <w:rFonts w:asciiTheme="minorHAnsi" w:hAnsiTheme="minorHAnsi" w:cs="Arial"/>
                <w:color w:val="7F7F7F" w:themeColor="text1" w:themeTint="80"/>
                <w:sz w:val="16"/>
                <w:szCs w:val="16"/>
              </w:rPr>
              <w:br/>
              <w:t>Alkalisk lösning</w:t>
            </w:r>
          </w:p>
        </w:tc>
        <w:tc>
          <w:tcPr>
            <w:tcW w:w="3436" w:type="dxa"/>
            <w:tcBorders>
              <w:top w:val="single" w:sz="4" w:space="0" w:color="0099CC"/>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SS-EN ISO 11641:2012</w:t>
            </w:r>
          </w:p>
        </w:tc>
        <w:tc>
          <w:tcPr>
            <w:tcW w:w="3068" w:type="dxa"/>
            <w:tcBorders>
              <w:top w:val="single" w:sz="4" w:space="0" w:color="0099CC"/>
              <w:right w:val="nil"/>
            </w:tcBorders>
          </w:tcPr>
          <w:p w:rsidR="000707A3" w:rsidRPr="00414A4C" w:rsidRDefault="000707A3" w:rsidP="000707A3">
            <w:pPr>
              <w:pStyle w:val="Normalwebb"/>
              <w:rPr>
                <w:rFonts w:asciiTheme="minorHAnsi" w:hAnsiTheme="minorHAnsi" w:cs="Arial"/>
                <w:color w:val="7F7F7F" w:themeColor="text1" w:themeTint="80"/>
                <w:sz w:val="16"/>
                <w:szCs w:val="16"/>
              </w:rPr>
            </w:pPr>
            <w:r w:rsidRPr="00414A4C">
              <w:rPr>
                <w:rFonts w:asciiTheme="minorHAnsi" w:hAnsiTheme="minorHAnsi" w:cs="Arial"/>
                <w:color w:val="7F7F7F" w:themeColor="text1" w:themeTint="80"/>
                <w:sz w:val="16"/>
                <w:szCs w:val="16"/>
              </w:rPr>
              <w:t>≥ 4</w:t>
            </w:r>
          </w:p>
        </w:tc>
      </w:tr>
    </w:tbl>
    <w:p w:rsidR="000707A3" w:rsidRPr="00787A58" w:rsidRDefault="000707A3" w:rsidP="000707A3">
      <w:pPr>
        <w:rPr>
          <w:rFonts w:eastAsia="Times New Roman" w:cs="Arial"/>
          <w:i/>
          <w:color w:val="808080" w:themeColor="background1" w:themeShade="80"/>
          <w:sz w:val="16"/>
          <w:szCs w:val="16"/>
          <w:lang w:eastAsia="sv-SE"/>
        </w:rPr>
      </w:pPr>
      <w:r w:rsidRPr="00787A58">
        <w:rPr>
          <w:rFonts w:eastAsia="Times New Roman" w:cs="Arial"/>
          <w:i/>
          <w:color w:val="808080" w:themeColor="background1" w:themeShade="80"/>
          <w:sz w:val="16"/>
          <w:szCs w:val="16"/>
          <w:lang w:eastAsia="sv-SE"/>
        </w:rPr>
        <w:t xml:space="preserve">* </w:t>
      </w:r>
      <w:r w:rsidR="00787A58" w:rsidRPr="00787A58">
        <w:rPr>
          <w:rFonts w:eastAsia="Times New Roman" w:cs="Arial"/>
          <w:i/>
          <w:color w:val="808080" w:themeColor="background1" w:themeShade="80"/>
          <w:sz w:val="16"/>
          <w:szCs w:val="16"/>
          <w:lang w:eastAsia="sv-SE"/>
        </w:rPr>
        <w:t>Provningar utförda enligt SS-EN ISO</w:t>
      </w:r>
      <w:r w:rsidR="00926A5C">
        <w:rPr>
          <w:rFonts w:eastAsia="Times New Roman" w:cs="Arial"/>
          <w:i/>
          <w:color w:val="808080" w:themeColor="background1" w:themeShade="80"/>
          <w:sz w:val="16"/>
          <w:szCs w:val="16"/>
          <w:lang w:eastAsia="sv-SE"/>
        </w:rPr>
        <w:t>11640</w:t>
      </w:r>
      <w:r w:rsidR="00787A58" w:rsidRPr="00787A58">
        <w:rPr>
          <w:rFonts w:eastAsia="Times New Roman" w:cs="Arial"/>
          <w:i/>
          <w:color w:val="808080" w:themeColor="background1" w:themeShade="80"/>
          <w:sz w:val="16"/>
          <w:szCs w:val="16"/>
          <w:lang w:eastAsia="sv-SE"/>
        </w:rPr>
        <w:t xml:space="preserve"> accepteras till 2021-12-31</w:t>
      </w:r>
      <w:r w:rsidR="00787A58">
        <w:rPr>
          <w:rFonts w:eastAsia="Times New Roman" w:cs="Arial"/>
          <w:i/>
          <w:color w:val="808080" w:themeColor="background1" w:themeShade="80"/>
          <w:sz w:val="16"/>
          <w:szCs w:val="16"/>
          <w:lang w:eastAsia="sv-SE"/>
        </w:rPr>
        <w:br/>
        <w:t>*</w:t>
      </w:r>
      <w:r w:rsidR="00787A58" w:rsidRPr="00787A58">
        <w:rPr>
          <w:rFonts w:eastAsia="Times New Roman" w:cs="Arial"/>
          <w:i/>
          <w:color w:val="808080" w:themeColor="background1" w:themeShade="80"/>
          <w:sz w:val="16"/>
          <w:szCs w:val="16"/>
          <w:lang w:eastAsia="sv-SE"/>
        </w:rPr>
        <w:t>*</w:t>
      </w:r>
      <w:r w:rsidRPr="00787A58">
        <w:rPr>
          <w:rFonts w:eastAsia="Times New Roman" w:cs="Arial"/>
          <w:i/>
          <w:color w:val="808080" w:themeColor="background1" w:themeShade="80"/>
          <w:sz w:val="16"/>
          <w:szCs w:val="16"/>
          <w:lang w:eastAsia="sv-SE"/>
        </w:rPr>
        <w:t xml:space="preserve">Kravet är endast tillämpligt om det finns ett </w:t>
      </w:r>
      <w:proofErr w:type="gramStart"/>
      <w:r w:rsidRPr="00787A58">
        <w:rPr>
          <w:rFonts w:eastAsia="Times New Roman" w:cs="Arial"/>
          <w:i/>
          <w:color w:val="808080" w:themeColor="background1" w:themeShade="80"/>
          <w:sz w:val="16"/>
          <w:szCs w:val="16"/>
          <w:lang w:eastAsia="sv-SE"/>
        </w:rPr>
        <w:t>slätt ytskikt</w:t>
      </w:r>
      <w:proofErr w:type="gramEnd"/>
      <w:r w:rsidRPr="00787A58">
        <w:rPr>
          <w:rFonts w:eastAsia="Times New Roman" w:cs="Arial"/>
          <w:i/>
          <w:color w:val="808080" w:themeColor="background1" w:themeShade="80"/>
          <w:sz w:val="16"/>
          <w:szCs w:val="16"/>
          <w:lang w:eastAsia="sv-SE"/>
        </w:rPr>
        <w:t xml:space="preserve"> som kan limmas mot en platta utan att limmet penetrerar ytskiktet. Ytskiktet måste dessutom </w:t>
      </w:r>
      <w:proofErr w:type="gramStart"/>
      <w:r w:rsidRPr="00787A58">
        <w:rPr>
          <w:rFonts w:eastAsia="Times New Roman" w:cs="Arial"/>
          <w:i/>
          <w:color w:val="808080" w:themeColor="background1" w:themeShade="80"/>
          <w:sz w:val="16"/>
          <w:szCs w:val="16"/>
          <w:lang w:eastAsia="sv-SE"/>
        </w:rPr>
        <w:t>vara &gt;</w:t>
      </w:r>
      <w:proofErr w:type="gramEnd"/>
      <w:r w:rsidRPr="00787A58">
        <w:rPr>
          <w:rFonts w:eastAsia="Times New Roman" w:cs="Arial"/>
          <w:i/>
          <w:color w:val="808080" w:themeColor="background1" w:themeShade="80"/>
          <w:sz w:val="16"/>
          <w:szCs w:val="16"/>
          <w:lang w:eastAsia="sv-SE"/>
        </w:rPr>
        <w:t xml:space="preserve"> 15 μm för att kravet skall vara tillämpligt.</w:t>
      </w:r>
    </w:p>
    <w:p w:rsidR="008C0117" w:rsidRPr="00414A4C" w:rsidRDefault="008C0117" w:rsidP="008C0117">
      <w:pPr>
        <w:pStyle w:val="Rubrik4"/>
        <w:numPr>
          <w:ilvl w:val="0"/>
          <w:numId w:val="0"/>
        </w:numPr>
        <w:ind w:left="864" w:hanging="864"/>
        <w:rPr>
          <w:color w:val="7F7F7F" w:themeColor="text1" w:themeTint="80"/>
        </w:rPr>
      </w:pPr>
    </w:p>
    <w:p w:rsidR="008C582A" w:rsidRDefault="008C582A" w:rsidP="008C582A"/>
    <w:p w:rsidR="008C582A" w:rsidRDefault="008C582A" w:rsidP="008C582A"/>
    <w:p w:rsidR="008C582A" w:rsidRDefault="008C582A" w:rsidP="008C582A"/>
    <w:p w:rsidR="008C582A" w:rsidRPr="008C582A" w:rsidRDefault="008C582A" w:rsidP="008C582A"/>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8C0117" w:rsidRPr="007D6FB0" w:rsidTr="008C0117">
        <w:trPr>
          <w:trHeight w:hRule="exact" w:val="575"/>
        </w:trPr>
        <w:tc>
          <w:tcPr>
            <w:tcW w:w="9355" w:type="dxa"/>
          </w:tcPr>
          <w:p w:rsidR="008C0117" w:rsidRPr="007D6FB0" w:rsidRDefault="008C0117" w:rsidP="008C0117">
            <w:pPr>
              <w:pStyle w:val="Rubrik4"/>
              <w:outlineLvl w:val="3"/>
            </w:pPr>
            <w:r w:rsidRPr="007D6FB0">
              <w:lastRenderedPageBreak/>
              <w:t>Konstläder</w:t>
            </w:r>
          </w:p>
          <w:p w:rsidR="008C0117" w:rsidRPr="007D6FB0" w:rsidRDefault="008C0117" w:rsidP="008C0117">
            <w:pPr>
              <w:pStyle w:val="Rubrik4"/>
              <w:ind w:left="862" w:hanging="862"/>
              <w:outlineLvl w:val="3"/>
            </w:pPr>
          </w:p>
        </w:tc>
      </w:tr>
      <w:tr w:rsidR="008C0117" w:rsidRPr="004E2EA1" w:rsidTr="008C0117">
        <w:trPr>
          <w:trHeight w:hRule="exact" w:val="575"/>
        </w:trPr>
        <w:tc>
          <w:tcPr>
            <w:tcW w:w="9355" w:type="dxa"/>
            <w:vAlign w:val="center"/>
          </w:tcPr>
          <w:p w:rsidR="008C0117" w:rsidRPr="00414A4C" w:rsidRDefault="008C0117" w:rsidP="008C0117">
            <w:pPr>
              <w:rPr>
                <w:color w:val="7F7F7F" w:themeColor="text1" w:themeTint="80"/>
              </w:rPr>
            </w:pPr>
            <w:r w:rsidRPr="00414A4C">
              <w:rPr>
                <w:rFonts w:eastAsia="Times New Roman" w:cs="Arial"/>
                <w:bCs/>
                <w:iCs/>
                <w:color w:val="7F7F7F" w:themeColor="text1" w:themeTint="80"/>
                <w:sz w:val="18"/>
                <w:szCs w:val="18"/>
                <w:lang w:eastAsia="sv-SE"/>
              </w:rPr>
              <w:t>För konstläder gäller krav enligt SS-EN 15618:2009+A1:2012 och</w:t>
            </w:r>
            <w:r w:rsidR="001F1519">
              <w:rPr>
                <w:rFonts w:eastAsia="Times New Roman" w:cs="Arial"/>
                <w:bCs/>
                <w:iCs/>
                <w:color w:val="7F7F7F" w:themeColor="text1" w:themeTint="80"/>
                <w:sz w:val="18"/>
                <w:szCs w:val="18"/>
                <w:lang w:eastAsia="sv-SE"/>
              </w:rPr>
              <w:t xml:space="preserve"> med krav enligt</w:t>
            </w:r>
            <w:r w:rsidRPr="00414A4C">
              <w:rPr>
                <w:rFonts w:eastAsia="Times New Roman" w:cs="Arial"/>
                <w:bCs/>
                <w:iCs/>
                <w:color w:val="7F7F7F" w:themeColor="text1" w:themeTint="80"/>
                <w:sz w:val="18"/>
                <w:szCs w:val="18"/>
                <w:lang w:eastAsia="sv-SE"/>
              </w:rPr>
              <w:t xml:space="preserve"> tabell nedan.</w:t>
            </w:r>
          </w:p>
        </w:tc>
      </w:tr>
    </w:tbl>
    <w:p w:rsidR="008C0117" w:rsidRPr="008C0117" w:rsidRDefault="008C0117" w:rsidP="008C0117"/>
    <w:tbl>
      <w:tblPr>
        <w:tblW w:w="9360" w:type="dxa"/>
        <w:tblBorders>
          <w:top w:val="single" w:sz="12" w:space="0" w:color="0099CC"/>
          <w:left w:val="single" w:sz="12" w:space="0" w:color="0099CC"/>
          <w:bottom w:val="single" w:sz="12" w:space="0" w:color="0099CC"/>
          <w:right w:val="single" w:sz="12" w:space="0" w:color="0099CC"/>
          <w:insideH w:val="single" w:sz="12" w:space="0" w:color="0099CC"/>
          <w:insideV w:val="single" w:sz="12" w:space="0" w:color="0099CC"/>
        </w:tblBorders>
        <w:tblLayout w:type="fixed"/>
        <w:tblLook w:val="04A0" w:firstRow="1" w:lastRow="0" w:firstColumn="1" w:lastColumn="0" w:noHBand="0" w:noVBand="1"/>
      </w:tblPr>
      <w:tblGrid>
        <w:gridCol w:w="2377"/>
        <w:gridCol w:w="3830"/>
        <w:gridCol w:w="3153"/>
      </w:tblGrid>
      <w:tr w:rsidR="000707A3" w:rsidTr="000707A3">
        <w:trPr>
          <w:trHeight w:val="103"/>
        </w:trPr>
        <w:tc>
          <w:tcPr>
            <w:tcW w:w="2377" w:type="dxa"/>
            <w:tcBorders>
              <w:top w:val="nil"/>
              <w:left w:val="nil"/>
              <w:bottom w:val="single" w:sz="12" w:space="0" w:color="0099CC"/>
              <w:right w:val="single" w:sz="12" w:space="0" w:color="0099CC"/>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Egenskap </w:t>
            </w:r>
          </w:p>
        </w:tc>
        <w:tc>
          <w:tcPr>
            <w:tcW w:w="3830" w:type="dxa"/>
            <w:tcBorders>
              <w:top w:val="nil"/>
              <w:left w:val="single" w:sz="12" w:space="0" w:color="0099CC"/>
              <w:bottom w:val="single" w:sz="12" w:space="0" w:color="0099CC"/>
              <w:right w:val="single" w:sz="12" w:space="0" w:color="0099CC"/>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Provningsmetod </w:t>
            </w:r>
          </w:p>
        </w:tc>
        <w:tc>
          <w:tcPr>
            <w:tcW w:w="3153" w:type="dxa"/>
            <w:tcBorders>
              <w:top w:val="nil"/>
              <w:left w:val="single" w:sz="12" w:space="0" w:color="0099CC"/>
              <w:bottom w:val="single" w:sz="12" w:space="0" w:color="0099CC"/>
              <w:right w:val="nil"/>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Krav: </w:t>
            </w:r>
          </w:p>
        </w:tc>
      </w:tr>
      <w:tr w:rsidR="000707A3" w:rsidRPr="00414A4C" w:rsidTr="000707A3">
        <w:trPr>
          <w:trHeight w:val="673"/>
        </w:trPr>
        <w:tc>
          <w:tcPr>
            <w:tcW w:w="2377" w:type="dxa"/>
            <w:tcBorders>
              <w:top w:val="single" w:sz="12"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Färghärdighet mot gnidning Avfärgning och färgändring </w:t>
            </w:r>
          </w:p>
        </w:tc>
        <w:tc>
          <w:tcPr>
            <w:tcW w:w="3830" w:type="dxa"/>
            <w:tcBorders>
              <w:top w:val="single" w:sz="12" w:space="0" w:color="0099CC"/>
              <w:left w:val="single" w:sz="12" w:space="0" w:color="0099CC"/>
              <w:bottom w:val="single" w:sz="4" w:space="0" w:color="0099CC"/>
              <w:right w:val="single" w:sz="12" w:space="0" w:color="0099CC"/>
            </w:tcBorders>
            <w:hideMark/>
          </w:tcPr>
          <w:p w:rsidR="000707A3" w:rsidRPr="00C845D4" w:rsidRDefault="00787A58" w:rsidP="000707A3">
            <w:pPr>
              <w:spacing w:after="0" w:line="240" w:lineRule="auto"/>
              <w:rPr>
                <w:rFonts w:cs="Arial"/>
                <w:color w:val="808080" w:themeColor="background1" w:themeShade="80"/>
                <w:sz w:val="16"/>
                <w:szCs w:val="16"/>
              </w:rPr>
            </w:pPr>
            <w:r w:rsidRPr="00414A4C">
              <w:rPr>
                <w:rFonts w:eastAsia="Times New Roman" w:cs="Arial"/>
                <w:bCs/>
                <w:iCs/>
                <w:color w:val="7F7F7F" w:themeColor="text1" w:themeTint="80"/>
                <w:sz w:val="18"/>
                <w:szCs w:val="18"/>
                <w:lang w:eastAsia="sv-SE"/>
              </w:rPr>
              <w:t>SS-EN 15618:2009+A1:2012</w:t>
            </w:r>
          </w:p>
        </w:tc>
        <w:tc>
          <w:tcPr>
            <w:tcW w:w="3153" w:type="dxa"/>
            <w:tcBorders>
              <w:top w:val="single" w:sz="12" w:space="0" w:color="0099CC"/>
              <w:left w:val="single" w:sz="12" w:space="0" w:color="0099CC"/>
              <w:bottom w:val="single" w:sz="4" w:space="0" w:color="0099CC"/>
              <w:right w:val="nil"/>
            </w:tcBorders>
            <w:hideMark/>
          </w:tcPr>
          <w:p w:rsidR="000707A3" w:rsidRPr="00414A4C" w:rsidRDefault="000707A3" w:rsidP="000707A3">
            <w:pPr>
              <w:pStyle w:val="Normalwebb"/>
              <w:tabs>
                <w:tab w:val="left" w:pos="1451"/>
              </w:tabs>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 torr  ≥4 </w:t>
            </w:r>
            <w:r w:rsidRPr="00414A4C">
              <w:rPr>
                <w:rFonts w:asciiTheme="minorHAnsi" w:hAnsiTheme="minorHAnsi" w:cs="Arial"/>
                <w:color w:val="7F7F7F" w:themeColor="text1" w:themeTint="80"/>
                <w:sz w:val="16"/>
                <w:szCs w:val="16"/>
                <w:lang w:eastAsia="en-US"/>
              </w:rPr>
              <w:br/>
              <w:t xml:space="preserve">- våt  ≥4 </w:t>
            </w:r>
          </w:p>
        </w:tc>
      </w:tr>
      <w:tr w:rsidR="000707A3" w:rsidRPr="00414A4C" w:rsidTr="000707A3">
        <w:trPr>
          <w:trHeight w:val="358"/>
        </w:trPr>
        <w:tc>
          <w:tcPr>
            <w:tcW w:w="2377"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Ljushärdighet </w:t>
            </w:r>
          </w:p>
        </w:tc>
        <w:tc>
          <w:tcPr>
            <w:tcW w:w="3830" w:type="dxa"/>
            <w:tcBorders>
              <w:top w:val="single" w:sz="4" w:space="0" w:color="0099CC"/>
              <w:left w:val="single" w:sz="12" w:space="0" w:color="0099CC"/>
              <w:bottom w:val="single" w:sz="4" w:space="0" w:color="0099CC"/>
              <w:right w:val="single" w:sz="12" w:space="0" w:color="0099CC"/>
            </w:tcBorders>
            <w:hideMark/>
          </w:tcPr>
          <w:p w:rsidR="000707A3" w:rsidRPr="00C845D4" w:rsidRDefault="00787A58" w:rsidP="000707A3">
            <w:pPr>
              <w:pStyle w:val="Normalwebb"/>
              <w:spacing w:line="276" w:lineRule="auto"/>
              <w:rPr>
                <w:rFonts w:asciiTheme="minorHAnsi" w:hAnsiTheme="minorHAnsi" w:cs="Arial"/>
                <w:color w:val="808080" w:themeColor="background1" w:themeShade="80"/>
                <w:sz w:val="16"/>
                <w:szCs w:val="16"/>
                <w:lang w:eastAsia="en-US"/>
              </w:rPr>
            </w:pPr>
            <w:r w:rsidRPr="00787A58">
              <w:rPr>
                <w:rFonts w:asciiTheme="minorHAnsi" w:hAnsiTheme="minorHAnsi" w:cs="Arial"/>
                <w:color w:val="808080" w:themeColor="background1" w:themeShade="80"/>
                <w:sz w:val="16"/>
                <w:szCs w:val="16"/>
                <w:lang w:eastAsia="en-US"/>
              </w:rPr>
              <w:t>SS-EN 15618:2009+A1:2012</w:t>
            </w:r>
            <w:r w:rsidR="000707A3" w:rsidRPr="00C845D4">
              <w:rPr>
                <w:rFonts w:asciiTheme="minorHAnsi" w:hAnsiTheme="minorHAnsi" w:cs="Arial"/>
                <w:color w:val="808080" w:themeColor="background1" w:themeShade="80"/>
                <w:sz w:val="16"/>
                <w:szCs w:val="16"/>
                <w:lang w:eastAsia="en-US"/>
              </w:rPr>
              <w:t xml:space="preserve"> </w:t>
            </w:r>
            <w:r w:rsidR="00926A5C">
              <w:rPr>
                <w:rFonts w:asciiTheme="minorHAnsi" w:hAnsiTheme="minorHAnsi" w:cs="Arial"/>
                <w:color w:val="808080" w:themeColor="background1" w:themeShade="80"/>
                <w:sz w:val="16"/>
                <w:szCs w:val="16"/>
                <w:lang w:eastAsia="en-US"/>
              </w:rPr>
              <w:br/>
              <w:t>Metod 2</w:t>
            </w:r>
          </w:p>
        </w:tc>
        <w:tc>
          <w:tcPr>
            <w:tcW w:w="3153"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tabs>
                <w:tab w:val="left" w:pos="1451"/>
              </w:tabs>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 5 </w:t>
            </w:r>
          </w:p>
        </w:tc>
      </w:tr>
      <w:tr w:rsidR="000707A3" w:rsidRPr="00414A4C" w:rsidTr="000707A3">
        <w:trPr>
          <w:trHeight w:val="358"/>
        </w:trPr>
        <w:tc>
          <w:tcPr>
            <w:tcW w:w="2377"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Vidhäftning – ytfinish</w:t>
            </w:r>
          </w:p>
        </w:tc>
        <w:tc>
          <w:tcPr>
            <w:tcW w:w="3830" w:type="dxa"/>
            <w:tcBorders>
              <w:top w:val="single" w:sz="4" w:space="0" w:color="0099CC"/>
              <w:left w:val="single" w:sz="12" w:space="0" w:color="0099CC"/>
              <w:bottom w:val="single" w:sz="4" w:space="0" w:color="0099CC"/>
              <w:right w:val="single" w:sz="12" w:space="0" w:color="0099CC"/>
            </w:tcBorders>
            <w:hideMark/>
          </w:tcPr>
          <w:p w:rsidR="000707A3" w:rsidRPr="00C845D4" w:rsidRDefault="00787A58" w:rsidP="000707A3">
            <w:pPr>
              <w:pStyle w:val="Normalwebb"/>
              <w:spacing w:line="276" w:lineRule="auto"/>
              <w:rPr>
                <w:rFonts w:cs="Arial"/>
                <w:color w:val="808080" w:themeColor="background1" w:themeShade="80"/>
                <w:sz w:val="16"/>
                <w:szCs w:val="16"/>
                <w:lang w:eastAsia="en-US"/>
              </w:rPr>
            </w:pPr>
            <w:r w:rsidRPr="00787A58">
              <w:rPr>
                <w:rFonts w:asciiTheme="minorHAnsi" w:hAnsiTheme="minorHAnsi" w:cs="Arial"/>
                <w:color w:val="808080" w:themeColor="background1" w:themeShade="80"/>
                <w:sz w:val="16"/>
                <w:szCs w:val="16"/>
                <w:lang w:eastAsia="en-US"/>
              </w:rPr>
              <w:t>SS-EN 15618:2009+A1:2012</w:t>
            </w:r>
          </w:p>
        </w:tc>
        <w:tc>
          <w:tcPr>
            <w:tcW w:w="3153"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tabs>
                <w:tab w:val="left" w:pos="1451"/>
              </w:tabs>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 longitudinell  ≥ 15 N </w:t>
            </w:r>
            <w:r w:rsidRPr="00414A4C">
              <w:rPr>
                <w:rFonts w:asciiTheme="minorHAnsi" w:hAnsiTheme="minorHAnsi" w:cs="Arial"/>
                <w:color w:val="7F7F7F" w:themeColor="text1" w:themeTint="80"/>
                <w:sz w:val="16"/>
                <w:szCs w:val="16"/>
                <w:lang w:eastAsia="en-US"/>
              </w:rPr>
              <w:br/>
              <w:t xml:space="preserve">- transversell  ≥ 15 N </w:t>
            </w:r>
          </w:p>
        </w:tc>
      </w:tr>
      <w:tr w:rsidR="000707A3" w:rsidRPr="00414A4C" w:rsidTr="000707A3">
        <w:trPr>
          <w:trHeight w:val="357"/>
        </w:trPr>
        <w:tc>
          <w:tcPr>
            <w:tcW w:w="2377"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Dragbrottgräns </w:t>
            </w:r>
          </w:p>
        </w:tc>
        <w:tc>
          <w:tcPr>
            <w:tcW w:w="3830" w:type="dxa"/>
            <w:tcBorders>
              <w:top w:val="single" w:sz="4" w:space="0" w:color="0099CC"/>
              <w:left w:val="single" w:sz="12" w:space="0" w:color="0099CC"/>
              <w:bottom w:val="single" w:sz="4" w:space="0" w:color="0099CC"/>
              <w:right w:val="single" w:sz="12" w:space="0" w:color="0099CC"/>
            </w:tcBorders>
            <w:hideMark/>
          </w:tcPr>
          <w:p w:rsidR="000707A3" w:rsidRPr="00C845D4" w:rsidRDefault="00787A58" w:rsidP="000707A3">
            <w:pPr>
              <w:pStyle w:val="Normalwebb"/>
              <w:spacing w:line="276" w:lineRule="auto"/>
              <w:rPr>
                <w:rFonts w:asciiTheme="minorHAnsi" w:hAnsiTheme="minorHAnsi" w:cs="Arial"/>
                <w:color w:val="808080" w:themeColor="background1" w:themeShade="80"/>
                <w:sz w:val="16"/>
                <w:szCs w:val="16"/>
                <w:lang w:eastAsia="en-US"/>
              </w:rPr>
            </w:pPr>
            <w:r w:rsidRPr="00787A58">
              <w:rPr>
                <w:rFonts w:asciiTheme="minorHAnsi" w:hAnsiTheme="minorHAnsi" w:cs="Arial"/>
                <w:color w:val="808080" w:themeColor="background1" w:themeShade="80"/>
                <w:sz w:val="16"/>
                <w:szCs w:val="16"/>
                <w:lang w:eastAsia="en-US"/>
              </w:rPr>
              <w:t>SS-EN 15618:2009+A1:2012</w:t>
            </w:r>
            <w:r w:rsidR="000707A3" w:rsidRPr="00C845D4">
              <w:rPr>
                <w:rFonts w:asciiTheme="minorHAnsi" w:hAnsiTheme="minorHAnsi" w:cs="Arial"/>
                <w:color w:val="808080" w:themeColor="background1" w:themeShade="80"/>
                <w:sz w:val="16"/>
                <w:szCs w:val="16"/>
                <w:lang w:eastAsia="en-US"/>
              </w:rPr>
              <w:br/>
              <w:t>metod 1</w:t>
            </w:r>
          </w:p>
        </w:tc>
        <w:tc>
          <w:tcPr>
            <w:tcW w:w="3153"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tabs>
                <w:tab w:val="left" w:pos="884"/>
              </w:tabs>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 longitudinell  ≥ 250 N/5cm </w:t>
            </w:r>
            <w:r w:rsidRPr="00414A4C">
              <w:rPr>
                <w:rFonts w:asciiTheme="minorHAnsi" w:hAnsiTheme="minorHAnsi" w:cs="Arial"/>
                <w:color w:val="7F7F7F" w:themeColor="text1" w:themeTint="80"/>
                <w:sz w:val="16"/>
                <w:szCs w:val="16"/>
                <w:lang w:eastAsia="en-US"/>
              </w:rPr>
              <w:br/>
              <w:t xml:space="preserve">- transversell  ≥ 180 N/5cm  </w:t>
            </w:r>
          </w:p>
        </w:tc>
      </w:tr>
      <w:tr w:rsidR="000707A3" w:rsidRPr="00414A4C" w:rsidTr="000707A3">
        <w:trPr>
          <w:trHeight w:val="93"/>
        </w:trPr>
        <w:tc>
          <w:tcPr>
            <w:tcW w:w="2377"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Rivstyrka </w:t>
            </w:r>
          </w:p>
        </w:tc>
        <w:tc>
          <w:tcPr>
            <w:tcW w:w="3830" w:type="dxa"/>
            <w:tcBorders>
              <w:top w:val="single" w:sz="4" w:space="0" w:color="0099CC"/>
              <w:left w:val="single" w:sz="12" w:space="0" w:color="0099CC"/>
              <w:bottom w:val="single" w:sz="4" w:space="0" w:color="0099CC"/>
              <w:right w:val="single" w:sz="12" w:space="0" w:color="0099CC"/>
            </w:tcBorders>
            <w:hideMark/>
          </w:tcPr>
          <w:p w:rsidR="000707A3" w:rsidRPr="00C845D4" w:rsidRDefault="00926A5C" w:rsidP="000707A3">
            <w:pPr>
              <w:pStyle w:val="Normalwebb"/>
              <w:spacing w:line="276" w:lineRule="auto"/>
              <w:rPr>
                <w:rFonts w:asciiTheme="minorHAnsi" w:hAnsiTheme="minorHAnsi" w:cs="Arial"/>
                <w:color w:val="808080" w:themeColor="background1" w:themeShade="80"/>
                <w:sz w:val="16"/>
                <w:szCs w:val="16"/>
                <w:lang w:val="en-US" w:eastAsia="en-US"/>
              </w:rPr>
            </w:pPr>
            <w:r w:rsidRPr="00926A5C">
              <w:rPr>
                <w:rFonts w:asciiTheme="minorHAnsi" w:hAnsiTheme="minorHAnsi" w:cs="Arial"/>
                <w:color w:val="808080" w:themeColor="background1" w:themeShade="80"/>
                <w:sz w:val="16"/>
                <w:szCs w:val="16"/>
                <w:lang w:val="en-US" w:eastAsia="en-US"/>
              </w:rPr>
              <w:t>SS-EN 15618:2009+A1:2012</w:t>
            </w:r>
            <w:r w:rsidR="000707A3" w:rsidRPr="00C845D4">
              <w:rPr>
                <w:rFonts w:asciiTheme="minorHAnsi" w:hAnsiTheme="minorHAnsi" w:cs="Arial"/>
                <w:color w:val="808080" w:themeColor="background1" w:themeShade="80"/>
                <w:sz w:val="16"/>
                <w:szCs w:val="16"/>
                <w:lang w:val="en-US" w:eastAsia="en-US"/>
              </w:rPr>
              <w:br/>
              <w:t>metod A (double tears)</w:t>
            </w:r>
          </w:p>
        </w:tc>
        <w:tc>
          <w:tcPr>
            <w:tcW w:w="3153"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 longitudinell  ≥ 20 N </w:t>
            </w:r>
            <w:r w:rsidRPr="00414A4C">
              <w:rPr>
                <w:rFonts w:asciiTheme="minorHAnsi" w:hAnsiTheme="minorHAnsi" w:cs="Arial"/>
                <w:color w:val="7F7F7F" w:themeColor="text1" w:themeTint="80"/>
                <w:sz w:val="16"/>
                <w:szCs w:val="16"/>
                <w:lang w:eastAsia="en-US"/>
              </w:rPr>
              <w:br/>
              <w:t xml:space="preserve">- transversell  ≥ 20 N </w:t>
            </w:r>
            <w:r w:rsidRPr="00414A4C">
              <w:rPr>
                <w:rFonts w:asciiTheme="minorHAnsi" w:hAnsiTheme="minorHAnsi" w:cs="Arial"/>
                <w:i/>
                <w:color w:val="7F7F7F" w:themeColor="text1" w:themeTint="80"/>
                <w:sz w:val="16"/>
                <w:szCs w:val="16"/>
              </w:rPr>
              <w:t xml:space="preserve">* </w:t>
            </w:r>
          </w:p>
        </w:tc>
      </w:tr>
    </w:tbl>
    <w:p w:rsidR="000707A3" w:rsidRPr="00414A4C" w:rsidRDefault="000707A3" w:rsidP="000707A3">
      <w:pPr>
        <w:rPr>
          <w:rFonts w:eastAsia="Times New Roman" w:cs="Arial"/>
          <w:i/>
          <w:color w:val="7F7F7F" w:themeColor="text1" w:themeTint="80"/>
          <w:sz w:val="18"/>
          <w:szCs w:val="18"/>
          <w:lang w:eastAsia="sv-SE"/>
        </w:rPr>
      </w:pPr>
      <w:r w:rsidRPr="00414A4C">
        <w:rPr>
          <w:rFonts w:eastAsia="Times New Roman" w:cs="Arial"/>
          <w:i/>
          <w:color w:val="7F7F7F" w:themeColor="text1" w:themeTint="80"/>
          <w:sz w:val="18"/>
          <w:szCs w:val="18"/>
          <w:lang w:eastAsia="sv-SE"/>
        </w:rPr>
        <w:t>* Gäller enbart konstläder med vävd baksida</w:t>
      </w:r>
      <w:r w:rsidR="008C582A" w:rsidRPr="00414A4C">
        <w:rPr>
          <w:rFonts w:eastAsia="Times New Roman" w:cs="Arial"/>
          <w:i/>
          <w:color w:val="7F7F7F" w:themeColor="text1" w:themeTint="80"/>
          <w:sz w:val="18"/>
          <w:szCs w:val="18"/>
          <w:lang w:eastAsia="sv-SE"/>
        </w:rPr>
        <w:t>.</w:t>
      </w:r>
    </w:p>
    <w:p w:rsidR="008C582A" w:rsidRDefault="008C582A">
      <w:pPr>
        <w:rPr>
          <w:rFonts w:eastAsiaTheme="majorEastAsia" w:cstheme="majorBidi"/>
          <w:b/>
          <w:bCs/>
          <w:color w:val="0099CC"/>
          <w:sz w:val="28"/>
        </w:rPr>
      </w:pPr>
      <w:bookmarkStart w:id="38" w:name="_Toc459276948"/>
      <w:r>
        <w:br w:type="page"/>
      </w:r>
    </w:p>
    <w:p w:rsidR="000707A3" w:rsidRPr="001666C7" w:rsidRDefault="000707A3" w:rsidP="00F81D9F">
      <w:pPr>
        <w:pStyle w:val="Rubrik3"/>
      </w:pPr>
      <w:bookmarkStart w:id="39" w:name="_Toc478556445"/>
      <w:r w:rsidRPr="001666C7">
        <w:lastRenderedPageBreak/>
        <w:t>Textil (inomhusmöbler)</w:t>
      </w:r>
      <w:bookmarkEnd w:id="38"/>
      <w:bookmarkEnd w:id="39"/>
    </w:p>
    <w:p w:rsidR="000707A3" w:rsidRPr="00414A4C" w:rsidRDefault="000707A3" w:rsidP="000707A3">
      <w:pPr>
        <w:pStyle w:val="Normalwebb"/>
        <w:shd w:val="clear" w:color="auto" w:fill="FFFFFF"/>
        <w:rPr>
          <w:rFonts w:asciiTheme="minorHAnsi" w:hAnsiTheme="minorHAnsi" w:cs="Arial"/>
          <w:color w:val="7F7F7F" w:themeColor="text1" w:themeTint="80"/>
          <w:sz w:val="10"/>
          <w:szCs w:val="10"/>
        </w:rPr>
      </w:pPr>
      <w:r w:rsidRPr="00414A4C">
        <w:rPr>
          <w:rFonts w:asciiTheme="minorHAnsi" w:hAnsiTheme="minorHAnsi" w:cs="Arial"/>
          <w:color w:val="7F7F7F" w:themeColor="text1" w:themeTint="80"/>
          <w:sz w:val="18"/>
          <w:szCs w:val="18"/>
        </w:rPr>
        <w:t xml:space="preserve">Denna specifikation lägger fast de krav som en textilklädsel ska uppfylla för inomhusbruk. </w:t>
      </w:r>
      <w:r w:rsidRPr="00414A4C">
        <w:rPr>
          <w:rFonts w:asciiTheme="minorHAnsi" w:hAnsiTheme="minorHAnsi" w:cs="Arial"/>
          <w:color w:val="7F7F7F" w:themeColor="text1" w:themeTint="80"/>
          <w:sz w:val="18"/>
          <w:szCs w:val="18"/>
        </w:rPr>
        <w:br/>
        <w:t>Kraven gäller ej för sadelgjord och meshmaterial. För konstläder se anpassade krav under 1.5.1.1.</w:t>
      </w:r>
      <w:r w:rsidRPr="00414A4C">
        <w:rPr>
          <w:rFonts w:asciiTheme="minorHAnsi" w:hAnsiTheme="minorHAnsi" w:cs="Arial"/>
          <w:color w:val="7F7F7F" w:themeColor="text1" w:themeTint="80"/>
          <w:sz w:val="18"/>
          <w:szCs w:val="18"/>
        </w:rPr>
        <w:br/>
      </w:r>
    </w:p>
    <w:tbl>
      <w:tblPr>
        <w:tblW w:w="8910" w:type="dxa"/>
        <w:tblBorders>
          <w:top w:val="single" w:sz="12" w:space="0" w:color="0099CC"/>
          <w:left w:val="single" w:sz="12" w:space="0" w:color="0099CC"/>
          <w:bottom w:val="single" w:sz="12" w:space="0" w:color="0099CC"/>
          <w:right w:val="single" w:sz="12" w:space="0" w:color="0099CC"/>
          <w:insideH w:val="single" w:sz="12" w:space="0" w:color="0099CC"/>
          <w:insideV w:val="single" w:sz="12" w:space="0" w:color="0099CC"/>
        </w:tblBorders>
        <w:tblLayout w:type="fixed"/>
        <w:tblLook w:val="04A0" w:firstRow="1" w:lastRow="0" w:firstColumn="1" w:lastColumn="0" w:noHBand="0" w:noVBand="1"/>
      </w:tblPr>
      <w:tblGrid>
        <w:gridCol w:w="2944"/>
        <w:gridCol w:w="2269"/>
        <w:gridCol w:w="1844"/>
        <w:gridCol w:w="1853"/>
      </w:tblGrid>
      <w:tr w:rsidR="000707A3" w:rsidTr="00C92A7B">
        <w:trPr>
          <w:trHeight w:val="773"/>
        </w:trPr>
        <w:tc>
          <w:tcPr>
            <w:tcW w:w="2944" w:type="dxa"/>
            <w:tcBorders>
              <w:top w:val="nil"/>
              <w:left w:val="nil"/>
              <w:bottom w:val="single" w:sz="12" w:space="0" w:color="0099CC"/>
              <w:right w:val="single" w:sz="12" w:space="0" w:color="0099CC"/>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Egenskap </w:t>
            </w:r>
          </w:p>
        </w:tc>
        <w:tc>
          <w:tcPr>
            <w:tcW w:w="2269" w:type="dxa"/>
            <w:tcBorders>
              <w:top w:val="nil"/>
              <w:left w:val="single" w:sz="12" w:space="0" w:color="0099CC"/>
              <w:bottom w:val="single" w:sz="12" w:space="0" w:color="0099CC"/>
              <w:right w:val="single" w:sz="12" w:space="0" w:color="0099CC"/>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Provningsmetod </w:t>
            </w:r>
          </w:p>
        </w:tc>
        <w:tc>
          <w:tcPr>
            <w:tcW w:w="1844" w:type="dxa"/>
            <w:tcBorders>
              <w:top w:val="nil"/>
              <w:left w:val="single" w:sz="12" w:space="0" w:color="0099CC"/>
              <w:bottom w:val="single" w:sz="12" w:space="0" w:color="0099CC"/>
              <w:right w:val="single" w:sz="12" w:space="0" w:color="0099CC"/>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Krav: </w:t>
            </w:r>
            <w:r>
              <w:rPr>
                <w:rFonts w:asciiTheme="minorHAnsi" w:hAnsiTheme="minorHAnsi" w:cs="Arial"/>
                <w:b/>
                <w:bCs/>
                <w:color w:val="0099CC"/>
                <w:kern w:val="36"/>
                <w:sz w:val="20"/>
                <w:szCs w:val="23"/>
                <w:lang w:eastAsia="en-US"/>
              </w:rPr>
              <w:br/>
              <w:t xml:space="preserve">Hemmiljö </w:t>
            </w:r>
          </w:p>
        </w:tc>
        <w:tc>
          <w:tcPr>
            <w:tcW w:w="1853" w:type="dxa"/>
            <w:tcBorders>
              <w:top w:val="nil"/>
              <w:left w:val="single" w:sz="12" w:space="0" w:color="0099CC"/>
              <w:bottom w:val="single" w:sz="12" w:space="0" w:color="0099CC"/>
              <w:right w:val="nil"/>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Krav: </w:t>
            </w:r>
            <w:r>
              <w:rPr>
                <w:rFonts w:asciiTheme="minorHAnsi" w:hAnsiTheme="minorHAnsi" w:cs="Arial"/>
                <w:b/>
                <w:bCs/>
                <w:color w:val="0099CC"/>
                <w:kern w:val="36"/>
                <w:sz w:val="20"/>
                <w:szCs w:val="23"/>
                <w:lang w:eastAsia="en-US"/>
              </w:rPr>
              <w:br/>
              <w:t xml:space="preserve">Offentlig miljö Kontorsmiljö </w:t>
            </w:r>
          </w:p>
        </w:tc>
      </w:tr>
      <w:tr w:rsidR="000707A3" w:rsidRPr="00414A4C" w:rsidTr="00C92A7B">
        <w:trPr>
          <w:trHeight w:val="886"/>
        </w:trPr>
        <w:tc>
          <w:tcPr>
            <w:tcW w:w="2944" w:type="dxa"/>
            <w:tcBorders>
              <w:top w:val="single" w:sz="12"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Härdighet mot nötning: </w:t>
            </w:r>
            <w:r w:rsidRPr="00414A4C">
              <w:rPr>
                <w:rFonts w:asciiTheme="minorHAnsi" w:hAnsiTheme="minorHAnsi" w:cs="Arial"/>
                <w:color w:val="7F7F7F" w:themeColor="text1" w:themeTint="80"/>
                <w:sz w:val="16"/>
                <w:szCs w:val="16"/>
                <w:lang w:eastAsia="en-US"/>
              </w:rPr>
              <w:br/>
              <w:t xml:space="preserve">- Färgändring </w:t>
            </w:r>
            <w:r w:rsidRPr="00414A4C">
              <w:rPr>
                <w:rFonts w:asciiTheme="minorHAnsi" w:hAnsiTheme="minorHAnsi" w:cs="Arial"/>
                <w:color w:val="7F7F7F" w:themeColor="text1" w:themeTint="80"/>
                <w:sz w:val="16"/>
                <w:szCs w:val="16"/>
                <w:lang w:eastAsia="en-US"/>
              </w:rPr>
              <w:br/>
              <w:t xml:space="preserve">- Utseendeförändring (Luggvaror) </w:t>
            </w:r>
            <w:r w:rsidRPr="00414A4C">
              <w:rPr>
                <w:rFonts w:asciiTheme="minorHAnsi" w:hAnsiTheme="minorHAnsi" w:cs="Arial"/>
                <w:color w:val="7F7F7F" w:themeColor="text1" w:themeTint="80"/>
                <w:sz w:val="16"/>
                <w:szCs w:val="16"/>
                <w:lang w:eastAsia="en-US"/>
              </w:rPr>
              <w:br/>
              <w:t xml:space="preserve">- Slutpunkt, två trådbrott </w:t>
            </w:r>
            <w:r w:rsidRPr="00414A4C">
              <w:rPr>
                <w:rFonts w:asciiTheme="minorHAnsi" w:hAnsiTheme="minorHAnsi" w:cs="Arial"/>
                <w:color w:val="7F7F7F" w:themeColor="text1" w:themeTint="80"/>
                <w:sz w:val="16"/>
                <w:szCs w:val="16"/>
                <w:lang w:eastAsia="en-US"/>
              </w:rPr>
              <w:br/>
              <w:t xml:space="preserve">- Slutpunkt, två kala fläckar (Luggvaror) </w:t>
            </w:r>
          </w:p>
        </w:tc>
        <w:tc>
          <w:tcPr>
            <w:tcW w:w="2269" w:type="dxa"/>
            <w:tcBorders>
              <w:top w:val="single" w:sz="12" w:space="0" w:color="0099CC"/>
              <w:left w:val="single" w:sz="12" w:space="0" w:color="0099CC"/>
              <w:bottom w:val="single" w:sz="4" w:space="0" w:color="0099CC"/>
              <w:right w:val="single" w:sz="12" w:space="0" w:color="0099CC"/>
            </w:tcBorders>
            <w:hideMark/>
          </w:tcPr>
          <w:p w:rsidR="000707A3" w:rsidRPr="00414A4C" w:rsidRDefault="000707A3" w:rsidP="00B23588">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12947-2:20</w:t>
            </w:r>
            <w:r w:rsidR="00B23588">
              <w:rPr>
                <w:rFonts w:asciiTheme="minorHAnsi" w:hAnsiTheme="minorHAnsi" w:cs="Arial"/>
                <w:color w:val="7F7F7F" w:themeColor="text1" w:themeTint="80"/>
                <w:sz w:val="16"/>
                <w:szCs w:val="16"/>
                <w:lang w:eastAsia="en-US"/>
              </w:rPr>
              <w:t>17*</w:t>
            </w:r>
            <w:r w:rsidRPr="00414A4C">
              <w:rPr>
                <w:rFonts w:asciiTheme="minorHAnsi" w:hAnsiTheme="minorHAnsi" w:cs="Arial"/>
                <w:color w:val="7F7F7F" w:themeColor="text1" w:themeTint="80"/>
                <w:sz w:val="16"/>
                <w:szCs w:val="16"/>
                <w:lang w:eastAsia="en-US"/>
              </w:rPr>
              <w:br/>
              <w:t xml:space="preserve"> </w:t>
            </w:r>
          </w:p>
        </w:tc>
        <w:tc>
          <w:tcPr>
            <w:tcW w:w="1844" w:type="dxa"/>
            <w:tcBorders>
              <w:top w:val="single" w:sz="12"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t xml:space="preserve">3 000 cykler. ≥ 3-4 </w:t>
            </w:r>
            <w:r w:rsidRPr="00414A4C">
              <w:rPr>
                <w:rFonts w:asciiTheme="minorHAnsi" w:hAnsiTheme="minorHAnsi" w:cs="Arial"/>
                <w:color w:val="7F7F7F" w:themeColor="text1" w:themeTint="80"/>
                <w:sz w:val="16"/>
                <w:szCs w:val="16"/>
                <w:lang w:eastAsia="en-US"/>
              </w:rPr>
              <w:br/>
              <w:t xml:space="preserve">10 000 cykler. ≥ 4 </w:t>
            </w:r>
            <w:r w:rsidRPr="00414A4C">
              <w:rPr>
                <w:rFonts w:asciiTheme="minorHAnsi" w:hAnsiTheme="minorHAnsi" w:cs="Arial"/>
                <w:color w:val="7F7F7F" w:themeColor="text1" w:themeTint="80"/>
                <w:sz w:val="16"/>
                <w:szCs w:val="16"/>
                <w:lang w:eastAsia="en-US"/>
              </w:rPr>
              <w:br/>
              <w:t xml:space="preserve">≥ 35 000 cykler </w:t>
            </w:r>
            <w:r w:rsidRPr="00414A4C">
              <w:rPr>
                <w:rFonts w:asciiTheme="minorHAnsi" w:hAnsiTheme="minorHAnsi" w:cs="Arial"/>
                <w:color w:val="7F7F7F" w:themeColor="text1" w:themeTint="80"/>
                <w:sz w:val="16"/>
                <w:szCs w:val="16"/>
                <w:lang w:eastAsia="en-US"/>
              </w:rPr>
              <w:br/>
              <w:t xml:space="preserve">≥ 35 000 cykler </w:t>
            </w:r>
          </w:p>
        </w:tc>
        <w:tc>
          <w:tcPr>
            <w:tcW w:w="1853" w:type="dxa"/>
            <w:tcBorders>
              <w:top w:val="single" w:sz="12"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t xml:space="preserve">3 000 cykler. ≥ 4 </w:t>
            </w:r>
            <w:r w:rsidRPr="00414A4C">
              <w:rPr>
                <w:rFonts w:asciiTheme="minorHAnsi" w:hAnsiTheme="minorHAnsi" w:cs="Arial"/>
                <w:color w:val="7F7F7F" w:themeColor="text1" w:themeTint="80"/>
                <w:sz w:val="16"/>
                <w:szCs w:val="16"/>
                <w:lang w:eastAsia="en-US"/>
              </w:rPr>
              <w:br/>
              <w:t xml:space="preserve">15 000 cykler. ≥ 4 </w:t>
            </w:r>
            <w:r w:rsidRPr="00414A4C">
              <w:rPr>
                <w:rFonts w:asciiTheme="minorHAnsi" w:hAnsiTheme="minorHAnsi" w:cs="Arial"/>
                <w:color w:val="7F7F7F" w:themeColor="text1" w:themeTint="80"/>
                <w:sz w:val="16"/>
                <w:szCs w:val="16"/>
                <w:lang w:eastAsia="en-US"/>
              </w:rPr>
              <w:br/>
              <w:t xml:space="preserve">≥ </w:t>
            </w:r>
            <w:r w:rsidR="003C4976">
              <w:rPr>
                <w:rFonts w:asciiTheme="minorHAnsi" w:hAnsiTheme="minorHAnsi" w:cs="Arial"/>
                <w:color w:val="7F7F7F" w:themeColor="text1" w:themeTint="80"/>
                <w:sz w:val="16"/>
                <w:szCs w:val="16"/>
                <w:lang w:eastAsia="en-US"/>
              </w:rPr>
              <w:t>4</w:t>
            </w:r>
            <w:r w:rsidRPr="00414A4C">
              <w:rPr>
                <w:rFonts w:asciiTheme="minorHAnsi" w:hAnsiTheme="minorHAnsi" w:cs="Arial"/>
                <w:color w:val="7F7F7F" w:themeColor="text1" w:themeTint="80"/>
                <w:sz w:val="16"/>
                <w:szCs w:val="16"/>
                <w:lang w:eastAsia="en-US"/>
              </w:rPr>
              <w:t>0 000 cykler</w:t>
            </w:r>
            <w:r w:rsidRPr="00414A4C">
              <w:rPr>
                <w:rFonts w:asciiTheme="minorHAnsi" w:hAnsiTheme="minorHAnsi" w:cs="Arial"/>
                <w:i/>
                <w:color w:val="7F7F7F" w:themeColor="text1" w:themeTint="80"/>
                <w:sz w:val="18"/>
                <w:szCs w:val="18"/>
              </w:rPr>
              <w:t xml:space="preserve"> </w:t>
            </w:r>
            <w:r w:rsidRPr="00414A4C">
              <w:rPr>
                <w:rFonts w:asciiTheme="minorHAnsi" w:hAnsiTheme="minorHAnsi" w:cs="Arial"/>
                <w:color w:val="7F7F7F" w:themeColor="text1" w:themeTint="80"/>
                <w:sz w:val="16"/>
                <w:szCs w:val="16"/>
                <w:lang w:eastAsia="en-US"/>
              </w:rPr>
              <w:br/>
              <w:t xml:space="preserve">≥ </w:t>
            </w:r>
            <w:r w:rsidR="003C4976">
              <w:rPr>
                <w:rFonts w:asciiTheme="minorHAnsi" w:hAnsiTheme="minorHAnsi" w:cs="Arial"/>
                <w:color w:val="7F7F7F" w:themeColor="text1" w:themeTint="80"/>
                <w:sz w:val="16"/>
                <w:szCs w:val="16"/>
                <w:lang w:eastAsia="en-US"/>
              </w:rPr>
              <w:t>4</w:t>
            </w:r>
            <w:r w:rsidRPr="00414A4C">
              <w:rPr>
                <w:rFonts w:asciiTheme="minorHAnsi" w:hAnsiTheme="minorHAnsi" w:cs="Arial"/>
                <w:color w:val="7F7F7F" w:themeColor="text1" w:themeTint="80"/>
                <w:sz w:val="16"/>
                <w:szCs w:val="16"/>
                <w:lang w:eastAsia="en-US"/>
              </w:rPr>
              <w:t>0 000 cykle</w:t>
            </w:r>
            <w:r w:rsidRPr="00414A4C">
              <w:rPr>
                <w:rFonts w:asciiTheme="minorHAnsi" w:hAnsiTheme="minorHAnsi" w:cs="Arial"/>
                <w:i/>
                <w:color w:val="7F7F7F" w:themeColor="text1" w:themeTint="80"/>
                <w:sz w:val="18"/>
                <w:szCs w:val="18"/>
              </w:rPr>
              <w:t>r</w:t>
            </w:r>
            <w:r w:rsidRPr="00414A4C">
              <w:rPr>
                <w:rFonts w:asciiTheme="minorHAnsi" w:hAnsiTheme="minorHAnsi" w:cs="Arial"/>
                <w:color w:val="7F7F7F" w:themeColor="text1" w:themeTint="80"/>
                <w:sz w:val="16"/>
                <w:szCs w:val="16"/>
                <w:lang w:eastAsia="en-US"/>
              </w:rPr>
              <w:t xml:space="preserve"> </w:t>
            </w:r>
          </w:p>
        </w:tc>
      </w:tr>
      <w:tr w:rsidR="000707A3" w:rsidRPr="00414A4C" w:rsidTr="000707A3">
        <w:trPr>
          <w:trHeight w:val="93"/>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Härdighet mot noppbildning</w:t>
            </w:r>
            <w:r w:rsidRPr="00414A4C">
              <w:rPr>
                <w:rFonts w:asciiTheme="minorHAnsi" w:hAnsiTheme="minorHAnsi" w:cs="Arial"/>
                <w:i/>
                <w:color w:val="7F7F7F" w:themeColor="text1" w:themeTint="80"/>
                <w:sz w:val="18"/>
                <w:szCs w:val="18"/>
              </w:rPr>
              <w:t>**</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SS-EN ISO 12945-2:2000 </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5 000 cykler ≥ 3 </w:t>
            </w:r>
          </w:p>
        </w:tc>
        <w:tc>
          <w:tcPr>
            <w:tcW w:w="1852"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5 000 cykler≥ 3-4 </w:t>
            </w:r>
          </w:p>
        </w:tc>
      </w:tr>
      <w:tr w:rsidR="000707A3" w:rsidRPr="00414A4C" w:rsidTr="000707A3">
        <w:trPr>
          <w:trHeight w:val="93"/>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Ljushärdighet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105-B02:2014</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 5 </w:t>
            </w:r>
          </w:p>
        </w:tc>
        <w:tc>
          <w:tcPr>
            <w:tcW w:w="1852"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≥5 </w:t>
            </w:r>
          </w:p>
        </w:tc>
      </w:tr>
      <w:tr w:rsidR="000707A3" w:rsidRPr="00414A4C" w:rsidTr="000707A3">
        <w:trPr>
          <w:trHeight w:val="227"/>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Sömskridning (varp och väft)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13936-2:2004</w:t>
            </w:r>
            <w:r w:rsidRPr="00414A4C">
              <w:rPr>
                <w:rFonts w:asciiTheme="minorHAnsi" w:hAnsiTheme="minorHAnsi" w:cs="Arial"/>
                <w:color w:val="7F7F7F" w:themeColor="text1" w:themeTint="80"/>
                <w:sz w:val="16"/>
                <w:szCs w:val="16"/>
                <w:lang w:eastAsia="en-US"/>
              </w:rPr>
              <w:br/>
              <w:t>Alternativt</w:t>
            </w:r>
            <w:r w:rsidRPr="00414A4C">
              <w:rPr>
                <w:rFonts w:asciiTheme="minorHAnsi" w:hAnsiTheme="minorHAnsi" w:cs="Arial"/>
                <w:color w:val="7F7F7F" w:themeColor="text1" w:themeTint="80"/>
                <w:sz w:val="16"/>
                <w:szCs w:val="16"/>
                <w:lang w:eastAsia="en-US"/>
              </w:rPr>
              <w:br/>
              <w:t>SS-EN ISO 13936-3:2007</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C92A7B">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Se sömskridning </w:t>
            </w:r>
            <w:r w:rsidR="00C92A7B" w:rsidRPr="00414A4C">
              <w:rPr>
                <w:rFonts w:asciiTheme="minorHAnsi" w:hAnsiTheme="minorHAnsi" w:cs="Arial"/>
                <w:color w:val="7F7F7F" w:themeColor="text1" w:themeTint="80"/>
                <w:sz w:val="16"/>
                <w:szCs w:val="16"/>
                <w:lang w:eastAsia="en-US"/>
              </w:rPr>
              <w:t>under punkt 1.5.4</w:t>
            </w:r>
          </w:p>
        </w:tc>
        <w:tc>
          <w:tcPr>
            <w:tcW w:w="1852" w:type="dxa"/>
            <w:tcBorders>
              <w:top w:val="single" w:sz="4" w:space="0" w:color="0099CC"/>
              <w:left w:val="single" w:sz="12" w:space="0" w:color="0099CC"/>
              <w:bottom w:val="single" w:sz="4" w:space="0" w:color="0099CC"/>
              <w:right w:val="nil"/>
            </w:tcBorders>
            <w:hideMark/>
          </w:tcPr>
          <w:p w:rsidR="000707A3" w:rsidRPr="00414A4C" w:rsidRDefault="00C92A7B"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Se sömskridning under punkt 1.5.4</w:t>
            </w:r>
          </w:p>
        </w:tc>
      </w:tr>
      <w:tr w:rsidR="000707A3" w:rsidRPr="00414A4C" w:rsidTr="000707A3">
        <w:trPr>
          <w:trHeight w:val="722"/>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Färghärdighet mot gnidning: </w:t>
            </w:r>
            <w:r w:rsidRPr="00414A4C">
              <w:rPr>
                <w:rFonts w:asciiTheme="minorHAnsi" w:hAnsiTheme="minorHAnsi" w:cs="Arial"/>
                <w:color w:val="7F7F7F" w:themeColor="text1" w:themeTint="80"/>
                <w:sz w:val="16"/>
                <w:szCs w:val="16"/>
                <w:lang w:eastAsia="en-US"/>
              </w:rPr>
              <w:br/>
              <w:t xml:space="preserve">- Anfärgning/färgändring, torr </w:t>
            </w:r>
            <w:r w:rsidRPr="00414A4C">
              <w:rPr>
                <w:rFonts w:asciiTheme="minorHAnsi" w:hAnsiTheme="minorHAnsi" w:cs="Arial"/>
                <w:color w:val="7F7F7F" w:themeColor="text1" w:themeTint="80"/>
                <w:sz w:val="16"/>
                <w:szCs w:val="16"/>
                <w:lang w:eastAsia="en-US"/>
              </w:rPr>
              <w:br/>
              <w:t xml:space="preserve">- Anfärgning, våt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Style w:val="Stark"/>
                <w:rFonts w:asciiTheme="minorHAnsi" w:hAnsiTheme="minorHAnsi" w:cs="Arial"/>
                <w:b w:val="0"/>
                <w:color w:val="7F7F7F" w:themeColor="text1" w:themeTint="80"/>
                <w:sz w:val="16"/>
                <w:szCs w:val="16"/>
                <w:lang w:eastAsia="en-US"/>
              </w:rPr>
              <w:t>SS</w:t>
            </w:r>
            <w:r w:rsidRPr="00414A4C">
              <w:rPr>
                <w:rStyle w:val="Stark"/>
                <w:rFonts w:asciiTheme="minorHAnsi" w:hAnsiTheme="minorHAnsi" w:cs="Arial"/>
                <w:color w:val="7F7F7F" w:themeColor="text1" w:themeTint="80"/>
                <w:sz w:val="16"/>
                <w:szCs w:val="16"/>
                <w:lang w:eastAsia="en-US"/>
              </w:rPr>
              <w:t>-</w:t>
            </w:r>
            <w:r w:rsidRPr="00414A4C">
              <w:rPr>
                <w:rFonts w:asciiTheme="minorHAnsi" w:hAnsiTheme="minorHAnsi" w:cs="Arial"/>
                <w:color w:val="7F7F7F" w:themeColor="text1" w:themeTint="80"/>
                <w:sz w:val="16"/>
                <w:szCs w:val="16"/>
                <w:lang w:eastAsia="en-US"/>
              </w:rPr>
              <w:t>EN ISO 105–X12:</w:t>
            </w:r>
            <w:r w:rsidRPr="00E274D6">
              <w:rPr>
                <w:rFonts w:asciiTheme="minorHAnsi" w:hAnsiTheme="minorHAnsi" w:cs="Arial"/>
                <w:color w:val="7F7F7F" w:themeColor="text1" w:themeTint="80"/>
                <w:sz w:val="16"/>
                <w:szCs w:val="16"/>
                <w:lang w:eastAsia="en-US"/>
              </w:rPr>
              <w:t>20</w:t>
            </w:r>
            <w:r w:rsidR="00072DC3" w:rsidRPr="00E274D6">
              <w:rPr>
                <w:rFonts w:asciiTheme="minorHAnsi" w:hAnsiTheme="minorHAnsi" w:cs="Arial"/>
                <w:color w:val="7F7F7F" w:themeColor="text1" w:themeTint="80"/>
                <w:sz w:val="16"/>
                <w:szCs w:val="16"/>
                <w:lang w:eastAsia="en-US"/>
              </w:rPr>
              <w:t>16</w:t>
            </w:r>
            <w:r w:rsidRPr="00E274D6">
              <w:rPr>
                <w:rFonts w:asciiTheme="minorHAnsi" w:hAnsiTheme="minorHAnsi" w:cs="Arial"/>
                <w:color w:val="7F7F7F" w:themeColor="text1" w:themeTint="80"/>
                <w:sz w:val="16"/>
                <w:szCs w:val="16"/>
                <w:lang w:eastAsia="en-US"/>
              </w:rPr>
              <w:t xml:space="preserve"> </w:t>
            </w:r>
            <w:r w:rsidRPr="00414A4C">
              <w:rPr>
                <w:rFonts w:asciiTheme="minorHAnsi" w:hAnsiTheme="minorHAnsi" w:cs="Arial"/>
                <w:color w:val="7F7F7F" w:themeColor="text1" w:themeTint="80"/>
                <w:sz w:val="16"/>
                <w:szCs w:val="16"/>
                <w:lang w:eastAsia="en-US"/>
              </w:rPr>
              <w:br/>
              <w:t xml:space="preserve"> </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t>≥ 4</w:t>
            </w:r>
            <w:r w:rsidRPr="00414A4C">
              <w:rPr>
                <w:rFonts w:asciiTheme="minorHAnsi" w:hAnsiTheme="minorHAnsi" w:cs="Arial"/>
                <w:color w:val="7F7F7F" w:themeColor="text1" w:themeTint="80"/>
                <w:sz w:val="16"/>
                <w:szCs w:val="16"/>
                <w:lang w:eastAsia="en-US"/>
              </w:rPr>
              <w:br/>
              <w:t xml:space="preserve">≥ 3-4 </w:t>
            </w:r>
          </w:p>
        </w:tc>
        <w:tc>
          <w:tcPr>
            <w:tcW w:w="1852"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t>≥ 4</w:t>
            </w:r>
            <w:r w:rsidRPr="00414A4C">
              <w:rPr>
                <w:rFonts w:asciiTheme="minorHAnsi" w:hAnsiTheme="minorHAnsi" w:cs="Arial"/>
                <w:color w:val="7F7F7F" w:themeColor="text1" w:themeTint="80"/>
                <w:sz w:val="16"/>
                <w:szCs w:val="16"/>
                <w:lang w:eastAsia="en-US"/>
              </w:rPr>
              <w:br/>
              <w:t xml:space="preserve">≥ 3-4 </w:t>
            </w:r>
          </w:p>
        </w:tc>
      </w:tr>
      <w:tr w:rsidR="000707A3" w:rsidRPr="00414A4C" w:rsidTr="000707A3">
        <w:trPr>
          <w:trHeight w:val="722"/>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Färghärdighet mot vattentvätt: (Avser tvättbar klädsel) </w:t>
            </w:r>
            <w:r w:rsidRPr="00414A4C">
              <w:rPr>
                <w:rFonts w:asciiTheme="minorHAnsi" w:hAnsiTheme="minorHAnsi" w:cs="Arial"/>
                <w:color w:val="7F7F7F" w:themeColor="text1" w:themeTint="80"/>
                <w:sz w:val="16"/>
                <w:szCs w:val="16"/>
                <w:lang w:eastAsia="en-US"/>
              </w:rPr>
              <w:br/>
              <w:t xml:space="preserve">- Anfärgning, multifiberväv </w:t>
            </w:r>
            <w:r w:rsidRPr="00414A4C">
              <w:rPr>
                <w:rFonts w:asciiTheme="minorHAnsi" w:hAnsiTheme="minorHAnsi" w:cs="Arial"/>
                <w:color w:val="7F7F7F" w:themeColor="text1" w:themeTint="80"/>
                <w:sz w:val="16"/>
                <w:szCs w:val="16"/>
                <w:lang w:eastAsia="en-US"/>
              </w:rPr>
              <w:br/>
              <w:t xml:space="preserve">- Färgändring </w:t>
            </w:r>
            <w:r w:rsidRPr="00414A4C">
              <w:rPr>
                <w:rFonts w:asciiTheme="minorHAnsi" w:hAnsiTheme="minorHAnsi" w:cs="Arial"/>
                <w:color w:val="7F7F7F" w:themeColor="text1" w:themeTint="80"/>
                <w:sz w:val="16"/>
                <w:szCs w:val="16"/>
                <w:lang w:eastAsia="en-US"/>
              </w:rPr>
              <w:br/>
              <w:t xml:space="preserve">- Anfärgning av eget material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105-C06:2010</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 3-4 </w:t>
            </w:r>
            <w:r w:rsidRPr="00414A4C">
              <w:rPr>
                <w:rFonts w:asciiTheme="minorHAnsi" w:hAnsiTheme="minorHAnsi" w:cs="Arial"/>
                <w:color w:val="7F7F7F" w:themeColor="text1" w:themeTint="80"/>
                <w:sz w:val="16"/>
                <w:szCs w:val="16"/>
                <w:lang w:eastAsia="en-US"/>
              </w:rPr>
              <w:br/>
              <w:t xml:space="preserve">≥ 4 </w:t>
            </w:r>
            <w:r w:rsidRPr="00414A4C">
              <w:rPr>
                <w:rFonts w:asciiTheme="minorHAnsi" w:hAnsiTheme="minorHAnsi" w:cs="Arial"/>
                <w:color w:val="7F7F7F" w:themeColor="text1" w:themeTint="80"/>
                <w:sz w:val="16"/>
                <w:szCs w:val="16"/>
                <w:lang w:eastAsia="en-US"/>
              </w:rPr>
              <w:br/>
              <w:t xml:space="preserve">≥ 4-5 </w:t>
            </w:r>
          </w:p>
        </w:tc>
        <w:tc>
          <w:tcPr>
            <w:tcW w:w="1852"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 4 </w:t>
            </w:r>
            <w:r w:rsidRPr="00414A4C">
              <w:rPr>
                <w:rFonts w:asciiTheme="minorHAnsi" w:hAnsiTheme="minorHAnsi" w:cs="Arial"/>
                <w:color w:val="7F7F7F" w:themeColor="text1" w:themeTint="80"/>
                <w:sz w:val="16"/>
                <w:szCs w:val="16"/>
                <w:lang w:eastAsia="en-US"/>
              </w:rPr>
              <w:br/>
              <w:t xml:space="preserve">≥ 4 </w:t>
            </w:r>
            <w:r w:rsidRPr="00414A4C">
              <w:rPr>
                <w:rFonts w:asciiTheme="minorHAnsi" w:hAnsiTheme="minorHAnsi" w:cs="Arial"/>
                <w:color w:val="7F7F7F" w:themeColor="text1" w:themeTint="80"/>
                <w:sz w:val="16"/>
                <w:szCs w:val="16"/>
                <w:lang w:eastAsia="en-US"/>
              </w:rPr>
              <w:br/>
              <w:t xml:space="preserve">≥4-5 </w:t>
            </w:r>
          </w:p>
        </w:tc>
      </w:tr>
      <w:tr w:rsidR="000707A3" w:rsidRPr="00414A4C" w:rsidTr="000707A3">
        <w:trPr>
          <w:trHeight w:val="722"/>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Färghärdighet mot kemtvätt: </w:t>
            </w:r>
            <w:r w:rsidRPr="00414A4C">
              <w:rPr>
                <w:rFonts w:asciiTheme="minorHAnsi" w:hAnsiTheme="minorHAnsi" w:cs="Arial"/>
                <w:color w:val="7F7F7F" w:themeColor="text1" w:themeTint="80"/>
                <w:sz w:val="16"/>
                <w:szCs w:val="16"/>
                <w:lang w:eastAsia="en-US"/>
              </w:rPr>
              <w:br/>
              <w:t xml:space="preserve">(Avser tvättbar klädsel) </w:t>
            </w:r>
            <w:r w:rsidRPr="00414A4C">
              <w:rPr>
                <w:rFonts w:asciiTheme="minorHAnsi" w:hAnsiTheme="minorHAnsi" w:cs="Arial"/>
                <w:color w:val="7F7F7F" w:themeColor="text1" w:themeTint="80"/>
                <w:sz w:val="16"/>
                <w:szCs w:val="16"/>
                <w:lang w:eastAsia="en-US"/>
              </w:rPr>
              <w:br/>
              <w:t>- Anfärgning, multifiberväv</w:t>
            </w:r>
            <w:r w:rsidRPr="00414A4C">
              <w:rPr>
                <w:rFonts w:asciiTheme="minorHAnsi" w:hAnsiTheme="minorHAnsi" w:cs="Arial"/>
                <w:color w:val="7F7F7F" w:themeColor="text1" w:themeTint="80"/>
                <w:sz w:val="16"/>
                <w:szCs w:val="16"/>
                <w:lang w:eastAsia="en-US"/>
              </w:rPr>
              <w:br/>
              <w:t>- Färgändring</w:t>
            </w:r>
            <w:r w:rsidRPr="00414A4C">
              <w:rPr>
                <w:rFonts w:asciiTheme="minorHAnsi" w:hAnsiTheme="minorHAnsi" w:cs="Arial"/>
                <w:color w:val="7F7F7F" w:themeColor="text1" w:themeTint="80"/>
                <w:sz w:val="16"/>
                <w:szCs w:val="16"/>
                <w:lang w:eastAsia="en-US"/>
              </w:rPr>
              <w:br/>
              <w:t xml:space="preserve"> - Anfärgning av eget material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105-D01:2010</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 3-4 </w:t>
            </w:r>
            <w:r w:rsidRPr="00414A4C">
              <w:rPr>
                <w:rFonts w:asciiTheme="minorHAnsi" w:hAnsiTheme="minorHAnsi" w:cs="Arial"/>
                <w:color w:val="7F7F7F" w:themeColor="text1" w:themeTint="80"/>
                <w:sz w:val="16"/>
                <w:szCs w:val="16"/>
                <w:lang w:eastAsia="en-US"/>
              </w:rPr>
              <w:br/>
              <w:t xml:space="preserve">≥ 4 </w:t>
            </w:r>
            <w:r w:rsidRPr="00414A4C">
              <w:rPr>
                <w:rFonts w:asciiTheme="minorHAnsi" w:hAnsiTheme="minorHAnsi" w:cs="Arial"/>
                <w:color w:val="7F7F7F" w:themeColor="text1" w:themeTint="80"/>
                <w:sz w:val="16"/>
                <w:szCs w:val="16"/>
                <w:lang w:eastAsia="en-US"/>
              </w:rPr>
              <w:br/>
              <w:t xml:space="preserve">≥4-5 </w:t>
            </w:r>
          </w:p>
        </w:tc>
        <w:tc>
          <w:tcPr>
            <w:tcW w:w="1852"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 3-4 </w:t>
            </w:r>
            <w:r w:rsidRPr="00414A4C">
              <w:rPr>
                <w:rFonts w:asciiTheme="minorHAnsi" w:hAnsiTheme="minorHAnsi" w:cs="Arial"/>
                <w:color w:val="7F7F7F" w:themeColor="text1" w:themeTint="80"/>
                <w:sz w:val="16"/>
                <w:szCs w:val="16"/>
                <w:lang w:eastAsia="en-US"/>
              </w:rPr>
              <w:br/>
              <w:t xml:space="preserve">≥ 4 </w:t>
            </w:r>
            <w:r w:rsidRPr="00414A4C">
              <w:rPr>
                <w:rFonts w:asciiTheme="minorHAnsi" w:hAnsiTheme="minorHAnsi" w:cs="Arial"/>
                <w:color w:val="7F7F7F" w:themeColor="text1" w:themeTint="80"/>
                <w:sz w:val="16"/>
                <w:szCs w:val="16"/>
                <w:lang w:eastAsia="en-US"/>
              </w:rPr>
              <w:br/>
              <w:t xml:space="preserve">≥4-5 </w:t>
            </w:r>
          </w:p>
        </w:tc>
      </w:tr>
      <w:tr w:rsidR="000707A3" w:rsidRPr="00414A4C" w:rsidTr="000707A3">
        <w:trPr>
          <w:trHeight w:val="722"/>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Färghärdighet mot vattenfläckning: </w:t>
            </w:r>
            <w:r w:rsidRPr="00414A4C">
              <w:rPr>
                <w:rFonts w:asciiTheme="minorHAnsi" w:hAnsiTheme="minorHAnsi" w:cs="Arial"/>
                <w:color w:val="7F7F7F" w:themeColor="text1" w:themeTint="80"/>
                <w:sz w:val="16"/>
                <w:szCs w:val="16"/>
                <w:lang w:eastAsia="en-US"/>
              </w:rPr>
              <w:br/>
              <w:t xml:space="preserve">- Färgändring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105-E16:2007</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t xml:space="preserve">≥ 4 </w:t>
            </w:r>
          </w:p>
        </w:tc>
        <w:tc>
          <w:tcPr>
            <w:tcW w:w="1852"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t xml:space="preserve">≥ 4 </w:t>
            </w:r>
          </w:p>
        </w:tc>
      </w:tr>
      <w:tr w:rsidR="000707A3" w:rsidRPr="00414A4C" w:rsidTr="000707A3">
        <w:trPr>
          <w:trHeight w:val="722"/>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Färghärdighet mot svett; </w:t>
            </w:r>
            <w:r w:rsidRPr="00414A4C">
              <w:rPr>
                <w:rFonts w:asciiTheme="minorHAnsi" w:hAnsiTheme="minorHAnsi" w:cs="Arial"/>
                <w:color w:val="7F7F7F" w:themeColor="text1" w:themeTint="80"/>
                <w:sz w:val="16"/>
                <w:szCs w:val="16"/>
                <w:lang w:eastAsia="en-US"/>
              </w:rPr>
              <w:br/>
              <w:t xml:space="preserve">sur och alkalisk </w:t>
            </w:r>
            <w:r w:rsidRPr="00414A4C">
              <w:rPr>
                <w:rFonts w:asciiTheme="minorHAnsi" w:hAnsiTheme="minorHAnsi" w:cs="Arial"/>
                <w:color w:val="7F7F7F" w:themeColor="text1" w:themeTint="80"/>
                <w:sz w:val="16"/>
                <w:szCs w:val="16"/>
                <w:lang w:eastAsia="en-US"/>
              </w:rPr>
              <w:br/>
              <w:t>- Anfärgning, multifiberväv</w:t>
            </w:r>
            <w:r w:rsidRPr="00414A4C">
              <w:rPr>
                <w:rFonts w:asciiTheme="minorHAnsi" w:hAnsiTheme="minorHAnsi" w:cs="Arial"/>
                <w:color w:val="7F7F7F" w:themeColor="text1" w:themeTint="80"/>
                <w:sz w:val="16"/>
                <w:szCs w:val="16"/>
                <w:lang w:eastAsia="en-US"/>
              </w:rPr>
              <w:br/>
              <w:t xml:space="preserve">-färgändring </w:t>
            </w:r>
          </w:p>
        </w:tc>
        <w:tc>
          <w:tcPr>
            <w:tcW w:w="2268"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105-E04:2013</w:t>
            </w:r>
          </w:p>
        </w:tc>
        <w:tc>
          <w:tcPr>
            <w:tcW w:w="1843"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 4 </w:t>
            </w:r>
          </w:p>
        </w:tc>
        <w:tc>
          <w:tcPr>
            <w:tcW w:w="1852"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 4 </w:t>
            </w:r>
          </w:p>
        </w:tc>
      </w:tr>
      <w:tr w:rsidR="00C92A7B" w:rsidRPr="00414A4C" w:rsidTr="00C92A7B">
        <w:trPr>
          <w:trHeight w:val="722"/>
        </w:trPr>
        <w:tc>
          <w:tcPr>
            <w:tcW w:w="2943" w:type="dxa"/>
            <w:tcBorders>
              <w:top w:val="single" w:sz="4" w:space="0" w:color="0099CC"/>
              <w:left w:val="nil"/>
              <w:bottom w:val="single" w:sz="12" w:space="0" w:color="0099CC"/>
              <w:right w:val="single" w:sz="12" w:space="0" w:color="0099CC"/>
            </w:tcBorders>
            <w:hideMark/>
          </w:tcPr>
          <w:p w:rsidR="00C92A7B" w:rsidRPr="00C845D4" w:rsidRDefault="00C92A7B" w:rsidP="00C92A7B">
            <w:pPr>
              <w:pStyle w:val="Normalwebb"/>
              <w:spacing w:line="276" w:lineRule="auto"/>
              <w:rPr>
                <w:rFonts w:asciiTheme="minorHAnsi" w:hAnsiTheme="minorHAnsi" w:cs="Arial"/>
                <w:color w:val="808080" w:themeColor="background1" w:themeShade="80"/>
                <w:sz w:val="16"/>
                <w:szCs w:val="16"/>
                <w:lang w:eastAsia="en-US"/>
              </w:rPr>
            </w:pPr>
            <w:r w:rsidRPr="00C845D4">
              <w:rPr>
                <w:rFonts w:asciiTheme="minorHAnsi" w:hAnsiTheme="minorHAnsi" w:cs="Arial"/>
                <w:color w:val="808080" w:themeColor="background1" w:themeShade="80"/>
                <w:sz w:val="16"/>
                <w:szCs w:val="16"/>
                <w:lang w:eastAsia="en-US"/>
              </w:rPr>
              <w:t xml:space="preserve">Dimensionsändring </w:t>
            </w:r>
            <w:r w:rsidRPr="00C845D4">
              <w:rPr>
                <w:rFonts w:asciiTheme="minorHAnsi" w:hAnsiTheme="minorHAnsi" w:cs="Arial"/>
                <w:color w:val="808080" w:themeColor="background1" w:themeShade="80"/>
                <w:sz w:val="16"/>
                <w:szCs w:val="16"/>
                <w:lang w:eastAsia="en-US"/>
              </w:rPr>
              <w:br/>
              <w:t xml:space="preserve">- Avser avtagbar och tvättbar klädsel (inkl. vatten- resp. kemtvätt) </w:t>
            </w:r>
          </w:p>
        </w:tc>
        <w:tc>
          <w:tcPr>
            <w:tcW w:w="2268" w:type="dxa"/>
            <w:tcBorders>
              <w:top w:val="single" w:sz="4" w:space="0" w:color="0099CC"/>
              <w:left w:val="single" w:sz="12" w:space="0" w:color="0099CC"/>
              <w:bottom w:val="single" w:sz="12" w:space="0" w:color="0099CC"/>
              <w:right w:val="single" w:sz="12" w:space="0" w:color="0099CC"/>
            </w:tcBorders>
            <w:hideMark/>
          </w:tcPr>
          <w:p w:rsidR="00C92A7B" w:rsidRPr="00C845D4" w:rsidRDefault="00E50497" w:rsidP="00C92A7B">
            <w:pPr>
              <w:pStyle w:val="Normalwebb"/>
              <w:spacing w:line="276" w:lineRule="auto"/>
              <w:rPr>
                <w:rFonts w:asciiTheme="minorHAnsi" w:hAnsiTheme="minorHAnsi" w:cs="Arial"/>
                <w:color w:val="808080" w:themeColor="background1" w:themeShade="80"/>
                <w:sz w:val="16"/>
                <w:szCs w:val="16"/>
                <w:lang w:eastAsia="en-US"/>
              </w:rPr>
            </w:pPr>
            <w:r w:rsidRPr="00C845D4">
              <w:rPr>
                <w:rFonts w:asciiTheme="minorHAnsi" w:hAnsiTheme="minorHAnsi" w:cs="Arial"/>
                <w:color w:val="808080" w:themeColor="background1" w:themeShade="80"/>
                <w:sz w:val="16"/>
                <w:szCs w:val="16"/>
              </w:rPr>
              <w:t>EN ISO 5077:2008</w:t>
            </w:r>
            <w:r w:rsidRPr="00C845D4">
              <w:rPr>
                <w:rFonts w:asciiTheme="minorHAnsi" w:hAnsiTheme="minorHAnsi" w:cs="Arial"/>
                <w:color w:val="808080" w:themeColor="background1" w:themeShade="80"/>
                <w:sz w:val="16"/>
                <w:szCs w:val="16"/>
              </w:rPr>
              <w:br/>
            </w:r>
          </w:p>
        </w:tc>
        <w:tc>
          <w:tcPr>
            <w:tcW w:w="1843" w:type="dxa"/>
            <w:tcBorders>
              <w:top w:val="single" w:sz="4" w:space="0" w:color="0099CC"/>
              <w:left w:val="single" w:sz="12" w:space="0" w:color="0099CC"/>
              <w:bottom w:val="single" w:sz="12" w:space="0" w:color="0099CC"/>
              <w:right w:val="single" w:sz="12" w:space="0" w:color="0099CC"/>
            </w:tcBorders>
          </w:tcPr>
          <w:p w:rsidR="00C92A7B" w:rsidRPr="00414A4C" w:rsidRDefault="00C92A7B" w:rsidP="00C92A7B">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Se avsnitt dimensionsändring under punkt 1.5.4</w:t>
            </w:r>
          </w:p>
        </w:tc>
        <w:tc>
          <w:tcPr>
            <w:tcW w:w="1852" w:type="dxa"/>
            <w:tcBorders>
              <w:top w:val="single" w:sz="4" w:space="0" w:color="0099CC"/>
              <w:left w:val="single" w:sz="12" w:space="0" w:color="0099CC"/>
              <w:bottom w:val="single" w:sz="12" w:space="0" w:color="0099CC"/>
              <w:right w:val="nil"/>
            </w:tcBorders>
            <w:hideMark/>
          </w:tcPr>
          <w:p w:rsidR="00C92A7B" w:rsidRPr="00414A4C" w:rsidRDefault="00C92A7B" w:rsidP="00C92A7B">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Se avsnitt dimensionsändring under punkt 1.5.4</w:t>
            </w:r>
          </w:p>
        </w:tc>
      </w:tr>
    </w:tbl>
    <w:p w:rsidR="000707A3" w:rsidRPr="00414A4C" w:rsidRDefault="000707A3" w:rsidP="008C582A">
      <w:pPr>
        <w:pStyle w:val="Ingetavstnd"/>
        <w:rPr>
          <w:rFonts w:eastAsia="Times New Roman" w:cs="Arial"/>
          <w:i/>
          <w:color w:val="7F7F7F" w:themeColor="text1" w:themeTint="80"/>
          <w:sz w:val="18"/>
          <w:szCs w:val="18"/>
          <w:lang w:eastAsia="sv-SE"/>
        </w:rPr>
      </w:pPr>
      <w:r w:rsidRPr="00414A4C">
        <w:rPr>
          <w:rFonts w:eastAsia="Times New Roman" w:cs="Arial"/>
          <w:i/>
          <w:color w:val="7F7F7F" w:themeColor="text1" w:themeTint="80"/>
          <w:sz w:val="18"/>
          <w:szCs w:val="18"/>
          <w:lang w:eastAsia="sv-SE"/>
        </w:rPr>
        <w:t xml:space="preserve">För krav utan mätenhet gäller generellt skala 1-5, där 5 är bäst. För ”Färghärdighet mot artificiell ljuspåverkan” gäller dock skala 1-8, där 8 är bäst. </w:t>
      </w:r>
    </w:p>
    <w:p w:rsidR="003C4976" w:rsidRDefault="003C4976" w:rsidP="00257B83">
      <w:pPr>
        <w:pStyle w:val="Ingetavstnd"/>
        <w:rPr>
          <w:rFonts w:eastAsia="Times New Roman" w:cs="Arial"/>
          <w:i/>
          <w:color w:val="7F7F7F" w:themeColor="text1" w:themeTint="80"/>
          <w:sz w:val="18"/>
          <w:szCs w:val="18"/>
          <w:lang w:eastAsia="sv-SE"/>
        </w:rPr>
      </w:pPr>
      <w:r w:rsidRPr="003C4976">
        <w:rPr>
          <w:rFonts w:eastAsia="Times New Roman" w:cs="Arial"/>
          <w:i/>
          <w:color w:val="7F7F7F" w:themeColor="text1" w:themeTint="80"/>
          <w:sz w:val="18"/>
          <w:szCs w:val="18"/>
          <w:lang w:eastAsia="sv-SE"/>
        </w:rPr>
        <w:t>* Provningar enligt SS_EN ISO 12947-2/AC:2006 accepteras till</w:t>
      </w:r>
      <w:r>
        <w:rPr>
          <w:rFonts w:eastAsia="Times New Roman" w:cs="Arial"/>
          <w:i/>
          <w:color w:val="7F7F7F" w:themeColor="text1" w:themeTint="80"/>
          <w:sz w:val="18"/>
          <w:szCs w:val="18"/>
          <w:lang w:eastAsia="sv-SE"/>
        </w:rPr>
        <w:t xml:space="preserve"> 2021-12-31</w:t>
      </w:r>
      <w:r w:rsidRPr="003C4976">
        <w:rPr>
          <w:rFonts w:eastAsia="Times New Roman" w:cs="Arial"/>
          <w:i/>
          <w:color w:val="7F7F7F" w:themeColor="text1" w:themeTint="80"/>
          <w:sz w:val="18"/>
          <w:szCs w:val="18"/>
          <w:lang w:eastAsia="sv-SE"/>
        </w:rPr>
        <w:t xml:space="preserve"> </w:t>
      </w:r>
    </w:p>
    <w:p w:rsidR="000707A3" w:rsidRPr="00414A4C" w:rsidRDefault="000707A3" w:rsidP="00257B83">
      <w:pPr>
        <w:pStyle w:val="Ingetavstnd"/>
        <w:rPr>
          <w:rFonts w:eastAsiaTheme="majorEastAsia" w:cstheme="majorBidi"/>
          <w:b/>
          <w:bCs/>
          <w:color w:val="7F7F7F" w:themeColor="text1" w:themeTint="80"/>
          <w:sz w:val="28"/>
        </w:rPr>
      </w:pPr>
      <w:r w:rsidRPr="00414A4C">
        <w:rPr>
          <w:rFonts w:eastAsia="Times New Roman" w:cs="Arial"/>
          <w:i/>
          <w:color w:val="7F7F7F" w:themeColor="text1" w:themeTint="80"/>
          <w:sz w:val="18"/>
          <w:szCs w:val="18"/>
          <w:lang w:eastAsia="sv-SE"/>
        </w:rPr>
        <w:t>** Textil i ull kan ha en initial noppbildning som avtar efter en tids användning, för godkänt resultat skall noppbildningen vara ≥3-4 vid 10 000 cykler</w:t>
      </w:r>
      <w:bookmarkStart w:id="40" w:name="_Toc459276949"/>
      <w:r w:rsidR="00B23588">
        <w:rPr>
          <w:rFonts w:eastAsia="Times New Roman" w:cs="Arial"/>
          <w:i/>
          <w:color w:val="7F7F7F" w:themeColor="text1" w:themeTint="80"/>
          <w:sz w:val="18"/>
          <w:szCs w:val="18"/>
          <w:lang w:eastAsia="sv-SE"/>
        </w:rPr>
        <w:br/>
      </w:r>
      <w:r w:rsidRPr="00414A4C">
        <w:rPr>
          <w:color w:val="7F7F7F" w:themeColor="text1" w:themeTint="80"/>
        </w:rPr>
        <w:br w:type="page"/>
      </w:r>
    </w:p>
    <w:p w:rsidR="000707A3" w:rsidRDefault="000707A3" w:rsidP="00F81D9F">
      <w:pPr>
        <w:pStyle w:val="Rubrik3"/>
      </w:pPr>
      <w:bookmarkStart w:id="41" w:name="_Toc478556446"/>
      <w:r w:rsidRPr="001666C7">
        <w:lastRenderedPageBreak/>
        <w:t>Textil (utomhusmöbler)</w:t>
      </w:r>
      <w:bookmarkEnd w:id="40"/>
      <w:bookmarkEnd w:id="41"/>
    </w:p>
    <w:p w:rsidR="00A031DC" w:rsidRPr="00A031DC" w:rsidRDefault="00A031DC" w:rsidP="00A031DC">
      <w:r w:rsidRPr="00414A4C">
        <w:rPr>
          <w:rFonts w:cs="Arial"/>
          <w:color w:val="7F7F7F" w:themeColor="text1" w:themeTint="80"/>
          <w:sz w:val="18"/>
          <w:szCs w:val="18"/>
        </w:rPr>
        <w:t xml:space="preserve">Denna specifikation lägger fast de krav som en textilklädsel ska uppfylla för </w:t>
      </w:r>
      <w:r>
        <w:rPr>
          <w:rFonts w:cs="Arial"/>
          <w:color w:val="7F7F7F" w:themeColor="text1" w:themeTint="80"/>
          <w:sz w:val="18"/>
          <w:szCs w:val="18"/>
        </w:rPr>
        <w:t>uto</w:t>
      </w:r>
      <w:r w:rsidRPr="00414A4C">
        <w:rPr>
          <w:rFonts w:cs="Arial"/>
          <w:color w:val="7F7F7F" w:themeColor="text1" w:themeTint="80"/>
          <w:sz w:val="18"/>
          <w:szCs w:val="18"/>
        </w:rPr>
        <w:t xml:space="preserve">mhusbruk. </w:t>
      </w:r>
      <w:r w:rsidRPr="00414A4C">
        <w:rPr>
          <w:rFonts w:cs="Arial"/>
          <w:color w:val="7F7F7F" w:themeColor="text1" w:themeTint="80"/>
          <w:sz w:val="18"/>
          <w:szCs w:val="18"/>
        </w:rPr>
        <w:br/>
        <w:t>Kraven gäller ej för sadelgjord och meshmaterial. För konstläder se anpassade krav under 1.5.1.1.</w:t>
      </w:r>
    </w:p>
    <w:tbl>
      <w:tblPr>
        <w:tblW w:w="9136" w:type="dxa"/>
        <w:tblBorders>
          <w:bottom w:val="single" w:sz="4" w:space="0" w:color="0099CC"/>
          <w:right w:val="single" w:sz="4" w:space="0" w:color="0099CC"/>
          <w:insideH w:val="single" w:sz="4" w:space="0" w:color="0099CC"/>
          <w:insideV w:val="single" w:sz="12" w:space="0" w:color="0099CC"/>
        </w:tblBorders>
        <w:tblLayout w:type="fixed"/>
        <w:tblLook w:val="04A0" w:firstRow="1" w:lastRow="0" w:firstColumn="1" w:lastColumn="0" w:noHBand="0" w:noVBand="1"/>
      </w:tblPr>
      <w:tblGrid>
        <w:gridCol w:w="2802"/>
        <w:gridCol w:w="2301"/>
        <w:gridCol w:w="1749"/>
        <w:gridCol w:w="2284"/>
      </w:tblGrid>
      <w:tr w:rsidR="000707A3" w:rsidTr="000707A3">
        <w:trPr>
          <w:trHeight w:val="230"/>
        </w:trPr>
        <w:tc>
          <w:tcPr>
            <w:tcW w:w="2802" w:type="dxa"/>
            <w:tcBorders>
              <w:top w:val="nil"/>
              <w:left w:val="nil"/>
              <w:bottom w:val="single" w:sz="12" w:space="0" w:color="0099CC"/>
              <w:right w:val="single" w:sz="12" w:space="0" w:color="0099CC"/>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Egenskap </w:t>
            </w:r>
          </w:p>
        </w:tc>
        <w:tc>
          <w:tcPr>
            <w:tcW w:w="2301" w:type="dxa"/>
            <w:tcBorders>
              <w:top w:val="nil"/>
              <w:left w:val="single" w:sz="12" w:space="0" w:color="0099CC"/>
              <w:bottom w:val="single" w:sz="12" w:space="0" w:color="0099CC"/>
              <w:right w:val="single" w:sz="12" w:space="0" w:color="0099CC"/>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Provningsmetod </w:t>
            </w:r>
          </w:p>
        </w:tc>
        <w:tc>
          <w:tcPr>
            <w:tcW w:w="1749" w:type="dxa"/>
            <w:tcBorders>
              <w:top w:val="nil"/>
              <w:left w:val="single" w:sz="12" w:space="0" w:color="0099CC"/>
              <w:bottom w:val="single" w:sz="12" w:space="0" w:color="0099CC"/>
              <w:right w:val="single" w:sz="12" w:space="0" w:color="0099CC"/>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Krav: Hemmiljö </w:t>
            </w:r>
          </w:p>
        </w:tc>
        <w:tc>
          <w:tcPr>
            <w:tcW w:w="2284" w:type="dxa"/>
            <w:tcBorders>
              <w:top w:val="nil"/>
              <w:left w:val="single" w:sz="12" w:space="0" w:color="0099CC"/>
              <w:bottom w:val="single" w:sz="12" w:space="0" w:color="0099CC"/>
              <w:right w:val="nil"/>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Krav: Offentlig miljö </w:t>
            </w:r>
          </w:p>
        </w:tc>
      </w:tr>
      <w:tr w:rsidR="000707A3" w:rsidRPr="00414A4C" w:rsidTr="000707A3">
        <w:trPr>
          <w:trHeight w:val="358"/>
        </w:trPr>
        <w:tc>
          <w:tcPr>
            <w:tcW w:w="2802" w:type="dxa"/>
            <w:tcBorders>
              <w:top w:val="single" w:sz="12"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Härdighet mot nötning: </w:t>
            </w: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 Slutpunkt, två trådbrott </w:t>
            </w:r>
          </w:p>
        </w:tc>
        <w:tc>
          <w:tcPr>
            <w:tcW w:w="2301" w:type="dxa"/>
            <w:tcBorders>
              <w:top w:val="single" w:sz="12" w:space="0" w:color="0099CC"/>
              <w:left w:val="single" w:sz="12" w:space="0" w:color="0099CC"/>
              <w:bottom w:val="single" w:sz="4" w:space="0" w:color="0099CC"/>
              <w:right w:val="single" w:sz="12" w:space="0" w:color="0099CC"/>
            </w:tcBorders>
            <w:hideMark/>
          </w:tcPr>
          <w:p w:rsidR="000707A3" w:rsidRPr="00414A4C" w:rsidRDefault="00B23588" w:rsidP="00B23588">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12947-2:20</w:t>
            </w:r>
            <w:r>
              <w:rPr>
                <w:rFonts w:asciiTheme="minorHAnsi" w:hAnsiTheme="minorHAnsi" w:cs="Arial"/>
                <w:color w:val="7F7F7F" w:themeColor="text1" w:themeTint="80"/>
                <w:sz w:val="16"/>
                <w:szCs w:val="16"/>
                <w:lang w:eastAsia="en-US"/>
              </w:rPr>
              <w:t>17*</w:t>
            </w:r>
          </w:p>
        </w:tc>
        <w:tc>
          <w:tcPr>
            <w:tcW w:w="1749" w:type="dxa"/>
            <w:tcBorders>
              <w:top w:val="single" w:sz="12"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15 000 cykler </w:t>
            </w:r>
          </w:p>
        </w:tc>
        <w:tc>
          <w:tcPr>
            <w:tcW w:w="2284" w:type="dxa"/>
            <w:tcBorders>
              <w:top w:val="single" w:sz="12"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30 000 cykler </w:t>
            </w:r>
          </w:p>
        </w:tc>
      </w:tr>
      <w:tr w:rsidR="000707A3" w:rsidRPr="00414A4C" w:rsidTr="000707A3">
        <w:trPr>
          <w:trHeight w:val="225"/>
        </w:trPr>
        <w:tc>
          <w:tcPr>
            <w:tcW w:w="2802"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Härdighet mot noppbildning</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12945-2</w:t>
            </w:r>
            <w:r w:rsidR="00CA19A9">
              <w:rPr>
                <w:rFonts w:asciiTheme="minorHAnsi" w:hAnsiTheme="minorHAnsi" w:cs="Arial"/>
                <w:color w:val="7F7F7F" w:themeColor="text1" w:themeTint="80"/>
                <w:sz w:val="16"/>
                <w:szCs w:val="16"/>
                <w:lang w:eastAsia="en-US"/>
              </w:rPr>
              <w:t>:2000</w:t>
            </w:r>
            <w:r w:rsidRPr="00414A4C">
              <w:rPr>
                <w:rFonts w:asciiTheme="minorHAnsi" w:hAnsiTheme="minorHAnsi" w:cs="Arial"/>
                <w:color w:val="7F7F7F" w:themeColor="text1" w:themeTint="80"/>
                <w:sz w:val="16"/>
                <w:szCs w:val="16"/>
                <w:lang w:eastAsia="en-US"/>
              </w:rPr>
              <w:br/>
              <w:t xml:space="preserve">5 000 cykler </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 3 </w:t>
            </w:r>
          </w:p>
        </w:tc>
        <w:tc>
          <w:tcPr>
            <w:tcW w:w="2284"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 3-4 </w:t>
            </w:r>
          </w:p>
        </w:tc>
      </w:tr>
      <w:tr w:rsidR="000707A3" w:rsidRPr="00414A4C" w:rsidTr="000707A3">
        <w:trPr>
          <w:trHeight w:val="489"/>
        </w:trPr>
        <w:tc>
          <w:tcPr>
            <w:tcW w:w="2802"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Färghärdighet mot artificiellt ljus-/väderpåverkan </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105-B10:2011</w:t>
            </w:r>
            <w:r w:rsidRPr="00414A4C">
              <w:rPr>
                <w:rFonts w:asciiTheme="minorHAnsi" w:hAnsiTheme="minorHAnsi" w:cs="Arial"/>
                <w:color w:val="7F7F7F" w:themeColor="text1" w:themeTint="80"/>
                <w:sz w:val="16"/>
                <w:szCs w:val="16"/>
                <w:lang w:eastAsia="en-US"/>
              </w:rPr>
              <w:br/>
              <w:t xml:space="preserve">metod A, 500 h </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 4 </w:t>
            </w:r>
          </w:p>
        </w:tc>
        <w:tc>
          <w:tcPr>
            <w:tcW w:w="2284"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≥4 </w:t>
            </w:r>
          </w:p>
        </w:tc>
      </w:tr>
      <w:tr w:rsidR="000707A3" w:rsidRPr="00414A4C" w:rsidTr="000707A3">
        <w:trPr>
          <w:trHeight w:val="358"/>
        </w:trPr>
        <w:tc>
          <w:tcPr>
            <w:tcW w:w="2802"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Färghärdighet mot gnidning:</w:t>
            </w:r>
            <w:r w:rsidRPr="00414A4C">
              <w:rPr>
                <w:rFonts w:asciiTheme="minorHAnsi" w:hAnsiTheme="minorHAnsi" w:cs="Arial"/>
                <w:color w:val="7F7F7F" w:themeColor="text1" w:themeTint="80"/>
                <w:sz w:val="16"/>
                <w:szCs w:val="16"/>
                <w:lang w:eastAsia="en-US"/>
              </w:rPr>
              <w:br/>
              <w:t xml:space="preserve">- Anfärgning, torr </w:t>
            </w:r>
            <w:r w:rsidRPr="00414A4C">
              <w:rPr>
                <w:rFonts w:asciiTheme="minorHAnsi" w:hAnsiTheme="minorHAnsi" w:cs="Arial"/>
                <w:color w:val="7F7F7F" w:themeColor="text1" w:themeTint="80"/>
                <w:sz w:val="16"/>
                <w:szCs w:val="16"/>
                <w:lang w:eastAsia="en-US"/>
              </w:rPr>
              <w:br/>
              <w:t xml:space="preserve">- Anfärgning, våt </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SS-EN ISO 105–X12:2002 </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t xml:space="preserve">≥ 4 </w:t>
            </w:r>
            <w:r w:rsidRPr="00414A4C">
              <w:rPr>
                <w:rFonts w:asciiTheme="minorHAnsi" w:hAnsiTheme="minorHAnsi" w:cs="Arial"/>
                <w:color w:val="7F7F7F" w:themeColor="text1" w:themeTint="80"/>
                <w:sz w:val="16"/>
                <w:szCs w:val="16"/>
                <w:lang w:eastAsia="en-US"/>
              </w:rPr>
              <w:br/>
              <w:t xml:space="preserve">≥ 3-4 </w:t>
            </w:r>
          </w:p>
        </w:tc>
        <w:tc>
          <w:tcPr>
            <w:tcW w:w="2284"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t xml:space="preserve">≥ 4 </w:t>
            </w:r>
            <w:r w:rsidRPr="00414A4C">
              <w:rPr>
                <w:rFonts w:asciiTheme="minorHAnsi" w:hAnsiTheme="minorHAnsi" w:cs="Arial"/>
                <w:color w:val="7F7F7F" w:themeColor="text1" w:themeTint="80"/>
                <w:sz w:val="16"/>
                <w:szCs w:val="16"/>
                <w:lang w:eastAsia="en-US"/>
              </w:rPr>
              <w:br/>
              <w:t xml:space="preserve">≥ 3-4 </w:t>
            </w:r>
          </w:p>
        </w:tc>
      </w:tr>
      <w:tr w:rsidR="000707A3" w:rsidRPr="00414A4C" w:rsidTr="000707A3">
        <w:trPr>
          <w:trHeight w:val="490"/>
        </w:trPr>
        <w:tc>
          <w:tcPr>
            <w:tcW w:w="2802"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Färghärdighet mot vattentvätt: (Avser tvättbar klädsel) </w:t>
            </w:r>
            <w:r w:rsidRPr="00414A4C">
              <w:rPr>
                <w:rFonts w:asciiTheme="minorHAnsi" w:hAnsiTheme="minorHAnsi" w:cs="Arial"/>
                <w:color w:val="7F7F7F" w:themeColor="text1" w:themeTint="80"/>
                <w:sz w:val="16"/>
                <w:szCs w:val="16"/>
                <w:lang w:eastAsia="en-US"/>
              </w:rPr>
              <w:br/>
              <w:t>- Anfärgning, multifiberväv</w:t>
            </w:r>
            <w:r w:rsidRPr="00414A4C">
              <w:rPr>
                <w:rFonts w:asciiTheme="minorHAnsi" w:hAnsiTheme="minorHAnsi" w:cs="Arial"/>
                <w:color w:val="7F7F7F" w:themeColor="text1" w:themeTint="80"/>
                <w:sz w:val="16"/>
                <w:szCs w:val="16"/>
                <w:lang w:eastAsia="en-US"/>
              </w:rPr>
              <w:br/>
              <w:t xml:space="preserve">- Anfärgning eget material </w:t>
            </w:r>
            <w:r w:rsidRPr="00414A4C">
              <w:rPr>
                <w:rFonts w:asciiTheme="minorHAnsi" w:hAnsiTheme="minorHAnsi" w:cs="Arial"/>
                <w:color w:val="7F7F7F" w:themeColor="text1" w:themeTint="80"/>
                <w:sz w:val="16"/>
                <w:szCs w:val="16"/>
                <w:lang w:eastAsia="en-US"/>
              </w:rPr>
              <w:br/>
              <w:t xml:space="preserve">- Färgändring </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105-C06:2010</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 3-4 </w:t>
            </w:r>
            <w:r w:rsidRPr="00414A4C">
              <w:rPr>
                <w:rFonts w:asciiTheme="minorHAnsi" w:hAnsiTheme="minorHAnsi" w:cs="Arial"/>
                <w:color w:val="7F7F7F" w:themeColor="text1" w:themeTint="80"/>
                <w:sz w:val="16"/>
                <w:szCs w:val="16"/>
                <w:lang w:eastAsia="en-US"/>
              </w:rPr>
              <w:br/>
              <w:t>≥ 3-4</w:t>
            </w:r>
            <w:r w:rsidRPr="00414A4C">
              <w:rPr>
                <w:rFonts w:asciiTheme="minorHAnsi" w:hAnsiTheme="minorHAnsi" w:cs="Arial"/>
                <w:color w:val="7F7F7F" w:themeColor="text1" w:themeTint="80"/>
                <w:sz w:val="16"/>
                <w:szCs w:val="16"/>
                <w:lang w:eastAsia="en-US"/>
              </w:rPr>
              <w:br/>
              <w:t>≥ 4</w:t>
            </w:r>
          </w:p>
        </w:tc>
        <w:tc>
          <w:tcPr>
            <w:tcW w:w="2284"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 4 </w:t>
            </w:r>
            <w:r w:rsidRPr="00414A4C">
              <w:rPr>
                <w:rFonts w:asciiTheme="minorHAnsi" w:hAnsiTheme="minorHAnsi" w:cs="Arial"/>
                <w:color w:val="7F7F7F" w:themeColor="text1" w:themeTint="80"/>
                <w:sz w:val="16"/>
                <w:szCs w:val="16"/>
                <w:lang w:eastAsia="en-US"/>
              </w:rPr>
              <w:br/>
              <w:t>≥ 4</w:t>
            </w:r>
            <w:r w:rsidRPr="00414A4C">
              <w:rPr>
                <w:rFonts w:asciiTheme="minorHAnsi" w:hAnsiTheme="minorHAnsi" w:cs="Arial"/>
                <w:color w:val="7F7F7F" w:themeColor="text1" w:themeTint="80"/>
                <w:sz w:val="16"/>
                <w:szCs w:val="16"/>
                <w:lang w:eastAsia="en-US"/>
              </w:rPr>
              <w:br/>
              <w:t>≥ 4</w:t>
            </w:r>
          </w:p>
        </w:tc>
      </w:tr>
      <w:tr w:rsidR="000707A3" w:rsidRPr="00414A4C" w:rsidTr="000707A3">
        <w:trPr>
          <w:trHeight w:val="490"/>
        </w:trPr>
        <w:tc>
          <w:tcPr>
            <w:tcW w:w="2802"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Färghärdighet mot vattenfläckning: </w:t>
            </w:r>
            <w:r w:rsidRPr="00414A4C">
              <w:rPr>
                <w:rFonts w:asciiTheme="minorHAnsi" w:hAnsiTheme="minorHAnsi" w:cs="Arial"/>
                <w:color w:val="7F7F7F" w:themeColor="text1" w:themeTint="80"/>
                <w:sz w:val="16"/>
                <w:szCs w:val="16"/>
                <w:lang w:eastAsia="en-US"/>
              </w:rPr>
              <w:br/>
              <w:t xml:space="preserve">- Färgändring </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105-E16:2007</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t xml:space="preserve">≥ 4 </w:t>
            </w:r>
          </w:p>
        </w:tc>
        <w:tc>
          <w:tcPr>
            <w:tcW w:w="2284"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t xml:space="preserve">≥ 4 </w:t>
            </w:r>
          </w:p>
        </w:tc>
      </w:tr>
      <w:tr w:rsidR="000707A3" w:rsidRPr="00414A4C" w:rsidTr="000707A3">
        <w:trPr>
          <w:trHeight w:val="490"/>
        </w:trPr>
        <w:tc>
          <w:tcPr>
            <w:tcW w:w="2802"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Färghärdighet mot svett; </w:t>
            </w:r>
            <w:r w:rsidRPr="00414A4C">
              <w:rPr>
                <w:rFonts w:asciiTheme="minorHAnsi" w:hAnsiTheme="minorHAnsi" w:cs="Arial"/>
                <w:color w:val="7F7F7F" w:themeColor="text1" w:themeTint="80"/>
                <w:sz w:val="16"/>
                <w:szCs w:val="16"/>
                <w:lang w:eastAsia="en-US"/>
              </w:rPr>
              <w:br/>
              <w:t xml:space="preserve">sur och alkalisk </w:t>
            </w:r>
            <w:r w:rsidRPr="00414A4C">
              <w:rPr>
                <w:rFonts w:asciiTheme="minorHAnsi" w:hAnsiTheme="minorHAnsi" w:cs="Arial"/>
                <w:color w:val="7F7F7F" w:themeColor="text1" w:themeTint="80"/>
                <w:sz w:val="16"/>
                <w:szCs w:val="16"/>
                <w:lang w:eastAsia="en-US"/>
              </w:rPr>
              <w:br/>
              <w:t>- Anfärgning, multifiberväv</w:t>
            </w:r>
            <w:r w:rsidRPr="00414A4C">
              <w:rPr>
                <w:rFonts w:asciiTheme="minorHAnsi" w:hAnsiTheme="minorHAnsi" w:cs="Arial"/>
                <w:color w:val="7F7F7F" w:themeColor="text1" w:themeTint="80"/>
                <w:sz w:val="16"/>
                <w:szCs w:val="16"/>
                <w:lang w:eastAsia="en-US"/>
              </w:rPr>
              <w:br/>
              <w:t xml:space="preserve">- Färgändring </w:t>
            </w:r>
          </w:p>
        </w:tc>
        <w:tc>
          <w:tcPr>
            <w:tcW w:w="2301"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SS-EN ISO 105-E04:2013</w:t>
            </w:r>
          </w:p>
        </w:tc>
        <w:tc>
          <w:tcPr>
            <w:tcW w:w="1749"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 4 </w:t>
            </w:r>
            <w:r w:rsidRPr="00414A4C">
              <w:rPr>
                <w:rFonts w:asciiTheme="minorHAnsi" w:hAnsiTheme="minorHAnsi" w:cs="Arial"/>
                <w:color w:val="7F7F7F" w:themeColor="text1" w:themeTint="80"/>
                <w:sz w:val="16"/>
                <w:szCs w:val="16"/>
                <w:lang w:eastAsia="en-US"/>
              </w:rPr>
              <w:br/>
              <w:t>≥ 4</w:t>
            </w:r>
          </w:p>
        </w:tc>
        <w:tc>
          <w:tcPr>
            <w:tcW w:w="2284"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br/>
            </w:r>
            <w:r w:rsidRPr="00414A4C">
              <w:rPr>
                <w:rFonts w:asciiTheme="minorHAnsi" w:hAnsiTheme="minorHAnsi" w:cs="Arial"/>
                <w:color w:val="7F7F7F" w:themeColor="text1" w:themeTint="80"/>
                <w:sz w:val="16"/>
                <w:szCs w:val="16"/>
                <w:lang w:eastAsia="en-US"/>
              </w:rPr>
              <w:br/>
              <w:t xml:space="preserve">≥ 4 </w:t>
            </w:r>
            <w:r w:rsidRPr="00414A4C">
              <w:rPr>
                <w:rFonts w:asciiTheme="minorHAnsi" w:hAnsiTheme="minorHAnsi" w:cs="Arial"/>
                <w:color w:val="7F7F7F" w:themeColor="text1" w:themeTint="80"/>
                <w:sz w:val="16"/>
                <w:szCs w:val="16"/>
                <w:lang w:eastAsia="en-US"/>
              </w:rPr>
              <w:br/>
              <w:t>≥ 4</w:t>
            </w:r>
          </w:p>
        </w:tc>
      </w:tr>
      <w:tr w:rsidR="000707A3" w:rsidRPr="00414A4C" w:rsidTr="008C582A">
        <w:trPr>
          <w:trHeight w:val="567"/>
        </w:trPr>
        <w:tc>
          <w:tcPr>
            <w:tcW w:w="2802" w:type="dxa"/>
            <w:tcBorders>
              <w:top w:val="single" w:sz="4" w:space="0" w:color="0099CC"/>
              <w:left w:val="nil"/>
              <w:bottom w:val="single" w:sz="12"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Dimensionsändring </w:t>
            </w:r>
            <w:r w:rsidRPr="00414A4C">
              <w:rPr>
                <w:rFonts w:asciiTheme="minorHAnsi" w:hAnsiTheme="minorHAnsi" w:cs="Arial"/>
                <w:color w:val="7F7F7F" w:themeColor="text1" w:themeTint="80"/>
                <w:sz w:val="16"/>
                <w:szCs w:val="16"/>
                <w:lang w:eastAsia="en-US"/>
              </w:rPr>
              <w:br/>
              <w:t xml:space="preserve">Avser avtagbar och tvättbar klädsel (inkl. vatten- resp. kemtvätt) </w:t>
            </w:r>
          </w:p>
        </w:tc>
        <w:tc>
          <w:tcPr>
            <w:tcW w:w="2301" w:type="dxa"/>
            <w:tcBorders>
              <w:top w:val="single" w:sz="4" w:space="0" w:color="0099CC"/>
              <w:left w:val="single" w:sz="12" w:space="0" w:color="0099CC"/>
              <w:bottom w:val="single" w:sz="12" w:space="0" w:color="0099CC"/>
              <w:right w:val="single" w:sz="12" w:space="0" w:color="0099CC"/>
            </w:tcBorders>
            <w:hideMark/>
          </w:tcPr>
          <w:p w:rsidR="000707A3" w:rsidRPr="00416867" w:rsidRDefault="000707A3" w:rsidP="000707A3">
            <w:pPr>
              <w:pStyle w:val="Normalwebb"/>
              <w:spacing w:line="276" w:lineRule="auto"/>
              <w:rPr>
                <w:rFonts w:asciiTheme="minorHAnsi" w:hAnsiTheme="minorHAnsi" w:cs="Arial"/>
                <w:color w:val="FF0000"/>
                <w:sz w:val="16"/>
                <w:szCs w:val="16"/>
                <w:lang w:eastAsia="en-US"/>
              </w:rPr>
            </w:pPr>
            <w:r w:rsidRPr="00310879">
              <w:rPr>
                <w:rFonts w:asciiTheme="minorHAnsi" w:hAnsiTheme="minorHAnsi" w:cs="Arial"/>
                <w:color w:val="7F7F7F" w:themeColor="text1" w:themeTint="80"/>
                <w:sz w:val="16"/>
                <w:szCs w:val="16"/>
                <w:lang w:eastAsia="en-US"/>
              </w:rPr>
              <w:t>SS-EN ISO 5077:2008</w:t>
            </w:r>
            <w:r w:rsidRPr="00416867">
              <w:rPr>
                <w:rFonts w:asciiTheme="minorHAnsi" w:hAnsiTheme="minorHAnsi" w:cs="Arial"/>
                <w:color w:val="FF0000"/>
                <w:sz w:val="16"/>
                <w:szCs w:val="16"/>
                <w:lang w:eastAsia="en-US"/>
              </w:rPr>
              <w:br/>
            </w:r>
          </w:p>
        </w:tc>
        <w:tc>
          <w:tcPr>
            <w:tcW w:w="1749" w:type="dxa"/>
            <w:tcBorders>
              <w:top w:val="single" w:sz="4" w:space="0" w:color="0099CC"/>
              <w:left w:val="single" w:sz="12" w:space="0" w:color="0099CC"/>
              <w:bottom w:val="single" w:sz="12" w:space="0" w:color="0099CC"/>
              <w:right w:val="single" w:sz="12" w:space="0" w:color="0099CC"/>
            </w:tcBorders>
            <w:hideMark/>
          </w:tcPr>
          <w:p w:rsidR="000707A3" w:rsidRPr="00414A4C" w:rsidRDefault="000707A3" w:rsidP="00E72C76">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 xml:space="preserve">Se avsnitt dimensionsändring </w:t>
            </w:r>
            <w:r w:rsidR="00E72C76" w:rsidRPr="00414A4C">
              <w:rPr>
                <w:rFonts w:asciiTheme="minorHAnsi" w:hAnsiTheme="minorHAnsi" w:cs="Arial"/>
                <w:color w:val="7F7F7F" w:themeColor="text1" w:themeTint="80"/>
                <w:sz w:val="16"/>
                <w:szCs w:val="16"/>
                <w:lang w:eastAsia="en-US"/>
              </w:rPr>
              <w:t>under punkt 1.5.4</w:t>
            </w:r>
          </w:p>
        </w:tc>
        <w:tc>
          <w:tcPr>
            <w:tcW w:w="2284" w:type="dxa"/>
            <w:tcBorders>
              <w:top w:val="single" w:sz="4" w:space="0" w:color="0099CC"/>
              <w:left w:val="single" w:sz="12" w:space="0" w:color="0099CC"/>
              <w:bottom w:val="single" w:sz="12" w:space="0" w:color="0099CC"/>
              <w:right w:val="nil"/>
            </w:tcBorders>
            <w:hideMark/>
          </w:tcPr>
          <w:p w:rsidR="000707A3" w:rsidRPr="00414A4C" w:rsidRDefault="00E72C76" w:rsidP="000707A3">
            <w:pPr>
              <w:pStyle w:val="Normalwebb"/>
              <w:spacing w:line="276" w:lineRule="auto"/>
              <w:rPr>
                <w:rFonts w:asciiTheme="minorHAnsi" w:hAnsiTheme="minorHAnsi" w:cs="Arial"/>
                <w:color w:val="7F7F7F" w:themeColor="text1" w:themeTint="80"/>
                <w:sz w:val="16"/>
                <w:szCs w:val="16"/>
                <w:lang w:eastAsia="en-US"/>
              </w:rPr>
            </w:pPr>
            <w:r w:rsidRPr="00414A4C">
              <w:rPr>
                <w:rFonts w:asciiTheme="minorHAnsi" w:hAnsiTheme="minorHAnsi" w:cs="Arial"/>
                <w:color w:val="7F7F7F" w:themeColor="text1" w:themeTint="80"/>
                <w:sz w:val="16"/>
                <w:szCs w:val="16"/>
                <w:lang w:eastAsia="en-US"/>
              </w:rPr>
              <w:t>Se avsnitt dimensionsändring under punkt 1.5.4</w:t>
            </w:r>
          </w:p>
        </w:tc>
      </w:tr>
    </w:tbl>
    <w:p w:rsidR="002056C4" w:rsidRPr="00B23588" w:rsidRDefault="00B23588" w:rsidP="000707A3">
      <w:pPr>
        <w:pStyle w:val="Rubrik4"/>
        <w:numPr>
          <w:ilvl w:val="0"/>
          <w:numId w:val="0"/>
        </w:numPr>
        <w:ind w:left="864" w:hanging="864"/>
        <w:rPr>
          <w:b w:val="0"/>
        </w:rPr>
      </w:pPr>
      <w:r w:rsidRPr="00B23588">
        <w:rPr>
          <w:rFonts w:eastAsia="Times New Roman" w:cs="Arial"/>
          <w:b w:val="0"/>
          <w:i/>
          <w:color w:val="7F7F7F" w:themeColor="text1" w:themeTint="80"/>
          <w:sz w:val="18"/>
          <w:szCs w:val="18"/>
          <w:lang w:eastAsia="sv-SE"/>
        </w:rPr>
        <w:t>* Provningar enligt SS_EN ISO 12947-2/AC:2006 accepteras till</w:t>
      </w:r>
      <w:r w:rsidR="00CA19A9">
        <w:rPr>
          <w:rFonts w:eastAsia="Times New Roman" w:cs="Arial"/>
          <w:b w:val="0"/>
          <w:i/>
          <w:color w:val="7F7F7F" w:themeColor="text1" w:themeTint="80"/>
          <w:sz w:val="18"/>
          <w:szCs w:val="18"/>
          <w:lang w:eastAsia="sv-SE"/>
        </w:rPr>
        <w:t xml:space="preserve"> 2021-12-31</w:t>
      </w:r>
    </w:p>
    <w:p w:rsidR="000707A3" w:rsidRDefault="000707A3" w:rsidP="000707A3">
      <w:pPr>
        <w:pStyle w:val="Rubrik4"/>
        <w:numPr>
          <w:ilvl w:val="0"/>
          <w:numId w:val="0"/>
        </w:numPr>
        <w:ind w:left="864" w:hanging="864"/>
      </w:pPr>
      <w:r w:rsidRPr="001666C7">
        <w:t>Parasoll, solskydd etc.</w:t>
      </w:r>
    </w:p>
    <w:tbl>
      <w:tblPr>
        <w:tblW w:w="0" w:type="auto"/>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Look w:val="04A0" w:firstRow="1" w:lastRow="0" w:firstColumn="1" w:lastColumn="0" w:noHBand="0" w:noVBand="1"/>
      </w:tblPr>
      <w:tblGrid>
        <w:gridCol w:w="2943"/>
        <w:gridCol w:w="2127"/>
        <w:gridCol w:w="2126"/>
        <w:gridCol w:w="1940"/>
      </w:tblGrid>
      <w:tr w:rsidR="000707A3" w:rsidTr="000707A3">
        <w:trPr>
          <w:trHeight w:val="229"/>
        </w:trPr>
        <w:tc>
          <w:tcPr>
            <w:tcW w:w="2943" w:type="dxa"/>
            <w:tcBorders>
              <w:top w:val="nil"/>
              <w:left w:val="nil"/>
              <w:bottom w:val="single" w:sz="12" w:space="0" w:color="0099CC"/>
              <w:right w:val="single" w:sz="12" w:space="0" w:color="0099CC"/>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Egenskap </w:t>
            </w:r>
          </w:p>
        </w:tc>
        <w:tc>
          <w:tcPr>
            <w:tcW w:w="2127" w:type="dxa"/>
            <w:tcBorders>
              <w:top w:val="nil"/>
              <w:left w:val="single" w:sz="12" w:space="0" w:color="0099CC"/>
              <w:bottom w:val="single" w:sz="12" w:space="0" w:color="0099CC"/>
              <w:right w:val="single" w:sz="12" w:space="0" w:color="0099CC"/>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Provningsmetod </w:t>
            </w:r>
          </w:p>
        </w:tc>
        <w:tc>
          <w:tcPr>
            <w:tcW w:w="2126" w:type="dxa"/>
            <w:tcBorders>
              <w:top w:val="nil"/>
              <w:left w:val="single" w:sz="12" w:space="0" w:color="0099CC"/>
              <w:bottom w:val="single" w:sz="12" w:space="0" w:color="0099CC"/>
              <w:right w:val="single" w:sz="12" w:space="0" w:color="0099CC"/>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Krav: Hemmiljö </w:t>
            </w:r>
          </w:p>
        </w:tc>
        <w:tc>
          <w:tcPr>
            <w:tcW w:w="1940" w:type="dxa"/>
            <w:tcBorders>
              <w:top w:val="nil"/>
              <w:left w:val="single" w:sz="12" w:space="0" w:color="0099CC"/>
              <w:bottom w:val="single" w:sz="12" w:space="0" w:color="0099CC"/>
              <w:right w:val="nil"/>
            </w:tcBorders>
            <w:hideMark/>
          </w:tcPr>
          <w:p w:rsidR="000707A3" w:rsidRDefault="000707A3" w:rsidP="000707A3">
            <w:pPr>
              <w:pStyle w:val="Normalwebb"/>
              <w:shd w:val="clear" w:color="auto" w:fill="FFFFFF"/>
              <w:spacing w:line="276" w:lineRule="auto"/>
              <w:rPr>
                <w:rFonts w:asciiTheme="minorHAnsi" w:hAnsiTheme="minorHAnsi" w:cs="Arial"/>
                <w:b/>
                <w:bCs/>
                <w:color w:val="0099CC"/>
                <w:kern w:val="36"/>
                <w:sz w:val="20"/>
                <w:szCs w:val="23"/>
                <w:lang w:eastAsia="en-US"/>
              </w:rPr>
            </w:pPr>
            <w:r>
              <w:rPr>
                <w:rFonts w:asciiTheme="minorHAnsi" w:hAnsiTheme="minorHAnsi" w:cs="Arial"/>
                <w:b/>
                <w:bCs/>
                <w:color w:val="0099CC"/>
                <w:kern w:val="36"/>
                <w:sz w:val="20"/>
                <w:szCs w:val="23"/>
                <w:lang w:eastAsia="en-US"/>
              </w:rPr>
              <w:t xml:space="preserve">Krav: Offentlig miljö </w:t>
            </w:r>
          </w:p>
        </w:tc>
      </w:tr>
      <w:tr w:rsidR="000707A3" w:rsidRPr="00414A4C" w:rsidTr="000707A3">
        <w:trPr>
          <w:trHeight w:val="489"/>
        </w:trPr>
        <w:tc>
          <w:tcPr>
            <w:tcW w:w="2943" w:type="dxa"/>
            <w:tcBorders>
              <w:top w:val="single" w:sz="12"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 xml:space="preserve">Färghärdighet mot artificiellt ljus-/väderpåverkan </w:t>
            </w:r>
          </w:p>
        </w:tc>
        <w:tc>
          <w:tcPr>
            <w:tcW w:w="2127" w:type="dxa"/>
            <w:tcBorders>
              <w:top w:val="single" w:sz="12"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SS-EN ISO 105-B10:2011</w:t>
            </w:r>
            <w:r w:rsidRPr="00414A4C">
              <w:rPr>
                <w:rFonts w:asciiTheme="minorHAnsi" w:hAnsiTheme="minorHAnsi" w:cs="Arial"/>
                <w:color w:val="7F7F7F" w:themeColor="text1" w:themeTint="80"/>
                <w:sz w:val="16"/>
                <w:szCs w:val="18"/>
                <w:lang w:eastAsia="en-US"/>
              </w:rPr>
              <w:br/>
              <w:t>metod A, 500 h</w:t>
            </w:r>
          </w:p>
        </w:tc>
        <w:tc>
          <w:tcPr>
            <w:tcW w:w="2126" w:type="dxa"/>
            <w:tcBorders>
              <w:top w:val="single" w:sz="12"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 xml:space="preserve">≥ 4 </w:t>
            </w:r>
          </w:p>
        </w:tc>
        <w:tc>
          <w:tcPr>
            <w:tcW w:w="1940" w:type="dxa"/>
            <w:tcBorders>
              <w:top w:val="single" w:sz="12"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 xml:space="preserve">≥4 </w:t>
            </w:r>
          </w:p>
        </w:tc>
      </w:tr>
      <w:tr w:rsidR="000707A3" w:rsidRPr="00414A4C" w:rsidTr="000707A3">
        <w:trPr>
          <w:trHeight w:val="490"/>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 xml:space="preserve">Färghärdighet mot vattentvätt: (Avser tvättbar klädsel) </w:t>
            </w:r>
            <w:r w:rsidRPr="00414A4C">
              <w:rPr>
                <w:rFonts w:asciiTheme="minorHAnsi" w:hAnsiTheme="minorHAnsi" w:cs="Arial"/>
                <w:color w:val="7F7F7F" w:themeColor="text1" w:themeTint="80"/>
                <w:sz w:val="16"/>
                <w:szCs w:val="18"/>
                <w:lang w:eastAsia="en-US"/>
              </w:rPr>
              <w:br/>
              <w:t>- Anfärgning, multifiberväv</w:t>
            </w:r>
            <w:r w:rsidRPr="00414A4C">
              <w:rPr>
                <w:rFonts w:asciiTheme="minorHAnsi" w:hAnsiTheme="minorHAnsi" w:cs="Arial"/>
                <w:color w:val="7F7F7F" w:themeColor="text1" w:themeTint="80"/>
                <w:sz w:val="16"/>
                <w:szCs w:val="18"/>
                <w:lang w:eastAsia="en-US"/>
              </w:rPr>
              <w:br/>
              <w:t xml:space="preserve"> - Anfärgning eget material</w:t>
            </w:r>
            <w:r w:rsidRPr="00414A4C">
              <w:rPr>
                <w:rFonts w:asciiTheme="minorHAnsi" w:hAnsiTheme="minorHAnsi" w:cs="Arial"/>
                <w:color w:val="7F7F7F" w:themeColor="text1" w:themeTint="80"/>
                <w:sz w:val="16"/>
                <w:szCs w:val="18"/>
                <w:lang w:eastAsia="en-US"/>
              </w:rPr>
              <w:br/>
              <w:t xml:space="preserve">- Färgändring </w:t>
            </w:r>
          </w:p>
        </w:tc>
        <w:tc>
          <w:tcPr>
            <w:tcW w:w="2127"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SS-EN ISO 105-C06:2010</w:t>
            </w:r>
          </w:p>
        </w:tc>
        <w:tc>
          <w:tcPr>
            <w:tcW w:w="2126"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br/>
            </w:r>
            <w:r w:rsidRPr="00414A4C">
              <w:rPr>
                <w:rFonts w:asciiTheme="minorHAnsi" w:hAnsiTheme="minorHAnsi" w:cs="Arial"/>
                <w:color w:val="7F7F7F" w:themeColor="text1" w:themeTint="80"/>
                <w:sz w:val="16"/>
                <w:szCs w:val="18"/>
                <w:lang w:eastAsia="en-US"/>
              </w:rPr>
              <w:br/>
              <w:t xml:space="preserve">≥ 3-4 </w:t>
            </w:r>
            <w:r w:rsidRPr="00414A4C">
              <w:rPr>
                <w:rFonts w:asciiTheme="minorHAnsi" w:hAnsiTheme="minorHAnsi" w:cs="Arial"/>
                <w:color w:val="7F7F7F" w:themeColor="text1" w:themeTint="80"/>
                <w:sz w:val="16"/>
                <w:szCs w:val="18"/>
                <w:lang w:eastAsia="en-US"/>
              </w:rPr>
              <w:br/>
              <w:t>≥ 3-4</w:t>
            </w:r>
            <w:r w:rsidRPr="00414A4C">
              <w:rPr>
                <w:rFonts w:asciiTheme="minorHAnsi" w:hAnsiTheme="minorHAnsi" w:cs="Arial"/>
                <w:color w:val="7F7F7F" w:themeColor="text1" w:themeTint="80"/>
                <w:sz w:val="16"/>
                <w:szCs w:val="18"/>
                <w:lang w:eastAsia="en-US"/>
              </w:rPr>
              <w:br/>
              <w:t xml:space="preserve">≥ 4 </w:t>
            </w:r>
          </w:p>
        </w:tc>
        <w:tc>
          <w:tcPr>
            <w:tcW w:w="1940"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br/>
            </w:r>
            <w:r w:rsidRPr="00414A4C">
              <w:rPr>
                <w:rFonts w:asciiTheme="minorHAnsi" w:hAnsiTheme="minorHAnsi" w:cs="Arial"/>
                <w:color w:val="7F7F7F" w:themeColor="text1" w:themeTint="80"/>
                <w:sz w:val="16"/>
                <w:szCs w:val="18"/>
                <w:lang w:eastAsia="en-US"/>
              </w:rPr>
              <w:br/>
              <w:t xml:space="preserve">≥ 4 </w:t>
            </w:r>
            <w:r w:rsidRPr="00414A4C">
              <w:rPr>
                <w:rFonts w:asciiTheme="minorHAnsi" w:hAnsiTheme="minorHAnsi" w:cs="Arial"/>
                <w:color w:val="7F7F7F" w:themeColor="text1" w:themeTint="80"/>
                <w:sz w:val="16"/>
                <w:szCs w:val="18"/>
                <w:lang w:eastAsia="en-US"/>
              </w:rPr>
              <w:br/>
              <w:t>≥ 4</w:t>
            </w:r>
            <w:r w:rsidRPr="00414A4C">
              <w:rPr>
                <w:rFonts w:asciiTheme="minorHAnsi" w:hAnsiTheme="minorHAnsi" w:cs="Arial"/>
                <w:color w:val="7F7F7F" w:themeColor="text1" w:themeTint="80"/>
                <w:sz w:val="16"/>
                <w:szCs w:val="18"/>
                <w:lang w:eastAsia="en-US"/>
              </w:rPr>
              <w:br/>
              <w:t xml:space="preserve">≥ 4 </w:t>
            </w:r>
          </w:p>
        </w:tc>
      </w:tr>
      <w:tr w:rsidR="000707A3" w:rsidRPr="00414A4C" w:rsidTr="008C582A">
        <w:trPr>
          <w:trHeight w:val="573"/>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Färghärdighet mot vattenfläckning:</w:t>
            </w:r>
            <w:r w:rsidRPr="00414A4C">
              <w:rPr>
                <w:rFonts w:asciiTheme="minorHAnsi" w:hAnsiTheme="minorHAnsi" w:cs="Arial"/>
                <w:color w:val="7F7F7F" w:themeColor="text1" w:themeTint="80"/>
                <w:sz w:val="16"/>
                <w:szCs w:val="18"/>
                <w:lang w:eastAsia="en-US"/>
              </w:rPr>
              <w:br/>
              <w:t xml:space="preserve"> - Färgändring </w:t>
            </w:r>
          </w:p>
        </w:tc>
        <w:tc>
          <w:tcPr>
            <w:tcW w:w="2127"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SS-EN ISO 105-E16:2007</w:t>
            </w:r>
          </w:p>
        </w:tc>
        <w:tc>
          <w:tcPr>
            <w:tcW w:w="2126"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br/>
              <w:t xml:space="preserve">≥ 4 </w:t>
            </w:r>
          </w:p>
        </w:tc>
        <w:tc>
          <w:tcPr>
            <w:tcW w:w="1940"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br/>
              <w:t xml:space="preserve">≥ 4 </w:t>
            </w:r>
          </w:p>
        </w:tc>
      </w:tr>
      <w:tr w:rsidR="000707A3" w:rsidRPr="00414A4C" w:rsidTr="008C582A">
        <w:trPr>
          <w:trHeight w:val="483"/>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 xml:space="preserve">Brottstyrka: </w:t>
            </w:r>
            <w:r w:rsidRPr="00414A4C">
              <w:rPr>
                <w:rFonts w:asciiTheme="minorHAnsi" w:hAnsiTheme="minorHAnsi" w:cs="Arial"/>
                <w:color w:val="7F7F7F" w:themeColor="text1" w:themeTint="80"/>
                <w:sz w:val="16"/>
                <w:szCs w:val="18"/>
                <w:lang w:eastAsia="en-US"/>
              </w:rPr>
              <w:br/>
              <w:t xml:space="preserve">- varp och väft </w:t>
            </w:r>
          </w:p>
        </w:tc>
        <w:tc>
          <w:tcPr>
            <w:tcW w:w="2127"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SS-EN ISO 13934-1:2013</w:t>
            </w:r>
          </w:p>
        </w:tc>
        <w:tc>
          <w:tcPr>
            <w:tcW w:w="2126"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br/>
              <w:t xml:space="preserve">≥ 1 000 N </w:t>
            </w:r>
          </w:p>
        </w:tc>
        <w:tc>
          <w:tcPr>
            <w:tcW w:w="1940"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br/>
              <w:t xml:space="preserve">≥ 1 000 N </w:t>
            </w:r>
          </w:p>
        </w:tc>
      </w:tr>
      <w:tr w:rsidR="000707A3" w:rsidRPr="00414A4C" w:rsidTr="000707A3">
        <w:trPr>
          <w:trHeight w:val="226"/>
        </w:trPr>
        <w:tc>
          <w:tcPr>
            <w:tcW w:w="2943" w:type="dxa"/>
            <w:tcBorders>
              <w:top w:val="single" w:sz="4" w:space="0" w:color="0099CC"/>
              <w:left w:val="nil"/>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lastRenderedPageBreak/>
              <w:t xml:space="preserve">Rivstyrka: </w:t>
            </w:r>
            <w:r w:rsidRPr="00414A4C">
              <w:rPr>
                <w:rFonts w:asciiTheme="minorHAnsi" w:hAnsiTheme="minorHAnsi" w:cs="Arial"/>
                <w:color w:val="7F7F7F" w:themeColor="text1" w:themeTint="80"/>
                <w:sz w:val="16"/>
                <w:szCs w:val="18"/>
                <w:lang w:eastAsia="en-US"/>
              </w:rPr>
              <w:br/>
              <w:t xml:space="preserve">- varp och väft </w:t>
            </w:r>
          </w:p>
        </w:tc>
        <w:tc>
          <w:tcPr>
            <w:tcW w:w="2127"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SS-EN ISO 13937-2</w:t>
            </w:r>
          </w:p>
        </w:tc>
        <w:tc>
          <w:tcPr>
            <w:tcW w:w="2126" w:type="dxa"/>
            <w:tcBorders>
              <w:top w:val="single" w:sz="4" w:space="0" w:color="0099CC"/>
              <w:left w:val="single" w:sz="12" w:space="0" w:color="0099CC"/>
              <w:bottom w:val="single" w:sz="4"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br/>
              <w:t xml:space="preserve">≥ 35 N </w:t>
            </w:r>
          </w:p>
        </w:tc>
        <w:tc>
          <w:tcPr>
            <w:tcW w:w="1940" w:type="dxa"/>
            <w:tcBorders>
              <w:top w:val="single" w:sz="4" w:space="0" w:color="0099CC"/>
              <w:left w:val="single" w:sz="12" w:space="0" w:color="0099CC"/>
              <w:bottom w:val="single" w:sz="4" w:space="0" w:color="0099CC"/>
              <w:right w:val="nil"/>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br/>
              <w:t xml:space="preserve">≥ 35 N </w:t>
            </w:r>
          </w:p>
        </w:tc>
      </w:tr>
      <w:tr w:rsidR="000707A3" w:rsidRPr="00414A4C" w:rsidTr="008C582A">
        <w:trPr>
          <w:trHeight w:val="715"/>
        </w:trPr>
        <w:tc>
          <w:tcPr>
            <w:tcW w:w="2943" w:type="dxa"/>
            <w:tcBorders>
              <w:top w:val="single" w:sz="4" w:space="0" w:color="0099CC"/>
              <w:left w:val="nil"/>
              <w:bottom w:val="single" w:sz="12"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 xml:space="preserve">Dimensionsändring </w:t>
            </w:r>
            <w:r w:rsidRPr="00414A4C">
              <w:rPr>
                <w:rFonts w:asciiTheme="minorHAnsi" w:hAnsiTheme="minorHAnsi" w:cs="Arial"/>
                <w:color w:val="7F7F7F" w:themeColor="text1" w:themeTint="80"/>
                <w:sz w:val="16"/>
                <w:szCs w:val="18"/>
                <w:lang w:eastAsia="en-US"/>
              </w:rPr>
              <w:br/>
              <w:t xml:space="preserve">Avser avtagbar och tvättbar klädsel (inkl. vatten- resp. kemtvätt) </w:t>
            </w:r>
          </w:p>
        </w:tc>
        <w:tc>
          <w:tcPr>
            <w:tcW w:w="2127" w:type="dxa"/>
            <w:tcBorders>
              <w:top w:val="single" w:sz="4" w:space="0" w:color="0099CC"/>
              <w:left w:val="single" w:sz="12" w:space="0" w:color="0099CC"/>
              <w:bottom w:val="single" w:sz="12" w:space="0" w:color="0099CC"/>
              <w:right w:val="single" w:sz="12" w:space="0" w:color="0099CC"/>
            </w:tcBorders>
            <w:hideMark/>
          </w:tcPr>
          <w:p w:rsidR="000707A3" w:rsidRPr="00414A4C" w:rsidRDefault="000707A3" w:rsidP="000707A3">
            <w:pPr>
              <w:pStyle w:val="Normalwebb"/>
              <w:spacing w:line="276" w:lineRule="auto"/>
              <w:rPr>
                <w:rFonts w:asciiTheme="minorHAnsi" w:hAnsiTheme="minorHAnsi" w:cs="Arial"/>
                <w:color w:val="7F7F7F" w:themeColor="text1" w:themeTint="80"/>
                <w:sz w:val="16"/>
                <w:szCs w:val="18"/>
                <w:lang w:eastAsia="en-US"/>
              </w:rPr>
            </w:pPr>
            <w:r w:rsidRPr="00C845D4">
              <w:rPr>
                <w:rFonts w:asciiTheme="minorHAnsi" w:hAnsiTheme="minorHAnsi" w:cs="Arial"/>
                <w:color w:val="808080" w:themeColor="background1" w:themeShade="80"/>
                <w:sz w:val="16"/>
                <w:szCs w:val="18"/>
                <w:lang w:eastAsia="en-US"/>
              </w:rPr>
              <w:t>SS-EN ISO 5077:2008</w:t>
            </w:r>
            <w:r w:rsidRPr="00414A4C">
              <w:rPr>
                <w:rFonts w:asciiTheme="minorHAnsi" w:hAnsiTheme="minorHAnsi" w:cs="Arial"/>
                <w:color w:val="7F7F7F" w:themeColor="text1" w:themeTint="80"/>
                <w:sz w:val="16"/>
                <w:szCs w:val="18"/>
                <w:lang w:eastAsia="en-US"/>
              </w:rPr>
              <w:br/>
            </w:r>
          </w:p>
        </w:tc>
        <w:tc>
          <w:tcPr>
            <w:tcW w:w="2126" w:type="dxa"/>
            <w:tcBorders>
              <w:top w:val="single" w:sz="4" w:space="0" w:color="0099CC"/>
              <w:left w:val="single" w:sz="12" w:space="0" w:color="0099CC"/>
              <w:bottom w:val="single" w:sz="12" w:space="0" w:color="0099CC"/>
              <w:right w:val="single" w:sz="12" w:space="0" w:color="0099CC"/>
            </w:tcBorders>
            <w:hideMark/>
          </w:tcPr>
          <w:p w:rsidR="000707A3" w:rsidRPr="00414A4C" w:rsidRDefault="000707A3" w:rsidP="00E72C76">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 xml:space="preserve">Se avsnitt dimensionsändring </w:t>
            </w:r>
            <w:r w:rsidR="00E72C76" w:rsidRPr="00414A4C">
              <w:rPr>
                <w:rFonts w:asciiTheme="minorHAnsi" w:hAnsiTheme="minorHAnsi" w:cs="Arial"/>
                <w:color w:val="7F7F7F" w:themeColor="text1" w:themeTint="80"/>
                <w:sz w:val="16"/>
                <w:szCs w:val="18"/>
                <w:lang w:eastAsia="en-US"/>
              </w:rPr>
              <w:t>under punkt 1.5.4</w:t>
            </w:r>
            <w:r w:rsidRPr="00414A4C">
              <w:rPr>
                <w:rFonts w:asciiTheme="minorHAnsi" w:hAnsiTheme="minorHAnsi" w:cs="Arial"/>
                <w:color w:val="7F7F7F" w:themeColor="text1" w:themeTint="80"/>
                <w:sz w:val="16"/>
                <w:szCs w:val="18"/>
                <w:lang w:eastAsia="en-US"/>
              </w:rPr>
              <w:t xml:space="preserve"> </w:t>
            </w:r>
          </w:p>
        </w:tc>
        <w:tc>
          <w:tcPr>
            <w:tcW w:w="1940" w:type="dxa"/>
            <w:tcBorders>
              <w:top w:val="single" w:sz="4" w:space="0" w:color="0099CC"/>
              <w:left w:val="single" w:sz="12" w:space="0" w:color="0099CC"/>
              <w:bottom w:val="single" w:sz="12" w:space="0" w:color="0099CC"/>
              <w:right w:val="nil"/>
            </w:tcBorders>
            <w:hideMark/>
          </w:tcPr>
          <w:p w:rsidR="000707A3" w:rsidRPr="00414A4C" w:rsidRDefault="000707A3" w:rsidP="00E72C76">
            <w:pPr>
              <w:pStyle w:val="Normalwebb"/>
              <w:spacing w:line="276" w:lineRule="auto"/>
              <w:rPr>
                <w:rFonts w:asciiTheme="minorHAnsi" w:hAnsiTheme="minorHAnsi" w:cs="Arial"/>
                <w:color w:val="7F7F7F" w:themeColor="text1" w:themeTint="80"/>
                <w:sz w:val="16"/>
                <w:szCs w:val="18"/>
                <w:lang w:eastAsia="en-US"/>
              </w:rPr>
            </w:pPr>
            <w:r w:rsidRPr="00414A4C">
              <w:rPr>
                <w:rFonts w:asciiTheme="minorHAnsi" w:hAnsiTheme="minorHAnsi" w:cs="Arial"/>
                <w:color w:val="7F7F7F" w:themeColor="text1" w:themeTint="80"/>
                <w:sz w:val="16"/>
                <w:szCs w:val="18"/>
                <w:lang w:eastAsia="en-US"/>
              </w:rPr>
              <w:t xml:space="preserve">Se avsnitt dimensionsändring </w:t>
            </w:r>
            <w:r w:rsidR="00E72C76" w:rsidRPr="00414A4C">
              <w:rPr>
                <w:rFonts w:asciiTheme="minorHAnsi" w:hAnsiTheme="minorHAnsi" w:cs="Arial"/>
                <w:color w:val="7F7F7F" w:themeColor="text1" w:themeTint="80"/>
                <w:sz w:val="16"/>
                <w:szCs w:val="18"/>
                <w:lang w:eastAsia="en-US"/>
              </w:rPr>
              <w:t>under punkt 1.5.4</w:t>
            </w:r>
            <w:r w:rsidRPr="00414A4C">
              <w:rPr>
                <w:rFonts w:asciiTheme="minorHAnsi" w:hAnsiTheme="minorHAnsi" w:cs="Arial"/>
                <w:color w:val="7F7F7F" w:themeColor="text1" w:themeTint="80"/>
                <w:sz w:val="16"/>
                <w:szCs w:val="18"/>
                <w:lang w:eastAsia="en-US"/>
              </w:rPr>
              <w:t xml:space="preserve"> </w:t>
            </w:r>
          </w:p>
        </w:tc>
      </w:tr>
    </w:tbl>
    <w:p w:rsidR="000707A3" w:rsidRPr="00414A4C" w:rsidRDefault="000707A3" w:rsidP="000707A3">
      <w:pPr>
        <w:pStyle w:val="Normalwebb"/>
        <w:rPr>
          <w:rFonts w:asciiTheme="minorHAnsi" w:hAnsiTheme="minorHAnsi" w:cs="Arial"/>
          <w:i/>
          <w:color w:val="7F7F7F" w:themeColor="text1" w:themeTint="80"/>
          <w:sz w:val="18"/>
          <w:szCs w:val="18"/>
        </w:rPr>
      </w:pPr>
      <w:r w:rsidRPr="00414A4C">
        <w:rPr>
          <w:rFonts w:asciiTheme="minorHAnsi" w:hAnsiTheme="minorHAnsi" w:cs="Arial"/>
          <w:i/>
          <w:color w:val="7F7F7F" w:themeColor="text1" w:themeTint="80"/>
          <w:sz w:val="18"/>
          <w:szCs w:val="18"/>
        </w:rPr>
        <w:t xml:space="preserve">För krav utan mätenhet gäller generellt skala 1-5, där 5 är bäst. För ”Färghärdighet mot artificiell ljus-./väderpåverkan” gäller dock skala 1-8, där 8 är bäst. </w:t>
      </w:r>
    </w:p>
    <w:p w:rsidR="00C92A7B" w:rsidRDefault="00C92A7B" w:rsidP="00C92A7B">
      <w:pPr>
        <w:pStyle w:val="Rubrik3"/>
      </w:pPr>
      <w:bookmarkStart w:id="42" w:name="_Toc478556447"/>
      <w:r>
        <w:t>Begrepp</w:t>
      </w:r>
      <w:bookmarkEnd w:id="42"/>
    </w:p>
    <w:p w:rsidR="000707A3" w:rsidRPr="00414A4C" w:rsidRDefault="000707A3" w:rsidP="000707A3">
      <w:pPr>
        <w:rPr>
          <w:bCs/>
          <w:color w:val="7F7F7F" w:themeColor="text1" w:themeTint="80"/>
          <w:sz w:val="18"/>
          <w:szCs w:val="18"/>
        </w:rPr>
      </w:pPr>
      <w:r w:rsidRPr="00414A4C">
        <w:rPr>
          <w:bCs/>
          <w:color w:val="7F7F7F" w:themeColor="text1" w:themeTint="80"/>
          <w:u w:val="single"/>
        </w:rPr>
        <w:t>Sömskridning</w:t>
      </w:r>
      <w:r w:rsidRPr="00414A4C">
        <w:rPr>
          <w:bCs/>
          <w:color w:val="7F7F7F" w:themeColor="text1" w:themeTint="80"/>
          <w:u w:val="single"/>
        </w:rPr>
        <w:br/>
      </w:r>
      <w:r w:rsidRPr="00414A4C">
        <w:rPr>
          <w:bCs/>
          <w:color w:val="7F7F7F" w:themeColor="text1" w:themeTint="80"/>
          <w:sz w:val="18"/>
          <w:szCs w:val="18"/>
        </w:rPr>
        <w:t>Textilleverantören ska ange sömskridning enligt tabell 1.5.2 angivna standarder. Möbelproducenten ansvarar för att beklädning och sömmar anpassas till textilens sömskridning i syfte att erhålla en hållbar klädsel.</w:t>
      </w:r>
    </w:p>
    <w:p w:rsidR="000707A3" w:rsidRPr="00414A4C" w:rsidRDefault="000707A3" w:rsidP="000707A3">
      <w:pPr>
        <w:rPr>
          <w:bCs/>
          <w:color w:val="7F7F7F" w:themeColor="text1" w:themeTint="80"/>
          <w:sz w:val="18"/>
          <w:szCs w:val="18"/>
        </w:rPr>
      </w:pPr>
      <w:r w:rsidRPr="00414A4C">
        <w:rPr>
          <w:bCs/>
          <w:color w:val="7F7F7F" w:themeColor="text1" w:themeTint="80"/>
          <w:u w:val="single"/>
        </w:rPr>
        <w:t>Dimensionsändring</w:t>
      </w:r>
      <w:r w:rsidRPr="00414A4C">
        <w:rPr>
          <w:bCs/>
          <w:color w:val="7F7F7F" w:themeColor="text1" w:themeTint="80"/>
          <w:u w:val="single"/>
        </w:rPr>
        <w:br/>
      </w:r>
      <w:r w:rsidRPr="00414A4C">
        <w:rPr>
          <w:bCs/>
          <w:color w:val="7F7F7F" w:themeColor="text1" w:themeTint="80"/>
          <w:sz w:val="18"/>
          <w:szCs w:val="18"/>
        </w:rPr>
        <w:t>På möbler med avtagbar och tvättbar klädsel ska klädselmaterialet/klädseldetaljen kunna sättas tillbaks på ett för möbelns utseende och funktion korrekt sätt. Möbelproducenten ansvarar för att detta krav uppfylls. Textilleverantören ska ange dimensionsändring i samband med tvätt enligt ovan angivna standarder i tabell 1.5.2</w:t>
      </w:r>
      <w:r w:rsidR="008662E0">
        <w:rPr>
          <w:bCs/>
          <w:color w:val="7F7F7F" w:themeColor="text1" w:themeTint="80"/>
          <w:sz w:val="18"/>
          <w:szCs w:val="18"/>
        </w:rPr>
        <w:t xml:space="preserve"> och 1.5.3</w:t>
      </w:r>
      <w:r w:rsidR="002056C4" w:rsidRPr="00414A4C">
        <w:rPr>
          <w:bCs/>
          <w:color w:val="7F7F7F" w:themeColor="text1" w:themeTint="80"/>
          <w:sz w:val="18"/>
          <w:szCs w:val="18"/>
        </w:rPr>
        <w:t>.</w:t>
      </w:r>
    </w:p>
    <w:p w:rsidR="000707A3" w:rsidRPr="00414A4C" w:rsidRDefault="000707A3" w:rsidP="000707A3">
      <w:pPr>
        <w:rPr>
          <w:color w:val="7F7F7F" w:themeColor="text1" w:themeTint="80"/>
          <w:sz w:val="20"/>
          <w:szCs w:val="20"/>
          <w:highlight w:val="yellow"/>
        </w:rPr>
      </w:pPr>
      <w:r w:rsidRPr="00414A4C">
        <w:rPr>
          <w:bCs/>
          <w:color w:val="7F7F7F" w:themeColor="text1" w:themeTint="80"/>
          <w:u w:val="single"/>
        </w:rPr>
        <w:t>Märkning</w:t>
      </w:r>
      <w:r w:rsidRPr="00414A4C">
        <w:rPr>
          <w:bCs/>
          <w:color w:val="7F7F7F" w:themeColor="text1" w:themeTint="80"/>
          <w:u w:val="single"/>
        </w:rPr>
        <w:br/>
      </w:r>
      <w:r w:rsidRPr="00414A4C">
        <w:rPr>
          <w:bCs/>
          <w:color w:val="7F7F7F" w:themeColor="text1" w:themeTint="80"/>
          <w:sz w:val="18"/>
          <w:szCs w:val="18"/>
        </w:rPr>
        <w:t>Avtagbar och tvättbar klädsel ska märkas med tvättråd.</w:t>
      </w:r>
    </w:p>
    <w:p w:rsidR="000707A3" w:rsidRPr="00414A4C" w:rsidRDefault="000707A3" w:rsidP="000707A3">
      <w:pPr>
        <w:rPr>
          <w:rFonts w:eastAsia="Times New Roman" w:cs="Arial"/>
          <w:i/>
          <w:color w:val="7F7F7F" w:themeColor="text1" w:themeTint="80"/>
          <w:sz w:val="18"/>
          <w:szCs w:val="18"/>
          <w:lang w:eastAsia="sv-SE"/>
        </w:rPr>
      </w:pPr>
      <w:r w:rsidRPr="00414A4C">
        <w:rPr>
          <w:bCs/>
          <w:color w:val="7F7F7F" w:themeColor="text1" w:themeTint="80"/>
          <w:u w:val="single"/>
        </w:rPr>
        <w:t>Brand</w:t>
      </w:r>
      <w:r w:rsidRPr="00414A4C">
        <w:rPr>
          <w:bCs/>
          <w:color w:val="7F7F7F" w:themeColor="text1" w:themeTint="80"/>
          <w:u w:val="single"/>
        </w:rPr>
        <w:br/>
      </w:r>
      <w:r w:rsidRPr="00414A4C">
        <w:rPr>
          <w:bCs/>
          <w:color w:val="7F7F7F" w:themeColor="text1" w:themeTint="80"/>
          <w:sz w:val="18"/>
          <w:szCs w:val="18"/>
        </w:rPr>
        <w:t>Textilen ska uppfylla krav enligt den fastställda standarden SS-EN 1021-1:2014</w:t>
      </w:r>
      <w:r w:rsidR="003A6991" w:rsidRPr="00414A4C">
        <w:rPr>
          <w:rFonts w:eastAsia="Times New Roman" w:cs="Arial"/>
          <w:i/>
          <w:color w:val="7F7F7F" w:themeColor="text1" w:themeTint="80"/>
          <w:sz w:val="18"/>
          <w:szCs w:val="18"/>
          <w:lang w:eastAsia="sv-SE"/>
        </w:rPr>
        <w:t>*</w:t>
      </w:r>
      <w:r w:rsidRPr="00414A4C">
        <w:rPr>
          <w:bCs/>
          <w:color w:val="7F7F7F" w:themeColor="text1" w:themeTint="80"/>
          <w:sz w:val="18"/>
          <w:szCs w:val="18"/>
        </w:rPr>
        <w:t>. Möbler – Bedömning av antändlighet hos stoppade möbler – Del 1: Tändkälla: Glödande cigarett. Standarden gäller för samtliga användarmiljöer med undantag för skärmväggar (inomhus) och utomhusmöbler som uteslutande är avsedda för användning utomhus.</w:t>
      </w:r>
      <w:r w:rsidRPr="00414A4C">
        <w:rPr>
          <w:bCs/>
          <w:color w:val="7F7F7F" w:themeColor="text1" w:themeTint="80"/>
          <w:sz w:val="18"/>
          <w:szCs w:val="18"/>
        </w:rPr>
        <w:br/>
      </w:r>
      <w:r w:rsidRPr="00414A4C">
        <w:rPr>
          <w:rFonts w:eastAsia="Times New Roman" w:cs="Arial"/>
          <w:i/>
          <w:color w:val="7F7F7F" w:themeColor="text1" w:themeTint="80"/>
          <w:sz w:val="18"/>
          <w:szCs w:val="18"/>
          <w:lang w:eastAsia="sv-SE"/>
        </w:rPr>
        <w:t>* Provningar utförda enligt SS-EN 1021-1:2006 före 2014-12-31 accepteras till 2019-12-31</w:t>
      </w:r>
    </w:p>
    <w:p w:rsidR="000707A3" w:rsidRPr="00414A4C" w:rsidRDefault="003A6991" w:rsidP="000707A3">
      <w:pPr>
        <w:rPr>
          <w:bCs/>
          <w:color w:val="7F7F7F" w:themeColor="text1" w:themeTint="80"/>
          <w:sz w:val="18"/>
          <w:szCs w:val="18"/>
        </w:rPr>
      </w:pPr>
      <w:r w:rsidRPr="00414A4C">
        <w:rPr>
          <w:bCs/>
          <w:color w:val="7F7F7F" w:themeColor="text1" w:themeTint="80"/>
          <w:u w:val="single"/>
        </w:rPr>
        <w:t>Undantag</w:t>
      </w:r>
      <w:r w:rsidRPr="00414A4C">
        <w:rPr>
          <w:bCs/>
          <w:color w:val="7F7F7F" w:themeColor="text1" w:themeTint="80"/>
          <w:u w:val="single"/>
        </w:rPr>
        <w:br/>
      </w:r>
      <w:r w:rsidRPr="00414A4C">
        <w:rPr>
          <w:bCs/>
          <w:color w:val="7F7F7F" w:themeColor="text1" w:themeTint="80"/>
          <w:sz w:val="18"/>
          <w:szCs w:val="18"/>
        </w:rPr>
        <w:t xml:space="preserve">Textila klädselmaterial för skärmväggar och ljudabsorbenter omfattas enbart av krav på ljushärdighet enligt 1.5.2. Sadelgjord och </w:t>
      </w:r>
      <w:r w:rsidR="009832DA">
        <w:rPr>
          <w:bCs/>
          <w:color w:val="7F7F7F" w:themeColor="text1" w:themeTint="80"/>
          <w:sz w:val="18"/>
          <w:szCs w:val="18"/>
        </w:rPr>
        <w:t>m</w:t>
      </w:r>
      <w:r w:rsidRPr="00414A4C">
        <w:rPr>
          <w:bCs/>
          <w:color w:val="7F7F7F" w:themeColor="text1" w:themeTint="80"/>
          <w:sz w:val="18"/>
          <w:szCs w:val="18"/>
        </w:rPr>
        <w:t xml:space="preserve">eshmaterial omfattas inte av kraven för </w:t>
      </w:r>
      <w:r w:rsidR="00E66EC8" w:rsidRPr="00414A4C">
        <w:rPr>
          <w:bCs/>
          <w:color w:val="7F7F7F" w:themeColor="text1" w:themeTint="80"/>
          <w:sz w:val="18"/>
          <w:szCs w:val="18"/>
        </w:rPr>
        <w:t xml:space="preserve">brand under </w:t>
      </w:r>
      <w:r w:rsidR="009832DA">
        <w:rPr>
          <w:bCs/>
          <w:color w:val="7F7F7F" w:themeColor="text1" w:themeTint="80"/>
          <w:sz w:val="18"/>
          <w:szCs w:val="18"/>
        </w:rPr>
        <w:t xml:space="preserve">avsnitt </w:t>
      </w:r>
      <w:r w:rsidR="00E66EC8" w:rsidRPr="00414A4C">
        <w:rPr>
          <w:bCs/>
          <w:color w:val="7F7F7F" w:themeColor="text1" w:themeTint="80"/>
          <w:sz w:val="18"/>
          <w:szCs w:val="18"/>
        </w:rPr>
        <w:t>1.4 eller klädsel under</w:t>
      </w:r>
      <w:r w:rsidR="009832DA">
        <w:rPr>
          <w:bCs/>
          <w:color w:val="7F7F7F" w:themeColor="text1" w:themeTint="80"/>
          <w:sz w:val="18"/>
          <w:szCs w:val="18"/>
        </w:rPr>
        <w:t xml:space="preserve"> avsnitt</w:t>
      </w:r>
      <w:r w:rsidR="00E66EC8" w:rsidRPr="00414A4C">
        <w:rPr>
          <w:bCs/>
          <w:color w:val="7F7F7F" w:themeColor="text1" w:themeTint="80"/>
          <w:sz w:val="18"/>
          <w:szCs w:val="18"/>
        </w:rPr>
        <w:t xml:space="preserve"> 1.5</w:t>
      </w:r>
      <w:r w:rsidRPr="00414A4C">
        <w:rPr>
          <w:bCs/>
          <w:color w:val="7F7F7F" w:themeColor="text1" w:themeTint="80"/>
          <w:sz w:val="18"/>
          <w:szCs w:val="18"/>
        </w:rPr>
        <w:t>.</w:t>
      </w:r>
      <w:r w:rsidRPr="00414A4C">
        <w:rPr>
          <w:bCs/>
          <w:color w:val="7F7F7F" w:themeColor="text1" w:themeTint="80"/>
          <w:sz w:val="18"/>
          <w:szCs w:val="18"/>
        </w:rPr>
        <w:br/>
      </w:r>
      <w:r w:rsidRPr="00414A4C">
        <w:rPr>
          <w:bCs/>
          <w:color w:val="7F7F7F" w:themeColor="text1" w:themeTint="80"/>
          <w:sz w:val="18"/>
          <w:szCs w:val="18"/>
        </w:rPr>
        <w:br/>
      </w:r>
      <w:r w:rsidR="000707A3" w:rsidRPr="00414A4C">
        <w:rPr>
          <w:bCs/>
          <w:color w:val="7F7F7F" w:themeColor="text1" w:themeTint="80"/>
          <w:u w:val="single"/>
        </w:rPr>
        <w:t>Provuttagning</w:t>
      </w:r>
      <w:r w:rsidR="000707A3" w:rsidRPr="00414A4C">
        <w:rPr>
          <w:bCs/>
          <w:color w:val="7F7F7F" w:themeColor="text1" w:themeTint="80"/>
          <w:u w:val="single"/>
        </w:rPr>
        <w:br/>
      </w:r>
      <w:r w:rsidR="00A031DC">
        <w:rPr>
          <w:bCs/>
          <w:color w:val="7F7F7F" w:themeColor="text1" w:themeTint="80"/>
          <w:sz w:val="18"/>
          <w:szCs w:val="18"/>
        </w:rPr>
        <w:t xml:space="preserve">Vid uttagning av </w:t>
      </w:r>
      <w:r w:rsidR="000707A3" w:rsidRPr="00414A4C">
        <w:rPr>
          <w:bCs/>
          <w:color w:val="7F7F7F" w:themeColor="text1" w:themeTint="80"/>
          <w:sz w:val="18"/>
          <w:szCs w:val="18"/>
        </w:rPr>
        <w:t xml:space="preserve">prover ur en kollektion av </w:t>
      </w:r>
      <w:r w:rsidR="00A031DC">
        <w:rPr>
          <w:bCs/>
          <w:color w:val="7F7F7F" w:themeColor="text1" w:themeTint="80"/>
          <w:sz w:val="18"/>
          <w:szCs w:val="18"/>
        </w:rPr>
        <w:t>klädselmaterial</w:t>
      </w:r>
      <w:r w:rsidR="000707A3" w:rsidRPr="00414A4C">
        <w:rPr>
          <w:bCs/>
          <w:color w:val="7F7F7F" w:themeColor="text1" w:themeTint="80"/>
          <w:sz w:val="18"/>
          <w:szCs w:val="18"/>
        </w:rPr>
        <w:t xml:space="preserve"> för testning enligt standarderna i tabell 1.5.1</w:t>
      </w:r>
      <w:r w:rsidR="00A031DC">
        <w:rPr>
          <w:bCs/>
          <w:color w:val="7F7F7F" w:themeColor="text1" w:themeTint="80"/>
          <w:sz w:val="18"/>
          <w:szCs w:val="18"/>
        </w:rPr>
        <w:t>, 1.5.2 och 1.5.3</w:t>
      </w:r>
      <w:r w:rsidR="000707A3" w:rsidRPr="00414A4C">
        <w:rPr>
          <w:bCs/>
          <w:color w:val="7F7F7F" w:themeColor="text1" w:themeTint="80"/>
          <w:sz w:val="18"/>
          <w:szCs w:val="18"/>
        </w:rPr>
        <w:t xml:space="preserve"> så ska ett representativt urval göras som till sin omfattning kan variera beroende på kollektionens variation i färger och mönster. Alla varianter av tyget behöver inte provas och urvalet görs lämpligen i samråd med det provningslaboratorium som ska utföra provningen. Principen för provuttaget är att testresultaten ska vara representativt för hela kollektionen varför några olika kulörer från ljusa till mörka bör testas samt olika mönster om dessa varierar. Ett provuttag kan vanligen bestå av 3 – 8 varianter av kollektionen beroende på dess variation.</w:t>
      </w:r>
    </w:p>
    <w:p w:rsidR="003A6991" w:rsidRPr="00414A4C" w:rsidRDefault="003A6991" w:rsidP="003A6991">
      <w:pPr>
        <w:pStyle w:val="Normalwebb"/>
        <w:spacing w:after="200" w:line="276" w:lineRule="auto"/>
        <w:rPr>
          <w:rFonts w:asciiTheme="minorHAnsi" w:eastAsiaTheme="minorHAnsi" w:hAnsiTheme="minorHAnsi" w:cstheme="minorBidi"/>
          <w:bCs/>
          <w:color w:val="7F7F7F" w:themeColor="text1" w:themeTint="80"/>
          <w:sz w:val="18"/>
          <w:szCs w:val="18"/>
          <w:lang w:eastAsia="en-US"/>
        </w:rPr>
      </w:pPr>
      <w:r w:rsidRPr="00414A4C">
        <w:rPr>
          <w:rFonts w:asciiTheme="minorHAnsi" w:hAnsiTheme="minorHAnsi"/>
          <w:bCs/>
          <w:color w:val="7F7F7F" w:themeColor="text1" w:themeTint="80"/>
          <w:sz w:val="22"/>
          <w:szCs w:val="22"/>
          <w:u w:val="single"/>
        </w:rPr>
        <w:t>Dokumentation</w:t>
      </w:r>
      <w:r w:rsidRPr="00414A4C">
        <w:rPr>
          <w:rFonts w:asciiTheme="minorHAnsi" w:eastAsiaTheme="minorHAnsi" w:hAnsiTheme="minorHAnsi" w:cstheme="minorBidi"/>
          <w:bCs/>
          <w:color w:val="7F7F7F" w:themeColor="text1" w:themeTint="80"/>
          <w:sz w:val="18"/>
          <w:szCs w:val="18"/>
          <w:u w:val="single"/>
        </w:rPr>
        <w:br/>
      </w:r>
      <w:r w:rsidRPr="00414A4C">
        <w:rPr>
          <w:rFonts w:asciiTheme="minorHAnsi" w:eastAsiaTheme="minorHAnsi" w:hAnsiTheme="minorHAnsi" w:cstheme="minorBidi"/>
          <w:bCs/>
          <w:color w:val="7F7F7F" w:themeColor="text1" w:themeTint="80"/>
          <w:sz w:val="18"/>
          <w:szCs w:val="18"/>
          <w:lang w:eastAsia="en-US"/>
        </w:rPr>
        <w:t>Möbelproducenten ska kunna visa upp dokumentation/provningsintyg som styrker att de klädselmaterial s</w:t>
      </w:r>
      <w:r w:rsidR="009832DA">
        <w:rPr>
          <w:rFonts w:asciiTheme="minorHAnsi" w:eastAsiaTheme="minorHAnsi" w:hAnsiTheme="minorHAnsi" w:cstheme="minorBidi"/>
          <w:bCs/>
          <w:color w:val="7F7F7F" w:themeColor="text1" w:themeTint="80"/>
          <w:sz w:val="18"/>
          <w:szCs w:val="18"/>
          <w:lang w:eastAsia="en-US"/>
        </w:rPr>
        <w:t>om ingår i en möbels Möbelfakta</w:t>
      </w:r>
      <w:r w:rsidRPr="00414A4C">
        <w:rPr>
          <w:rFonts w:asciiTheme="minorHAnsi" w:eastAsiaTheme="minorHAnsi" w:hAnsiTheme="minorHAnsi" w:cstheme="minorBidi"/>
          <w:bCs/>
          <w:color w:val="7F7F7F" w:themeColor="text1" w:themeTint="80"/>
          <w:sz w:val="18"/>
          <w:szCs w:val="18"/>
          <w:lang w:eastAsia="en-US"/>
        </w:rPr>
        <w:t>märkning uppfyller kraven. Dokumentationen/provningsintyget ska vara utfärdat av ett oberoende provningslaboratorium eller företagslaboratorium med den kompetens som krävs, alternativt intyg från underleverantör.</w:t>
      </w:r>
    </w:p>
    <w:p w:rsidR="003A6991" w:rsidRDefault="003A6991" w:rsidP="003A6991">
      <w:pPr>
        <w:rPr>
          <w:bCs/>
          <w:color w:val="7F7F7F" w:themeColor="text1" w:themeTint="80"/>
          <w:sz w:val="18"/>
          <w:szCs w:val="18"/>
        </w:rPr>
      </w:pPr>
      <w:r w:rsidRPr="00414A4C">
        <w:rPr>
          <w:bCs/>
          <w:color w:val="7F7F7F" w:themeColor="text1" w:themeTint="80"/>
          <w:sz w:val="18"/>
          <w:szCs w:val="18"/>
        </w:rPr>
        <w:t>Dokumentationen ska avse den klädsel som vid varje tillfälle produceras/levereras. Sker en förändring av klädselprodukten som påverkar dess funktion och egenskaper, ska nya tester enligt ovan genomföras.</w:t>
      </w:r>
    </w:p>
    <w:p w:rsidR="00C92A6E" w:rsidRDefault="00C92A6E" w:rsidP="003A6991">
      <w:pPr>
        <w:rPr>
          <w:bCs/>
          <w:color w:val="7F7F7F" w:themeColor="text1" w:themeTint="80"/>
          <w:sz w:val="18"/>
          <w:szCs w:val="18"/>
        </w:rPr>
      </w:pPr>
    </w:p>
    <w:p w:rsidR="00021E76" w:rsidRPr="00414A4C" w:rsidRDefault="00021E76" w:rsidP="003A6991">
      <w:pPr>
        <w:rPr>
          <w:bCs/>
          <w:color w:val="7F7F7F" w:themeColor="text1" w:themeTint="80"/>
          <w:sz w:val="18"/>
          <w:szCs w:val="18"/>
        </w:rPr>
      </w:pPr>
    </w:p>
    <w:p w:rsidR="000707A3" w:rsidRPr="001666C7" w:rsidRDefault="000707A3" w:rsidP="00F81D9F">
      <w:pPr>
        <w:pStyle w:val="Rubrik2"/>
      </w:pPr>
      <w:bookmarkStart w:id="43" w:name="_Toc459276950"/>
      <w:bookmarkStart w:id="44" w:name="_Toc478556448"/>
      <w:r w:rsidRPr="001666C7">
        <w:lastRenderedPageBreak/>
        <w:t>Akustik</w:t>
      </w:r>
      <w:bookmarkEnd w:id="43"/>
      <w:bookmarkEnd w:id="44"/>
    </w:p>
    <w:p w:rsidR="00021E76" w:rsidRDefault="000707A3" w:rsidP="000707A3">
      <w:pPr>
        <w:shd w:val="clear" w:color="auto" w:fill="FFFFFF"/>
        <w:spacing w:after="255" w:line="240" w:lineRule="auto"/>
        <w:rPr>
          <w:bCs/>
          <w:color w:val="7F7F7F" w:themeColor="text1" w:themeTint="80"/>
          <w:sz w:val="18"/>
          <w:szCs w:val="18"/>
        </w:rPr>
      </w:pPr>
      <w:r w:rsidRPr="00414A4C">
        <w:rPr>
          <w:bCs/>
          <w:color w:val="7F7F7F" w:themeColor="text1" w:themeTint="80"/>
          <w:sz w:val="18"/>
          <w:szCs w:val="18"/>
        </w:rPr>
        <w:t xml:space="preserve">Krav gällande redovisning av en möbels akustiska prestanda ställs enligt nedan angivna standarder. Produkter som är deklarerade i </w:t>
      </w:r>
      <w:r w:rsidRPr="00414A4C">
        <w:rPr>
          <w:b/>
          <w:bCs/>
          <w:color w:val="7F7F7F" w:themeColor="text1" w:themeTint="80"/>
          <w:sz w:val="18"/>
          <w:szCs w:val="18"/>
        </w:rPr>
        <w:t>Acoustic Facts</w:t>
      </w:r>
      <w:r w:rsidRPr="00414A4C">
        <w:rPr>
          <w:bCs/>
          <w:color w:val="7F7F7F" w:themeColor="text1" w:themeTint="80"/>
          <w:sz w:val="18"/>
          <w:szCs w:val="18"/>
        </w:rPr>
        <w:t xml:space="preserve"> uppfyller kraven som anges i specifikationen. Redovisade akustiska prestanda enligt denna specifikation kan användas för att beräkna och dimensionera ett rums akustiska prestanda. </w:t>
      </w:r>
    </w:p>
    <w:p w:rsidR="00021E76" w:rsidRPr="00414A4C" w:rsidRDefault="00021E76" w:rsidP="00021E76">
      <w:pPr>
        <w:shd w:val="clear" w:color="auto" w:fill="FFFFFF"/>
        <w:spacing w:after="255"/>
        <w:rPr>
          <w:rFonts w:ascii="Arial" w:eastAsia="Times New Roman" w:hAnsi="Arial" w:cs="Arial"/>
          <w:color w:val="7F7F7F" w:themeColor="text1" w:themeTint="80"/>
          <w:sz w:val="18"/>
          <w:szCs w:val="18"/>
          <w:lang w:eastAsia="sv-SE"/>
        </w:rPr>
      </w:pPr>
      <w:r w:rsidRPr="00021E76">
        <w:rPr>
          <w:bCs/>
          <w:color w:val="7F7F7F" w:themeColor="text1" w:themeTint="80"/>
          <w:sz w:val="18"/>
          <w:szCs w:val="18"/>
        </w:rPr>
        <w:t xml:space="preserve">I </w:t>
      </w:r>
      <w:r>
        <w:rPr>
          <w:bCs/>
          <w:color w:val="7F7F7F" w:themeColor="text1" w:themeTint="80"/>
          <w:sz w:val="18"/>
          <w:szCs w:val="18"/>
        </w:rPr>
        <w:t>”</w:t>
      </w:r>
      <w:r w:rsidRPr="00021E76">
        <w:rPr>
          <w:bCs/>
          <w:color w:val="7F7F7F" w:themeColor="text1" w:themeTint="80"/>
          <w:sz w:val="18"/>
          <w:szCs w:val="18"/>
        </w:rPr>
        <w:t>Guid</w:t>
      </w:r>
      <w:r>
        <w:rPr>
          <w:bCs/>
          <w:color w:val="7F7F7F" w:themeColor="text1" w:themeTint="80"/>
          <w:sz w:val="18"/>
          <w:szCs w:val="18"/>
        </w:rPr>
        <w:t xml:space="preserve">e för ljudabsorbenter” på </w:t>
      </w:r>
      <w:hyperlink r:id="rId17" w:history="1">
        <w:r w:rsidRPr="00D11FFF">
          <w:rPr>
            <w:rStyle w:val="Hyperlnk"/>
            <w:bCs/>
            <w:sz w:val="18"/>
            <w:szCs w:val="18"/>
          </w:rPr>
          <w:t>www.mobelfakta.se</w:t>
        </w:r>
      </w:hyperlink>
      <w:r>
        <w:rPr>
          <w:bCs/>
          <w:color w:val="7F7F7F" w:themeColor="text1" w:themeTint="80"/>
          <w:sz w:val="18"/>
          <w:szCs w:val="18"/>
        </w:rPr>
        <w:t xml:space="preserve"> </w:t>
      </w:r>
      <w:r w:rsidRPr="00021E76">
        <w:rPr>
          <w:bCs/>
          <w:color w:val="7F7F7F" w:themeColor="text1" w:themeTint="80"/>
          <w:sz w:val="18"/>
          <w:szCs w:val="18"/>
        </w:rPr>
        <w:t>finns rekommenderade minimivärden för ljudabsorberande förmåga. Upphandlare som Kammarkollegiet använder dessa rekommenderade nivåer som kravnivåer vid upphandling.</w:t>
      </w:r>
    </w:p>
    <w:p w:rsidR="000707A3" w:rsidRPr="00414A4C" w:rsidRDefault="000707A3" w:rsidP="000707A3">
      <w:pPr>
        <w:shd w:val="clear" w:color="auto" w:fill="FFFFFF"/>
        <w:spacing w:after="255" w:line="240" w:lineRule="auto"/>
        <w:rPr>
          <w:bCs/>
          <w:color w:val="7F7F7F" w:themeColor="text1" w:themeTint="80"/>
          <w:sz w:val="18"/>
          <w:szCs w:val="18"/>
        </w:rPr>
      </w:pPr>
      <w:r w:rsidRPr="00414A4C">
        <w:rPr>
          <w:bCs/>
          <w:color w:val="7F7F7F" w:themeColor="text1" w:themeTint="80"/>
          <w:sz w:val="18"/>
          <w:szCs w:val="18"/>
        </w:rPr>
        <w:t xml:space="preserve">Specifikationen är ett krav för ljudabsorbenter avseende redovisning av ekvivalent ljudabsorberande area men är </w:t>
      </w:r>
      <w:r w:rsidRPr="00414A4C">
        <w:rPr>
          <w:b/>
          <w:bCs/>
          <w:i/>
          <w:color w:val="7F7F7F" w:themeColor="text1" w:themeTint="80"/>
          <w:sz w:val="18"/>
          <w:szCs w:val="18"/>
        </w:rPr>
        <w:t>valfri att använda för övriga möbelkategorier</w:t>
      </w:r>
      <w:r w:rsidRPr="00414A4C">
        <w:rPr>
          <w:bCs/>
          <w:color w:val="7F7F7F" w:themeColor="text1" w:themeTint="80"/>
          <w:sz w:val="18"/>
          <w:szCs w:val="18"/>
        </w:rPr>
        <w:t xml:space="preserve">. </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0707A3" w:rsidRPr="00414A4C" w:rsidTr="003A6991">
        <w:trPr>
          <w:trHeight w:val="454"/>
        </w:trPr>
        <w:tc>
          <w:tcPr>
            <w:tcW w:w="9355" w:type="dxa"/>
            <w:gridSpan w:val="2"/>
            <w:vAlign w:val="center"/>
          </w:tcPr>
          <w:p w:rsidR="000707A3" w:rsidRPr="00414A4C" w:rsidRDefault="000707A3" w:rsidP="00785AB8">
            <w:pPr>
              <w:rPr>
                <w:bCs/>
                <w:color w:val="7F7F7F" w:themeColor="text1" w:themeTint="80"/>
                <w:sz w:val="18"/>
                <w:szCs w:val="18"/>
              </w:rPr>
            </w:pPr>
            <w:r w:rsidRPr="00414A4C">
              <w:rPr>
                <w:bCs/>
                <w:color w:val="7F7F7F" w:themeColor="text1" w:themeTint="80"/>
                <w:sz w:val="18"/>
                <w:szCs w:val="18"/>
              </w:rPr>
              <w:t>En möbel som används som en ljudabsorberande enhet kan mätas i enlighet med den internationella standarden:</w:t>
            </w:r>
          </w:p>
        </w:tc>
      </w:tr>
      <w:tr w:rsidR="000707A3" w:rsidRPr="00414A4C" w:rsidTr="003A6991">
        <w:trPr>
          <w:trHeight w:val="454"/>
        </w:trPr>
        <w:tc>
          <w:tcPr>
            <w:tcW w:w="2093" w:type="dxa"/>
            <w:vAlign w:val="center"/>
          </w:tcPr>
          <w:p w:rsidR="000707A3" w:rsidRPr="00414A4C" w:rsidRDefault="000707A3" w:rsidP="00785AB8">
            <w:pPr>
              <w:rPr>
                <w:color w:val="7F7F7F" w:themeColor="text1" w:themeTint="80"/>
              </w:rPr>
            </w:pPr>
            <w:r w:rsidRPr="00414A4C">
              <w:rPr>
                <w:bCs/>
                <w:color w:val="7F7F7F" w:themeColor="text1" w:themeTint="80"/>
                <w:sz w:val="18"/>
                <w:szCs w:val="18"/>
              </w:rPr>
              <w:t>SS-EN ISO 354:2003</w:t>
            </w:r>
          </w:p>
        </w:tc>
        <w:tc>
          <w:tcPr>
            <w:tcW w:w="7262" w:type="dxa"/>
            <w:vAlign w:val="center"/>
          </w:tcPr>
          <w:p w:rsidR="000707A3" w:rsidRPr="00414A4C" w:rsidRDefault="000707A3" w:rsidP="00785AB8">
            <w:pPr>
              <w:rPr>
                <w:bCs/>
                <w:color w:val="7F7F7F" w:themeColor="text1" w:themeTint="80"/>
                <w:sz w:val="18"/>
                <w:szCs w:val="18"/>
              </w:rPr>
            </w:pPr>
            <w:r w:rsidRPr="00414A4C">
              <w:rPr>
                <w:bCs/>
                <w:color w:val="7F7F7F" w:themeColor="text1" w:themeTint="80"/>
                <w:sz w:val="18"/>
                <w:szCs w:val="18"/>
              </w:rPr>
              <w:t>Byggakustik - Mätning av ljudabsorption</w:t>
            </w:r>
            <w:r w:rsidR="003A6991" w:rsidRPr="00414A4C">
              <w:rPr>
                <w:bCs/>
                <w:color w:val="7F7F7F" w:themeColor="text1" w:themeTint="80"/>
                <w:sz w:val="18"/>
                <w:szCs w:val="18"/>
              </w:rPr>
              <w:t xml:space="preserve"> i efterklangsrum.</w:t>
            </w:r>
          </w:p>
        </w:tc>
      </w:tr>
      <w:tr w:rsidR="000707A3" w:rsidRPr="00414A4C" w:rsidTr="003A6991">
        <w:trPr>
          <w:trHeight w:val="454"/>
        </w:trPr>
        <w:tc>
          <w:tcPr>
            <w:tcW w:w="9355" w:type="dxa"/>
            <w:gridSpan w:val="2"/>
            <w:vAlign w:val="center"/>
          </w:tcPr>
          <w:p w:rsidR="000707A3" w:rsidRPr="00414A4C" w:rsidRDefault="000707A3" w:rsidP="00785AB8">
            <w:pPr>
              <w:rPr>
                <w:bCs/>
                <w:color w:val="7F7F7F" w:themeColor="text1" w:themeTint="80"/>
                <w:sz w:val="18"/>
                <w:szCs w:val="18"/>
              </w:rPr>
            </w:pPr>
            <w:r w:rsidRPr="00414A4C">
              <w:rPr>
                <w:bCs/>
                <w:color w:val="7F7F7F" w:themeColor="text1" w:themeTint="80"/>
                <w:sz w:val="18"/>
                <w:szCs w:val="18"/>
              </w:rPr>
              <w:t>Enstaka objekt utvärderas avseende ekvivalent ljudabsorberande area i enlighet med den svenska standarden:</w:t>
            </w:r>
          </w:p>
        </w:tc>
      </w:tr>
      <w:tr w:rsidR="000707A3" w:rsidRPr="001932E4" w:rsidTr="003A6991">
        <w:trPr>
          <w:trHeight w:val="454"/>
        </w:trPr>
        <w:tc>
          <w:tcPr>
            <w:tcW w:w="2093" w:type="dxa"/>
            <w:vAlign w:val="center"/>
          </w:tcPr>
          <w:p w:rsidR="000707A3" w:rsidRPr="00414A4C" w:rsidRDefault="00CA19A9" w:rsidP="00785AB8">
            <w:pPr>
              <w:rPr>
                <w:color w:val="7F7F7F" w:themeColor="text1" w:themeTint="80"/>
              </w:rPr>
            </w:pPr>
            <w:r w:rsidRPr="00CA19A9">
              <w:rPr>
                <w:bCs/>
                <w:color w:val="7F7F7F" w:themeColor="text1" w:themeTint="80"/>
                <w:sz w:val="18"/>
                <w:szCs w:val="18"/>
              </w:rPr>
              <w:t xml:space="preserve">ISO 20189:2018*  </w:t>
            </w:r>
          </w:p>
        </w:tc>
        <w:tc>
          <w:tcPr>
            <w:tcW w:w="7262" w:type="dxa"/>
            <w:vAlign w:val="center"/>
          </w:tcPr>
          <w:p w:rsidR="000707A3" w:rsidRPr="00CA19A9" w:rsidRDefault="00CA19A9" w:rsidP="00785AB8">
            <w:pPr>
              <w:rPr>
                <w:bCs/>
                <w:color w:val="7F7F7F" w:themeColor="text1" w:themeTint="80"/>
                <w:sz w:val="18"/>
                <w:szCs w:val="18"/>
                <w:lang w:val="en-US"/>
              </w:rPr>
            </w:pPr>
            <w:r w:rsidRPr="00CA19A9">
              <w:rPr>
                <w:bCs/>
                <w:color w:val="7F7F7F" w:themeColor="text1" w:themeTint="80"/>
                <w:sz w:val="18"/>
                <w:szCs w:val="18"/>
                <w:lang w:val="en-US"/>
              </w:rPr>
              <w:t>Acoustics -- Screens, furniture and single objects intended for interior use -- Rating of sound absorption and sound reduction of elements based on laboratory measurements</w:t>
            </w:r>
          </w:p>
        </w:tc>
      </w:tr>
      <w:tr w:rsidR="000707A3" w:rsidRPr="00414A4C" w:rsidTr="003A6991">
        <w:trPr>
          <w:trHeight w:val="454"/>
        </w:trPr>
        <w:tc>
          <w:tcPr>
            <w:tcW w:w="9355" w:type="dxa"/>
            <w:gridSpan w:val="2"/>
            <w:vAlign w:val="center"/>
          </w:tcPr>
          <w:p w:rsidR="000707A3" w:rsidRPr="00414A4C" w:rsidRDefault="000707A3" w:rsidP="00785AB8">
            <w:pPr>
              <w:rPr>
                <w:bCs/>
                <w:color w:val="7F7F7F" w:themeColor="text1" w:themeTint="80"/>
                <w:sz w:val="18"/>
                <w:szCs w:val="18"/>
              </w:rPr>
            </w:pPr>
            <w:r w:rsidRPr="00414A4C">
              <w:rPr>
                <w:bCs/>
                <w:color w:val="7F7F7F" w:themeColor="text1" w:themeTint="80"/>
                <w:sz w:val="18"/>
                <w:szCs w:val="18"/>
              </w:rPr>
              <w:t>Större ytor (&gt;10 m2) sammansatt av flera objekt utvärderas enligt den svenska och internationella standarden:</w:t>
            </w:r>
          </w:p>
        </w:tc>
      </w:tr>
      <w:tr w:rsidR="000707A3" w:rsidRPr="00414A4C" w:rsidTr="003A6991">
        <w:trPr>
          <w:trHeight w:val="454"/>
        </w:trPr>
        <w:tc>
          <w:tcPr>
            <w:tcW w:w="2093" w:type="dxa"/>
            <w:vAlign w:val="center"/>
          </w:tcPr>
          <w:p w:rsidR="000707A3" w:rsidRPr="00414A4C" w:rsidRDefault="000707A3" w:rsidP="00785AB8">
            <w:pPr>
              <w:rPr>
                <w:color w:val="7F7F7F" w:themeColor="text1" w:themeTint="80"/>
              </w:rPr>
            </w:pPr>
            <w:r w:rsidRPr="00414A4C">
              <w:rPr>
                <w:bCs/>
                <w:color w:val="7F7F7F" w:themeColor="text1" w:themeTint="80"/>
                <w:sz w:val="18"/>
                <w:szCs w:val="18"/>
              </w:rPr>
              <w:t>SS-EN ISO 11654:1997</w:t>
            </w:r>
          </w:p>
        </w:tc>
        <w:tc>
          <w:tcPr>
            <w:tcW w:w="7262" w:type="dxa"/>
            <w:vAlign w:val="center"/>
          </w:tcPr>
          <w:p w:rsidR="000707A3" w:rsidRPr="00414A4C" w:rsidRDefault="000707A3" w:rsidP="00785AB8">
            <w:pPr>
              <w:rPr>
                <w:bCs/>
                <w:color w:val="7F7F7F" w:themeColor="text1" w:themeTint="80"/>
                <w:sz w:val="18"/>
                <w:szCs w:val="18"/>
              </w:rPr>
            </w:pPr>
            <w:r w:rsidRPr="00414A4C">
              <w:rPr>
                <w:bCs/>
                <w:color w:val="7F7F7F" w:themeColor="text1" w:themeTint="80"/>
                <w:sz w:val="18"/>
                <w:szCs w:val="18"/>
              </w:rPr>
              <w:t>Byggakustik - Ljudabsorbenter - Värdering av mätresultat och klassindelning</w:t>
            </w:r>
          </w:p>
        </w:tc>
      </w:tr>
      <w:tr w:rsidR="000707A3" w:rsidRPr="00414A4C" w:rsidTr="00E66EC8">
        <w:trPr>
          <w:trHeight w:val="555"/>
        </w:trPr>
        <w:tc>
          <w:tcPr>
            <w:tcW w:w="9355" w:type="dxa"/>
            <w:gridSpan w:val="2"/>
            <w:vAlign w:val="center"/>
          </w:tcPr>
          <w:p w:rsidR="000707A3" w:rsidRPr="00414A4C" w:rsidRDefault="000707A3" w:rsidP="00785AB8">
            <w:pPr>
              <w:rPr>
                <w:bCs/>
                <w:color w:val="7F7F7F" w:themeColor="text1" w:themeTint="80"/>
                <w:sz w:val="18"/>
                <w:szCs w:val="18"/>
              </w:rPr>
            </w:pPr>
            <w:r w:rsidRPr="00414A4C">
              <w:rPr>
                <w:bCs/>
                <w:color w:val="7F7F7F" w:themeColor="text1" w:themeTint="80"/>
                <w:sz w:val="18"/>
                <w:szCs w:val="18"/>
              </w:rPr>
              <w:t>En möbel som används som en avskärmande enhet kan mätas (valfritt) i enlighet med den fastställda svenska</w:t>
            </w:r>
            <w:r w:rsidR="00E66EC8" w:rsidRPr="00414A4C">
              <w:rPr>
                <w:bCs/>
                <w:color w:val="7F7F7F" w:themeColor="text1" w:themeTint="80"/>
                <w:sz w:val="18"/>
                <w:szCs w:val="18"/>
              </w:rPr>
              <w:t xml:space="preserve"> och internationella standarden och utvärderas avseende skärmdämpning enligt den svenska standarden:</w:t>
            </w:r>
          </w:p>
        </w:tc>
      </w:tr>
      <w:tr w:rsidR="000707A3" w:rsidRPr="00414A4C" w:rsidTr="003A6991">
        <w:trPr>
          <w:trHeight w:val="454"/>
        </w:trPr>
        <w:tc>
          <w:tcPr>
            <w:tcW w:w="2093" w:type="dxa"/>
            <w:vAlign w:val="center"/>
          </w:tcPr>
          <w:p w:rsidR="000707A3" w:rsidRPr="00414A4C" w:rsidRDefault="000707A3" w:rsidP="00785AB8">
            <w:pPr>
              <w:rPr>
                <w:color w:val="7F7F7F" w:themeColor="text1" w:themeTint="80"/>
              </w:rPr>
            </w:pPr>
            <w:r w:rsidRPr="00414A4C">
              <w:rPr>
                <w:bCs/>
                <w:color w:val="7F7F7F" w:themeColor="text1" w:themeTint="80"/>
                <w:sz w:val="18"/>
                <w:szCs w:val="18"/>
              </w:rPr>
              <w:t>SS-ISO 10053: 2003</w:t>
            </w:r>
          </w:p>
        </w:tc>
        <w:tc>
          <w:tcPr>
            <w:tcW w:w="7262" w:type="dxa"/>
            <w:vAlign w:val="center"/>
          </w:tcPr>
          <w:p w:rsidR="000707A3" w:rsidRPr="00414A4C" w:rsidRDefault="000707A3" w:rsidP="00785AB8">
            <w:pPr>
              <w:rPr>
                <w:bCs/>
                <w:color w:val="7F7F7F" w:themeColor="text1" w:themeTint="80"/>
                <w:sz w:val="18"/>
                <w:szCs w:val="18"/>
              </w:rPr>
            </w:pPr>
            <w:r w:rsidRPr="00414A4C">
              <w:rPr>
                <w:bCs/>
                <w:color w:val="7F7F7F" w:themeColor="text1" w:themeTint="80"/>
                <w:sz w:val="18"/>
                <w:szCs w:val="18"/>
              </w:rPr>
              <w:t>Byggakustik - Ljudisolering - Laboratoriemätning av skärmdämpning hos kontorsskärmar</w:t>
            </w:r>
          </w:p>
        </w:tc>
      </w:tr>
      <w:tr w:rsidR="000707A3" w:rsidRPr="001932E4" w:rsidTr="00BF727F">
        <w:trPr>
          <w:trHeight w:val="454"/>
        </w:trPr>
        <w:tc>
          <w:tcPr>
            <w:tcW w:w="2093" w:type="dxa"/>
            <w:shd w:val="clear" w:color="auto" w:fill="auto"/>
            <w:vAlign w:val="center"/>
          </w:tcPr>
          <w:p w:rsidR="000707A3" w:rsidRPr="00414A4C" w:rsidRDefault="00CA19A9" w:rsidP="00785AB8">
            <w:pPr>
              <w:rPr>
                <w:bCs/>
                <w:color w:val="7F7F7F" w:themeColor="text1" w:themeTint="80"/>
                <w:sz w:val="18"/>
                <w:szCs w:val="18"/>
              </w:rPr>
            </w:pPr>
            <w:r w:rsidRPr="00CA19A9">
              <w:rPr>
                <w:bCs/>
                <w:color w:val="7F7F7F" w:themeColor="text1" w:themeTint="80"/>
                <w:sz w:val="18"/>
                <w:szCs w:val="18"/>
              </w:rPr>
              <w:t xml:space="preserve">ISO 20189:2018*  </w:t>
            </w:r>
          </w:p>
        </w:tc>
        <w:tc>
          <w:tcPr>
            <w:tcW w:w="7262" w:type="dxa"/>
            <w:vAlign w:val="center"/>
          </w:tcPr>
          <w:p w:rsidR="000707A3" w:rsidRPr="00CA19A9" w:rsidRDefault="00CA19A9" w:rsidP="00785AB8">
            <w:pPr>
              <w:rPr>
                <w:bCs/>
                <w:color w:val="7F7F7F" w:themeColor="text1" w:themeTint="80"/>
                <w:sz w:val="18"/>
                <w:szCs w:val="18"/>
                <w:lang w:val="en-US"/>
              </w:rPr>
            </w:pPr>
            <w:r w:rsidRPr="00CA19A9">
              <w:rPr>
                <w:bCs/>
                <w:color w:val="7F7F7F" w:themeColor="text1" w:themeTint="80"/>
                <w:sz w:val="18"/>
                <w:szCs w:val="18"/>
                <w:lang w:val="en-US"/>
              </w:rPr>
              <w:t>Acoustics -- Screens, furniture and single objects intended for interior use -- Rating of sound absorption and sound reduction of elements based on laboratory measurements</w:t>
            </w:r>
          </w:p>
        </w:tc>
      </w:tr>
    </w:tbl>
    <w:p w:rsidR="00082836" w:rsidRPr="001E063B" w:rsidRDefault="00082836" w:rsidP="00082836">
      <w:pPr>
        <w:rPr>
          <w:bCs/>
          <w:color w:val="7F7F7F" w:themeColor="text1" w:themeTint="80"/>
          <w:sz w:val="18"/>
          <w:szCs w:val="18"/>
        </w:rPr>
      </w:pPr>
      <w:r w:rsidRPr="00304DF5">
        <w:rPr>
          <w:bCs/>
          <w:i/>
          <w:color w:val="7F7F7F" w:themeColor="text1" w:themeTint="80"/>
          <w:sz w:val="18"/>
          <w:szCs w:val="18"/>
        </w:rPr>
        <w:t>*Utvärderingar utförda enligt SS 25269:2013 accepteras till 2021-12-31</w:t>
      </w:r>
    </w:p>
    <w:p w:rsidR="000707A3" w:rsidRPr="00414A4C" w:rsidRDefault="000707A3" w:rsidP="000707A3">
      <w:pPr>
        <w:pStyle w:val="Normalwebb"/>
        <w:shd w:val="clear" w:color="auto" w:fill="FFFFFF"/>
        <w:spacing w:after="120"/>
        <w:rPr>
          <w:rFonts w:asciiTheme="minorHAnsi" w:hAnsiTheme="minorHAnsi"/>
          <w:bCs/>
          <w:color w:val="7F7F7F" w:themeColor="text1" w:themeTint="80"/>
          <w:sz w:val="22"/>
          <w:szCs w:val="22"/>
          <w:u w:val="single"/>
        </w:rPr>
      </w:pPr>
      <w:r w:rsidRPr="00414A4C">
        <w:rPr>
          <w:rFonts w:asciiTheme="minorHAnsi" w:hAnsiTheme="minorHAnsi"/>
          <w:bCs/>
          <w:color w:val="7F7F7F" w:themeColor="text1" w:themeTint="80"/>
          <w:sz w:val="22"/>
          <w:szCs w:val="22"/>
          <w:u w:val="single"/>
        </w:rPr>
        <w:t>Ekvivalent ljudabsorberande area</w:t>
      </w:r>
      <w:r w:rsidR="00926ECF" w:rsidRPr="00414A4C">
        <w:rPr>
          <w:rFonts w:asciiTheme="minorHAnsi" w:hAnsiTheme="minorHAnsi"/>
          <w:bCs/>
          <w:color w:val="7F7F7F" w:themeColor="text1" w:themeTint="80"/>
          <w:sz w:val="22"/>
          <w:szCs w:val="22"/>
          <w:u w:val="single"/>
        </w:rPr>
        <w:t xml:space="preserve"> </w:t>
      </w:r>
    </w:p>
    <w:p w:rsidR="000707A3" w:rsidRPr="00414A4C" w:rsidRDefault="000707A3" w:rsidP="000707A3">
      <w:pPr>
        <w:rPr>
          <w:rFonts w:ascii="Arial" w:hAnsi="Arial" w:cs="Arial"/>
          <w:color w:val="7F7F7F" w:themeColor="text1" w:themeTint="80"/>
          <w:sz w:val="18"/>
          <w:szCs w:val="18"/>
        </w:rPr>
      </w:pPr>
      <w:r w:rsidRPr="00414A4C">
        <w:rPr>
          <w:bCs/>
          <w:color w:val="7F7F7F" w:themeColor="text1" w:themeTint="80"/>
          <w:sz w:val="18"/>
          <w:szCs w:val="18"/>
        </w:rPr>
        <w:t>Den ekvivalenta ljudabsorberande arean [m</w:t>
      </w:r>
      <w:r w:rsidRPr="00414A4C">
        <w:rPr>
          <w:bCs/>
          <w:color w:val="7F7F7F" w:themeColor="text1" w:themeTint="80"/>
          <w:sz w:val="18"/>
          <w:szCs w:val="18"/>
          <w:vertAlign w:val="superscript"/>
        </w:rPr>
        <w:t>2</w:t>
      </w:r>
      <w:r w:rsidRPr="00414A4C">
        <w:rPr>
          <w:bCs/>
          <w:color w:val="7F7F7F" w:themeColor="text1" w:themeTint="80"/>
          <w:sz w:val="18"/>
          <w:szCs w:val="18"/>
        </w:rPr>
        <w:t xml:space="preserve"> Sabine] skall när den redovisas presenteras i form av ett diagram enligt </w:t>
      </w:r>
      <w:r w:rsidR="00B07C0D" w:rsidRPr="00B07C0D">
        <w:rPr>
          <w:bCs/>
          <w:color w:val="7F7F7F" w:themeColor="text1" w:themeTint="80"/>
          <w:sz w:val="18"/>
          <w:szCs w:val="18"/>
        </w:rPr>
        <w:t xml:space="preserve">ISO 20189:2018* </w:t>
      </w:r>
      <w:r w:rsidRPr="00414A4C">
        <w:rPr>
          <w:bCs/>
          <w:color w:val="7F7F7F" w:themeColor="text1" w:themeTint="80"/>
          <w:sz w:val="18"/>
          <w:szCs w:val="18"/>
        </w:rPr>
        <w:t>alternativt SS-EN-ISO 11654:1997. Detta är ett krav för m</w:t>
      </w:r>
      <w:r w:rsidR="00E66EC8" w:rsidRPr="00414A4C">
        <w:rPr>
          <w:bCs/>
          <w:color w:val="7F7F7F" w:themeColor="text1" w:themeTint="80"/>
          <w:sz w:val="18"/>
          <w:szCs w:val="18"/>
        </w:rPr>
        <w:t xml:space="preserve">öbelkategorin ljudabsorbenter. </w:t>
      </w:r>
      <w:r w:rsidRPr="00414A4C">
        <w:rPr>
          <w:bCs/>
          <w:color w:val="7F7F7F" w:themeColor="text1" w:themeTint="80"/>
          <w:sz w:val="18"/>
          <w:szCs w:val="18"/>
        </w:rPr>
        <w:t>Komplett dokumentation på genomförda mätningar och beräkningar enligt standarderna ovan skall finnas tillgängliga.</w:t>
      </w:r>
      <w:r w:rsidRPr="00414A4C">
        <w:rPr>
          <w:rFonts w:ascii="Arial" w:hAnsi="Arial" w:cs="Arial"/>
          <w:color w:val="7F7F7F" w:themeColor="text1" w:themeTint="80"/>
          <w:sz w:val="18"/>
          <w:szCs w:val="18"/>
        </w:rPr>
        <w:t xml:space="preserve"> </w:t>
      </w:r>
    </w:p>
    <w:p w:rsidR="000707A3" w:rsidRPr="00414A4C" w:rsidRDefault="000707A3" w:rsidP="000707A3">
      <w:pPr>
        <w:pStyle w:val="Normalwebb"/>
        <w:shd w:val="clear" w:color="auto" w:fill="FFFFFF"/>
        <w:spacing w:after="120"/>
        <w:rPr>
          <w:rFonts w:asciiTheme="minorHAnsi" w:hAnsiTheme="minorHAnsi"/>
          <w:bCs/>
          <w:color w:val="7F7F7F" w:themeColor="text1" w:themeTint="80"/>
          <w:sz w:val="22"/>
          <w:szCs w:val="22"/>
          <w:u w:val="single"/>
        </w:rPr>
      </w:pPr>
      <w:r w:rsidRPr="00414A4C">
        <w:rPr>
          <w:rFonts w:asciiTheme="minorHAnsi" w:hAnsiTheme="minorHAnsi"/>
          <w:bCs/>
          <w:color w:val="7F7F7F" w:themeColor="text1" w:themeTint="80"/>
          <w:sz w:val="22"/>
          <w:szCs w:val="22"/>
          <w:u w:val="single"/>
        </w:rPr>
        <w:t>Skärmdämpning</w:t>
      </w:r>
    </w:p>
    <w:p w:rsidR="00926ECF" w:rsidRPr="00414A4C" w:rsidRDefault="000707A3">
      <w:pPr>
        <w:rPr>
          <w:bCs/>
          <w:color w:val="7F7F7F" w:themeColor="text1" w:themeTint="80"/>
          <w:sz w:val="18"/>
          <w:szCs w:val="18"/>
        </w:rPr>
      </w:pPr>
      <w:r w:rsidRPr="00414A4C">
        <w:rPr>
          <w:bCs/>
          <w:color w:val="7F7F7F" w:themeColor="text1" w:themeTint="80"/>
          <w:sz w:val="18"/>
          <w:szCs w:val="18"/>
        </w:rPr>
        <w:t>För en möbel som används som en avskärmande enhet kan skärmdämpningen Δ Ls [dB] redovisas i form av ett</w:t>
      </w:r>
      <w:r w:rsidR="00E66EC8" w:rsidRPr="00414A4C">
        <w:rPr>
          <w:bCs/>
          <w:color w:val="7F7F7F" w:themeColor="text1" w:themeTint="80"/>
          <w:sz w:val="18"/>
          <w:szCs w:val="18"/>
        </w:rPr>
        <w:t xml:space="preserve"> diagram enligt </w:t>
      </w:r>
      <w:r w:rsidR="00B07C0D" w:rsidRPr="00B07C0D">
        <w:rPr>
          <w:bCs/>
          <w:color w:val="7F7F7F" w:themeColor="text1" w:themeTint="80"/>
          <w:sz w:val="18"/>
          <w:szCs w:val="18"/>
        </w:rPr>
        <w:t>ISO 20189:2018*</w:t>
      </w:r>
      <w:r w:rsidR="00E66EC8" w:rsidRPr="00414A4C">
        <w:rPr>
          <w:bCs/>
          <w:color w:val="7F7F7F" w:themeColor="text1" w:themeTint="80"/>
          <w:sz w:val="18"/>
          <w:szCs w:val="18"/>
        </w:rPr>
        <w:t xml:space="preserve">. </w:t>
      </w:r>
      <w:r w:rsidRPr="00414A4C">
        <w:rPr>
          <w:bCs/>
          <w:color w:val="7F7F7F" w:themeColor="text1" w:themeTint="80"/>
          <w:sz w:val="18"/>
          <w:szCs w:val="18"/>
        </w:rPr>
        <w:t>Komplett dokumentation på genomförda mätningar och beräkningar enligt standarderna ovan skall finnas tillgängliga när skärmdämpningen redovisas.</w:t>
      </w:r>
      <w:bookmarkStart w:id="45" w:name="_Toc459276951"/>
    </w:p>
    <w:p w:rsidR="00110B1A" w:rsidRPr="00021E76" w:rsidRDefault="00110B1A">
      <w:pPr>
        <w:rPr>
          <w:bCs/>
          <w:color w:val="7F7F7F" w:themeColor="text1" w:themeTint="80"/>
          <w:sz w:val="12"/>
          <w:szCs w:val="12"/>
        </w:rPr>
      </w:pPr>
    </w:p>
    <w:p w:rsidR="000707A3" w:rsidRPr="001666C7" w:rsidRDefault="000707A3" w:rsidP="00F81D9F">
      <w:pPr>
        <w:pStyle w:val="Rubrik2"/>
      </w:pPr>
      <w:bookmarkStart w:id="46" w:name="_Toc478556449"/>
      <w:r>
        <w:t>Glas</w:t>
      </w:r>
      <w:bookmarkEnd w:id="45"/>
      <w:bookmarkEnd w:id="46"/>
    </w:p>
    <w:p w:rsidR="000707A3" w:rsidRPr="00414A4C" w:rsidRDefault="000707A3" w:rsidP="000707A3">
      <w:pPr>
        <w:shd w:val="clear" w:color="auto" w:fill="FFFFFF"/>
        <w:spacing w:after="255" w:line="240" w:lineRule="auto"/>
        <w:rPr>
          <w:bCs/>
          <w:i/>
          <w:color w:val="7F7F7F" w:themeColor="text1" w:themeTint="80"/>
          <w:sz w:val="18"/>
          <w:szCs w:val="18"/>
        </w:rPr>
      </w:pPr>
      <w:r w:rsidRPr="00414A4C">
        <w:rPr>
          <w:bCs/>
          <w:color w:val="7F7F7F" w:themeColor="text1" w:themeTint="80"/>
          <w:sz w:val="18"/>
          <w:szCs w:val="18"/>
        </w:rPr>
        <w:t xml:space="preserve">Glas i möbler skall uppfylla kraven i respektive standard för aktuell möbelkategori och </w:t>
      </w:r>
      <w:r w:rsidR="00926ECF" w:rsidRPr="00414A4C">
        <w:rPr>
          <w:bCs/>
          <w:color w:val="7F7F7F" w:themeColor="text1" w:themeTint="80"/>
          <w:sz w:val="18"/>
          <w:szCs w:val="18"/>
        </w:rPr>
        <w:t>användar</w:t>
      </w:r>
      <w:r w:rsidRPr="00414A4C">
        <w:rPr>
          <w:bCs/>
          <w:color w:val="7F7F7F" w:themeColor="text1" w:themeTint="80"/>
          <w:sz w:val="18"/>
          <w:szCs w:val="18"/>
        </w:rPr>
        <w:t>miljö enligt</w:t>
      </w:r>
      <w:r w:rsidR="00926ECF" w:rsidRPr="00414A4C">
        <w:rPr>
          <w:bCs/>
          <w:color w:val="7F7F7F" w:themeColor="text1" w:themeTint="80"/>
          <w:sz w:val="18"/>
          <w:szCs w:val="18"/>
        </w:rPr>
        <w:t xml:space="preserve"> nedan angiven standard</w:t>
      </w:r>
      <w:r w:rsidRPr="00414A4C">
        <w:rPr>
          <w:bCs/>
          <w:color w:val="7F7F7F" w:themeColor="text1" w:themeTint="80"/>
          <w:sz w:val="18"/>
          <w:szCs w:val="18"/>
        </w:rPr>
        <w:t>. Alternativt används säkerhetsglas</w:t>
      </w:r>
      <w:r w:rsidR="00926ECF" w:rsidRPr="00414A4C">
        <w:rPr>
          <w:bCs/>
          <w:i/>
          <w:color w:val="7F7F7F" w:themeColor="text1" w:themeTint="80"/>
          <w:sz w:val="18"/>
          <w:szCs w:val="18"/>
        </w:rPr>
        <w:t>*.</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93"/>
        <w:gridCol w:w="7262"/>
      </w:tblGrid>
      <w:tr w:rsidR="00926ECF" w:rsidRPr="00414A4C" w:rsidTr="0004491C">
        <w:trPr>
          <w:trHeight w:val="454"/>
        </w:trPr>
        <w:tc>
          <w:tcPr>
            <w:tcW w:w="2093" w:type="dxa"/>
            <w:vAlign w:val="center"/>
          </w:tcPr>
          <w:p w:rsidR="00926ECF" w:rsidRPr="00414A4C" w:rsidRDefault="00926ECF" w:rsidP="0004491C">
            <w:pPr>
              <w:shd w:val="clear" w:color="auto" w:fill="FFFFFF"/>
              <w:spacing w:after="255"/>
              <w:rPr>
                <w:rStyle w:val="Stark"/>
                <w:b w:val="0"/>
                <w:color w:val="7F7F7F" w:themeColor="text1" w:themeTint="80"/>
                <w:sz w:val="18"/>
                <w:szCs w:val="18"/>
              </w:rPr>
            </w:pPr>
            <w:r w:rsidRPr="00414A4C">
              <w:rPr>
                <w:bCs/>
                <w:color w:val="7F7F7F" w:themeColor="text1" w:themeTint="80"/>
                <w:sz w:val="18"/>
                <w:szCs w:val="18"/>
              </w:rPr>
              <w:t>SS-EN 14072:2003</w:t>
            </w:r>
          </w:p>
        </w:tc>
        <w:tc>
          <w:tcPr>
            <w:tcW w:w="7262" w:type="dxa"/>
            <w:vAlign w:val="center"/>
          </w:tcPr>
          <w:p w:rsidR="00926ECF" w:rsidRPr="00414A4C" w:rsidRDefault="00926ECF" w:rsidP="0004491C">
            <w:pPr>
              <w:pStyle w:val="Normalwebb"/>
              <w:rPr>
                <w:rFonts w:asciiTheme="minorHAnsi" w:hAnsiTheme="minorHAnsi" w:cs="Arial"/>
                <w:color w:val="7F7F7F" w:themeColor="text1" w:themeTint="80"/>
                <w:sz w:val="18"/>
                <w:szCs w:val="18"/>
              </w:rPr>
            </w:pPr>
            <w:r w:rsidRPr="00414A4C">
              <w:rPr>
                <w:rFonts w:asciiTheme="minorHAnsi" w:eastAsiaTheme="minorHAnsi" w:hAnsiTheme="minorHAnsi" w:cstheme="minorBidi"/>
                <w:bCs/>
                <w:color w:val="7F7F7F" w:themeColor="text1" w:themeTint="80"/>
                <w:sz w:val="18"/>
                <w:szCs w:val="18"/>
                <w:lang w:eastAsia="en-US"/>
              </w:rPr>
              <w:t>Möbler – Glas i möbler – Provningsmetoder.</w:t>
            </w:r>
          </w:p>
        </w:tc>
      </w:tr>
    </w:tbl>
    <w:p w:rsidR="000707A3" w:rsidRPr="00414A4C" w:rsidRDefault="000707A3" w:rsidP="000707A3">
      <w:pPr>
        <w:shd w:val="clear" w:color="auto" w:fill="FFFFFF"/>
        <w:spacing w:after="0" w:line="240" w:lineRule="auto"/>
        <w:rPr>
          <w:bCs/>
          <w:i/>
          <w:color w:val="7F7F7F" w:themeColor="text1" w:themeTint="80"/>
          <w:sz w:val="18"/>
          <w:szCs w:val="18"/>
        </w:rPr>
      </w:pPr>
      <w:r w:rsidRPr="00414A4C">
        <w:rPr>
          <w:bCs/>
          <w:i/>
          <w:color w:val="7F7F7F" w:themeColor="text1" w:themeTint="80"/>
          <w:sz w:val="18"/>
          <w:szCs w:val="18"/>
        </w:rPr>
        <w:t>*</w:t>
      </w:r>
      <w:r w:rsidR="00926ECF" w:rsidRPr="00414A4C">
        <w:rPr>
          <w:bCs/>
          <w:i/>
          <w:color w:val="7F7F7F" w:themeColor="text1" w:themeTint="80"/>
          <w:sz w:val="18"/>
          <w:szCs w:val="18"/>
        </w:rPr>
        <w:t xml:space="preserve"> </w:t>
      </w:r>
      <w:r w:rsidRPr="00414A4C">
        <w:rPr>
          <w:bCs/>
          <w:i/>
          <w:color w:val="7F7F7F" w:themeColor="text1" w:themeTint="80"/>
          <w:sz w:val="18"/>
          <w:szCs w:val="18"/>
        </w:rPr>
        <w:t>Glas uppfyller kraven för säkerhetsglas när:</w:t>
      </w:r>
    </w:p>
    <w:p w:rsidR="000707A3" w:rsidRPr="00C845D4" w:rsidRDefault="000707A3" w:rsidP="000707A3">
      <w:pPr>
        <w:shd w:val="clear" w:color="auto" w:fill="FFFFFF"/>
        <w:spacing w:after="0" w:line="240" w:lineRule="auto"/>
        <w:rPr>
          <w:bCs/>
          <w:i/>
          <w:color w:val="808080" w:themeColor="background1" w:themeShade="80"/>
          <w:sz w:val="18"/>
          <w:szCs w:val="18"/>
        </w:rPr>
      </w:pPr>
      <w:r w:rsidRPr="00414A4C">
        <w:rPr>
          <w:bCs/>
          <w:i/>
          <w:color w:val="7F7F7F" w:themeColor="text1" w:themeTint="80"/>
          <w:sz w:val="18"/>
          <w:szCs w:val="18"/>
        </w:rPr>
        <w:t>- glaset uppfyller fragmentationsprovningen enl. SS-EN 12150-1:</w:t>
      </w:r>
      <w:r w:rsidRPr="00C845D4">
        <w:rPr>
          <w:bCs/>
          <w:i/>
          <w:color w:val="808080" w:themeColor="background1" w:themeShade="80"/>
          <w:sz w:val="18"/>
          <w:szCs w:val="18"/>
        </w:rPr>
        <w:t>20</w:t>
      </w:r>
      <w:r w:rsidR="00072DC3" w:rsidRPr="00C845D4">
        <w:rPr>
          <w:bCs/>
          <w:i/>
          <w:color w:val="808080" w:themeColor="background1" w:themeShade="80"/>
          <w:sz w:val="18"/>
          <w:szCs w:val="18"/>
        </w:rPr>
        <w:t>15</w:t>
      </w:r>
      <w:r w:rsidRPr="00C845D4">
        <w:rPr>
          <w:bCs/>
          <w:i/>
          <w:color w:val="808080" w:themeColor="background1" w:themeShade="80"/>
          <w:sz w:val="18"/>
          <w:szCs w:val="18"/>
        </w:rPr>
        <w:t>, § 8, eller</w:t>
      </w:r>
    </w:p>
    <w:p w:rsidR="000707A3" w:rsidRPr="00414A4C" w:rsidRDefault="000707A3" w:rsidP="000707A3">
      <w:pPr>
        <w:shd w:val="clear" w:color="auto" w:fill="FFFFFF"/>
        <w:spacing w:after="0" w:line="240" w:lineRule="auto"/>
        <w:rPr>
          <w:bCs/>
          <w:i/>
          <w:color w:val="7F7F7F" w:themeColor="text1" w:themeTint="80"/>
          <w:sz w:val="18"/>
          <w:szCs w:val="18"/>
        </w:rPr>
      </w:pPr>
      <w:r w:rsidRPr="00C845D4">
        <w:rPr>
          <w:bCs/>
          <w:i/>
          <w:color w:val="808080" w:themeColor="background1" w:themeShade="80"/>
          <w:sz w:val="18"/>
          <w:szCs w:val="18"/>
        </w:rPr>
        <w:t>- glaset går sönder på ett sådant sätt som beskrivs i SS-EN 12600</w:t>
      </w:r>
      <w:r w:rsidR="00072DC3" w:rsidRPr="00C845D4">
        <w:rPr>
          <w:bCs/>
          <w:i/>
          <w:color w:val="808080" w:themeColor="background1" w:themeShade="80"/>
          <w:sz w:val="18"/>
          <w:szCs w:val="18"/>
        </w:rPr>
        <w:t>:2003</w:t>
      </w:r>
      <w:r w:rsidRPr="00C845D4">
        <w:rPr>
          <w:bCs/>
          <w:i/>
          <w:color w:val="808080" w:themeColor="background1" w:themeShade="80"/>
          <w:sz w:val="18"/>
          <w:szCs w:val="18"/>
        </w:rPr>
        <w:t xml:space="preserve"> </w:t>
      </w:r>
      <w:r w:rsidRPr="00414A4C">
        <w:rPr>
          <w:bCs/>
          <w:i/>
          <w:color w:val="7F7F7F" w:themeColor="text1" w:themeTint="80"/>
          <w:sz w:val="18"/>
          <w:szCs w:val="18"/>
        </w:rPr>
        <w:t xml:space="preserve">enl. typ B eller typ C. </w:t>
      </w:r>
    </w:p>
    <w:p w:rsidR="000707A3" w:rsidRPr="001666C7" w:rsidRDefault="000707A3" w:rsidP="000707A3">
      <w:pPr>
        <w:pStyle w:val="Normalwebb"/>
        <w:shd w:val="clear" w:color="auto" w:fill="FFFFFF"/>
        <w:rPr>
          <w:rFonts w:asciiTheme="minorHAnsi" w:hAnsiTheme="minorHAnsi" w:cs="Arial"/>
          <w:color w:val="747678"/>
          <w:sz w:val="18"/>
          <w:szCs w:val="18"/>
        </w:rPr>
      </w:pPr>
    </w:p>
    <w:p w:rsidR="007D6FB0" w:rsidRDefault="007D6FB0" w:rsidP="00B56A72">
      <w:pPr>
        <w:pStyle w:val="Normalwebb"/>
        <w:shd w:val="clear" w:color="auto" w:fill="FFFFFF"/>
        <w:rPr>
          <w:rFonts w:asciiTheme="minorHAnsi" w:hAnsiTheme="minorHAnsi" w:cs="Arial"/>
          <w:color w:val="747678"/>
          <w:sz w:val="18"/>
          <w:szCs w:val="18"/>
        </w:rPr>
        <w:sectPr w:rsidR="007D6FB0" w:rsidSect="00FB7C8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pPr>
    </w:p>
    <w:p w:rsidR="004802CE" w:rsidRDefault="004802CE" w:rsidP="00B56A72">
      <w:pPr>
        <w:pStyle w:val="Rubrik1"/>
        <w:rPr>
          <w:color w:val="69BE28"/>
        </w:rPr>
        <w:sectPr w:rsidR="004802CE" w:rsidSect="00FB7C85">
          <w:pgSz w:w="11906" w:h="16838"/>
          <w:pgMar w:top="1417" w:right="1417" w:bottom="1417" w:left="1417" w:header="708" w:footer="708" w:gutter="0"/>
          <w:cols w:space="708"/>
          <w:docGrid w:linePitch="360"/>
        </w:sectPr>
      </w:pPr>
      <w:bookmarkStart w:id="47" w:name="_Toc459276952"/>
    </w:p>
    <w:p w:rsidR="00B56A72" w:rsidRPr="001666C7" w:rsidRDefault="00B56A72" w:rsidP="00B56A72">
      <w:pPr>
        <w:pStyle w:val="Rubrik1"/>
        <w:rPr>
          <w:color w:val="69BE28"/>
        </w:rPr>
      </w:pPr>
      <w:bookmarkStart w:id="48" w:name="_Toc478556450"/>
      <w:r w:rsidRPr="001666C7">
        <w:rPr>
          <w:color w:val="69BE28"/>
        </w:rPr>
        <w:t>MILJÖ</w:t>
      </w:r>
      <w:bookmarkEnd w:id="47"/>
      <w:bookmarkEnd w:id="48"/>
      <w:r w:rsidRPr="001666C7">
        <w:rPr>
          <w:color w:val="69BE28"/>
        </w:rPr>
        <w:t xml:space="preserve"> </w:t>
      </w:r>
    </w:p>
    <w:p w:rsidR="00B56A72" w:rsidRPr="001666C7" w:rsidRDefault="00B56A72" w:rsidP="00B56A72">
      <w:pPr>
        <w:pStyle w:val="Rubrik2"/>
        <w:rPr>
          <w:color w:val="69BE28"/>
        </w:rPr>
      </w:pPr>
      <w:bookmarkStart w:id="49" w:name="_Toc459276953"/>
      <w:bookmarkStart w:id="50" w:name="_Toc478556451"/>
      <w:r w:rsidRPr="001666C7">
        <w:rPr>
          <w:color w:val="69BE28"/>
        </w:rPr>
        <w:t>Obligatoriska materialkrav</w:t>
      </w:r>
      <w:bookmarkEnd w:id="49"/>
      <w:bookmarkEnd w:id="50"/>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5"/>
      </w:tblGrid>
      <w:tr w:rsidR="003F1097" w:rsidRPr="00414A4C" w:rsidTr="00962403">
        <w:trPr>
          <w:trHeight w:val="624"/>
        </w:trPr>
        <w:tc>
          <w:tcPr>
            <w:tcW w:w="9355" w:type="dxa"/>
            <w:shd w:val="clear" w:color="auto" w:fill="F2F2F2" w:themeFill="background1" w:themeFillShade="F2"/>
            <w:vAlign w:val="center"/>
          </w:tcPr>
          <w:p w:rsidR="00962403" w:rsidRPr="00F32B0C" w:rsidRDefault="003F1097" w:rsidP="00962403">
            <w:pPr>
              <w:tabs>
                <w:tab w:val="left" w:pos="3792"/>
              </w:tabs>
              <w:rPr>
                <w:bCs/>
                <w:color w:val="7F7F7F" w:themeColor="text1" w:themeTint="80"/>
                <w:sz w:val="18"/>
                <w:szCs w:val="18"/>
              </w:rPr>
            </w:pPr>
            <w:r w:rsidRPr="00414A4C">
              <w:rPr>
                <w:b/>
                <w:bCs/>
                <w:color w:val="7F7F7F" w:themeColor="text1" w:themeTint="80"/>
                <w:sz w:val="18"/>
                <w:szCs w:val="18"/>
                <w:u w:val="single"/>
              </w:rPr>
              <w:t>Undantag från ”Obligatoriska materialkrav”:</w:t>
            </w:r>
            <w:r w:rsidR="00F32B0C">
              <w:rPr>
                <w:bCs/>
                <w:color w:val="7F7F7F" w:themeColor="text1" w:themeTint="80"/>
                <w:sz w:val="18"/>
                <w:szCs w:val="18"/>
              </w:rPr>
              <w:t xml:space="preserve"> </w:t>
            </w:r>
            <w:r w:rsidR="00962403">
              <w:rPr>
                <w:bCs/>
                <w:color w:val="7F7F7F" w:themeColor="text1" w:themeTint="80"/>
                <w:sz w:val="18"/>
                <w:szCs w:val="18"/>
              </w:rPr>
              <w:t xml:space="preserve"> </w:t>
            </w:r>
            <w:r w:rsidR="00393597" w:rsidRPr="00393597">
              <w:rPr>
                <w:bCs/>
                <w:color w:val="7F7F7F" w:themeColor="text1" w:themeTint="80"/>
                <w:sz w:val="18"/>
                <w:szCs w:val="18"/>
              </w:rPr>
              <w:t>Små</w:t>
            </w:r>
            <w:r w:rsidR="00393597">
              <w:rPr>
                <w:bCs/>
                <w:color w:val="7F7F7F" w:themeColor="text1" w:themeTint="80"/>
                <w:sz w:val="18"/>
                <w:szCs w:val="18"/>
              </w:rPr>
              <w:t xml:space="preserve"> </w:t>
            </w:r>
            <w:r w:rsidR="00393597" w:rsidRPr="00393597">
              <w:rPr>
                <w:bCs/>
                <w:color w:val="7F7F7F" w:themeColor="text1" w:themeTint="80"/>
                <w:sz w:val="18"/>
                <w:szCs w:val="18"/>
              </w:rPr>
              <w:t>enkla komponenter som kardborreband, blixtlås, tygstroppar, möbeltassar och liknande som</w:t>
            </w:r>
            <w:r w:rsidR="00962403">
              <w:rPr>
                <w:bCs/>
                <w:color w:val="7F7F7F" w:themeColor="text1" w:themeTint="80"/>
                <w:sz w:val="18"/>
                <w:szCs w:val="18"/>
              </w:rPr>
              <w:t xml:space="preserve"> </w:t>
            </w:r>
            <w:r w:rsidR="00393597" w:rsidRPr="00393597">
              <w:rPr>
                <w:bCs/>
                <w:color w:val="7F7F7F" w:themeColor="text1" w:themeTint="80"/>
                <w:sz w:val="18"/>
                <w:szCs w:val="18"/>
              </w:rPr>
              <w:t xml:space="preserve">inte är tillverkade av PVC, omfattas inte av </w:t>
            </w:r>
            <w:r w:rsidR="00393597">
              <w:rPr>
                <w:bCs/>
                <w:color w:val="7F7F7F" w:themeColor="text1" w:themeTint="80"/>
                <w:sz w:val="18"/>
                <w:szCs w:val="18"/>
              </w:rPr>
              <w:t>de obligatoriska materialkraven</w:t>
            </w:r>
            <w:r w:rsidR="00393597" w:rsidRPr="00393597">
              <w:rPr>
                <w:bCs/>
                <w:color w:val="7F7F7F" w:themeColor="text1" w:themeTint="80"/>
                <w:sz w:val="18"/>
                <w:szCs w:val="18"/>
              </w:rPr>
              <w:t>.</w:t>
            </w:r>
          </w:p>
        </w:tc>
      </w:tr>
    </w:tbl>
    <w:p w:rsidR="003F1097" w:rsidRPr="00414A4C" w:rsidRDefault="003F1097" w:rsidP="00B56A72">
      <w:pPr>
        <w:spacing w:after="0"/>
        <w:rPr>
          <w:bCs/>
          <w:color w:val="7F7F7F" w:themeColor="text1" w:themeTint="80"/>
          <w:sz w:val="18"/>
          <w:szCs w:val="18"/>
        </w:rPr>
      </w:pPr>
    </w:p>
    <w:p w:rsidR="00B56A72" w:rsidRPr="00414A4C" w:rsidRDefault="00B56A72" w:rsidP="00B56A72">
      <w:pPr>
        <w:spacing w:after="0"/>
        <w:rPr>
          <w:bCs/>
          <w:color w:val="7F7F7F" w:themeColor="text1" w:themeTint="80"/>
          <w:sz w:val="18"/>
          <w:szCs w:val="18"/>
        </w:rPr>
      </w:pPr>
      <w:r w:rsidRPr="00414A4C">
        <w:rPr>
          <w:bCs/>
          <w:color w:val="7F7F7F" w:themeColor="text1" w:themeTint="80"/>
          <w:sz w:val="18"/>
          <w:szCs w:val="18"/>
        </w:rPr>
        <w:t xml:space="preserve">Möbelproducenten ska kunna uppvisa en samlad dokumentation som styrker att kriterierna i </w:t>
      </w:r>
      <w:r w:rsidR="007F647A" w:rsidRPr="00414A4C">
        <w:rPr>
          <w:bCs/>
          <w:color w:val="7F7F7F" w:themeColor="text1" w:themeTint="80"/>
          <w:sz w:val="18"/>
          <w:szCs w:val="18"/>
        </w:rPr>
        <w:t xml:space="preserve">Möbelfaktas materialkrav </w:t>
      </w:r>
      <w:r w:rsidR="00863F18">
        <w:rPr>
          <w:bCs/>
          <w:color w:val="7F7F7F" w:themeColor="text1" w:themeTint="80"/>
          <w:sz w:val="18"/>
          <w:szCs w:val="18"/>
        </w:rPr>
        <w:t xml:space="preserve">nedan </w:t>
      </w:r>
      <w:r w:rsidR="007F647A" w:rsidRPr="00414A4C">
        <w:rPr>
          <w:bCs/>
          <w:color w:val="7F7F7F" w:themeColor="text1" w:themeTint="80"/>
          <w:sz w:val="18"/>
          <w:szCs w:val="18"/>
        </w:rPr>
        <w:t>följs.</w:t>
      </w:r>
      <w:r w:rsidR="008662E0">
        <w:rPr>
          <w:bCs/>
          <w:color w:val="7F7F7F" w:themeColor="text1" w:themeTint="80"/>
          <w:sz w:val="18"/>
          <w:szCs w:val="18"/>
        </w:rPr>
        <w:t xml:space="preserve"> Det finns mallar för underleverantörsintyg att ladda ner på </w:t>
      </w:r>
      <w:hyperlink r:id="rId24" w:history="1">
        <w:r w:rsidR="008662E0" w:rsidRPr="004145E7">
          <w:rPr>
            <w:rStyle w:val="Hyperlnk"/>
            <w:bCs/>
            <w:color w:val="0070C0"/>
            <w:sz w:val="18"/>
            <w:szCs w:val="18"/>
          </w:rPr>
          <w:t>www.mobelfakta.se</w:t>
        </w:r>
      </w:hyperlink>
      <w:r w:rsidR="008662E0">
        <w:rPr>
          <w:bCs/>
          <w:color w:val="7F7F7F" w:themeColor="text1" w:themeTint="80"/>
          <w:sz w:val="18"/>
          <w:szCs w:val="18"/>
        </w:rPr>
        <w:t xml:space="preserve"> som kan användas som verifikat på att kravet är uppfyllt.</w:t>
      </w:r>
    </w:p>
    <w:p w:rsidR="00B56A72" w:rsidRDefault="00B56A72" w:rsidP="00B56A72">
      <w:pPr>
        <w:spacing w:after="0"/>
        <w:rPr>
          <w:b/>
          <w:bCs/>
          <w:color w:val="7F7F7F" w:themeColor="text1" w:themeTint="80"/>
          <w:sz w:val="18"/>
          <w:szCs w:val="18"/>
        </w:rPr>
      </w:pPr>
    </w:p>
    <w:p w:rsidR="006A42DF" w:rsidRDefault="003F1097" w:rsidP="006A42DF">
      <w:pPr>
        <w:pStyle w:val="Rubrik3"/>
        <w:rPr>
          <w:color w:val="69BE28"/>
        </w:rPr>
      </w:pPr>
      <w:bookmarkStart w:id="51" w:name="_Toc478556452"/>
      <w:bookmarkStart w:id="52" w:name="_Toc358884143"/>
      <w:r>
        <w:rPr>
          <w:color w:val="69BE28"/>
        </w:rPr>
        <w:t>SVHC/ECHA:s kandidatlista</w:t>
      </w:r>
      <w:bookmarkEnd w:id="51"/>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3F1097" w:rsidRPr="003F1097" w:rsidTr="004D51A7">
        <w:trPr>
          <w:trHeight w:val="869"/>
        </w:trPr>
        <w:tc>
          <w:tcPr>
            <w:tcW w:w="9355" w:type="dxa"/>
            <w:shd w:val="clear" w:color="auto" w:fill="auto"/>
            <w:vAlign w:val="center"/>
          </w:tcPr>
          <w:p w:rsidR="003F1097" w:rsidRPr="00414A4C" w:rsidRDefault="003F1097" w:rsidP="00581AAA">
            <w:pPr>
              <w:spacing w:before="200" w:after="200" w:line="276" w:lineRule="auto"/>
              <w:rPr>
                <w:bCs/>
                <w:color w:val="7F7F7F" w:themeColor="text1" w:themeTint="80"/>
                <w:sz w:val="18"/>
                <w:szCs w:val="18"/>
              </w:rPr>
            </w:pPr>
            <w:r w:rsidRPr="00414A4C">
              <w:rPr>
                <w:bCs/>
                <w:color w:val="7F7F7F" w:themeColor="text1" w:themeTint="80"/>
                <w:sz w:val="18"/>
                <w:szCs w:val="18"/>
              </w:rPr>
              <w:t xml:space="preserve">Inga kemikalier upptagna på ECHA:s kandidatlista över SVHC får förekomma </w:t>
            </w:r>
            <w:r w:rsidR="00581AAA" w:rsidRPr="00414A4C">
              <w:rPr>
                <w:bCs/>
                <w:color w:val="7F7F7F" w:themeColor="text1" w:themeTint="80"/>
                <w:sz w:val="18"/>
                <w:szCs w:val="18"/>
              </w:rPr>
              <w:t>i halter &gt;0.1</w:t>
            </w:r>
            <w:r w:rsidR="00A00701" w:rsidRPr="00414A4C">
              <w:rPr>
                <w:bCs/>
                <w:color w:val="7F7F7F" w:themeColor="text1" w:themeTint="80"/>
                <w:sz w:val="18"/>
                <w:szCs w:val="18"/>
              </w:rPr>
              <w:t xml:space="preserve"> vikt</w:t>
            </w:r>
            <w:r w:rsidR="00581AAA" w:rsidRPr="00414A4C">
              <w:rPr>
                <w:bCs/>
                <w:color w:val="7F7F7F" w:themeColor="text1" w:themeTint="80"/>
                <w:sz w:val="18"/>
                <w:szCs w:val="18"/>
              </w:rPr>
              <w:t xml:space="preserve">% </w:t>
            </w:r>
            <w:r w:rsidRPr="00414A4C">
              <w:rPr>
                <w:bCs/>
                <w:color w:val="7F7F7F" w:themeColor="text1" w:themeTint="80"/>
                <w:sz w:val="18"/>
                <w:szCs w:val="18"/>
              </w:rPr>
              <w:t>i de komponenter, delar eller kemikalier som ingår eller används vid tillverkning av möbeln</w:t>
            </w:r>
            <w:r w:rsidR="00581AAA" w:rsidRPr="00414A4C">
              <w:rPr>
                <w:bCs/>
                <w:color w:val="7F7F7F" w:themeColor="text1" w:themeTint="80"/>
                <w:sz w:val="18"/>
                <w:szCs w:val="18"/>
              </w:rPr>
              <w:t>/produkten</w:t>
            </w:r>
            <w:r w:rsidRPr="00414A4C">
              <w:rPr>
                <w:bCs/>
                <w:color w:val="7F7F7F" w:themeColor="text1" w:themeTint="80"/>
                <w:sz w:val="18"/>
                <w:szCs w:val="18"/>
              </w:rPr>
              <w:t xml:space="preserve">. Se </w:t>
            </w:r>
            <w:hyperlink r:id="rId25" w:history="1">
              <w:r w:rsidRPr="00414A4C">
                <w:rPr>
                  <w:rStyle w:val="Hyperlnk"/>
                  <w:bCs/>
                  <w:color w:val="0070C0"/>
                  <w:sz w:val="18"/>
                  <w:szCs w:val="18"/>
                </w:rPr>
                <w:t>http://echa.europa.eu/sv/candidate-list-table</w:t>
              </w:r>
            </w:hyperlink>
            <w:r w:rsidRPr="00414A4C">
              <w:rPr>
                <w:bCs/>
                <w:color w:val="0070C0"/>
                <w:sz w:val="18"/>
                <w:szCs w:val="18"/>
              </w:rPr>
              <w:t xml:space="preserve"> </w:t>
            </w:r>
          </w:p>
        </w:tc>
      </w:tr>
    </w:tbl>
    <w:p w:rsidR="006A42DF" w:rsidRDefault="006A42DF" w:rsidP="006A42DF">
      <w:pPr>
        <w:rPr>
          <w:bCs/>
          <w:color w:val="7F7F7F" w:themeColor="text1" w:themeTint="80"/>
          <w:sz w:val="18"/>
          <w:szCs w:val="18"/>
        </w:rPr>
      </w:pPr>
    </w:p>
    <w:p w:rsidR="006A42DF" w:rsidRPr="00533B6F" w:rsidRDefault="006A42DF" w:rsidP="006A42DF">
      <w:pPr>
        <w:pStyle w:val="Rubrik3"/>
        <w:rPr>
          <w:color w:val="69BE28"/>
        </w:rPr>
      </w:pPr>
      <w:bookmarkStart w:id="53" w:name="_Toc459276955"/>
      <w:bookmarkStart w:id="54" w:name="_Toc478556453"/>
      <w:r w:rsidRPr="00533B6F">
        <w:rPr>
          <w:color w:val="69BE28"/>
        </w:rPr>
        <w:t>Trä och träbaserade material</w:t>
      </w:r>
      <w:bookmarkEnd w:id="52"/>
      <w:bookmarkEnd w:id="53"/>
      <w:bookmarkEnd w:id="54"/>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3F1097" w:rsidRPr="00C468C4" w:rsidTr="006A42DF">
        <w:trPr>
          <w:trHeight w:val="567"/>
        </w:trPr>
        <w:tc>
          <w:tcPr>
            <w:tcW w:w="9355" w:type="dxa"/>
          </w:tcPr>
          <w:p w:rsidR="006A42DF" w:rsidRPr="003F1097" w:rsidRDefault="006A42DF" w:rsidP="00F2309C">
            <w:pPr>
              <w:pStyle w:val="Rubrik4grn"/>
            </w:pPr>
            <w:r w:rsidRPr="003F1097">
              <w:t>Träråvarans ursprung</w:t>
            </w:r>
          </w:p>
        </w:tc>
      </w:tr>
      <w:tr w:rsidR="006A42DF" w:rsidRPr="00340089" w:rsidTr="00A93794">
        <w:trPr>
          <w:trHeight w:val="1715"/>
        </w:trPr>
        <w:tc>
          <w:tcPr>
            <w:tcW w:w="9355" w:type="dxa"/>
            <w:shd w:val="clear" w:color="auto" w:fill="auto"/>
            <w:vAlign w:val="center"/>
          </w:tcPr>
          <w:p w:rsidR="006A42DF" w:rsidRPr="00414A4C" w:rsidRDefault="006A42DF" w:rsidP="006A42DF">
            <w:pPr>
              <w:rPr>
                <w:color w:val="7F7F7F" w:themeColor="text1" w:themeTint="80"/>
                <w:sz w:val="18"/>
                <w:szCs w:val="18"/>
              </w:rPr>
            </w:pPr>
            <w:r w:rsidRPr="00414A4C">
              <w:rPr>
                <w:color w:val="7F7F7F" w:themeColor="text1" w:themeTint="80"/>
                <w:sz w:val="18"/>
                <w:szCs w:val="18"/>
              </w:rPr>
              <w:t>Rutiner ska finnas som säkerställer att trä eller träbaserade material är spårbart och kommer från legala och acceptabla källor. Med acceptabla källor menas:</w:t>
            </w:r>
          </w:p>
          <w:p w:rsidR="006A42DF" w:rsidRPr="00414A4C" w:rsidRDefault="006A42DF" w:rsidP="003F1097">
            <w:pPr>
              <w:ind w:left="171"/>
              <w:rPr>
                <w:color w:val="7F7F7F" w:themeColor="text1" w:themeTint="80"/>
                <w:sz w:val="18"/>
                <w:szCs w:val="18"/>
              </w:rPr>
            </w:pPr>
            <w:r w:rsidRPr="00414A4C">
              <w:rPr>
                <w:color w:val="7F7F7F" w:themeColor="text1" w:themeTint="80"/>
                <w:sz w:val="18"/>
                <w:szCs w:val="18"/>
              </w:rPr>
              <w:t>1. Har legal ägande/nyttjanderätt.</w:t>
            </w:r>
          </w:p>
          <w:p w:rsidR="00C0711C" w:rsidRPr="00414A4C" w:rsidRDefault="006A42DF" w:rsidP="003F1097">
            <w:pPr>
              <w:ind w:left="171"/>
              <w:rPr>
                <w:color w:val="7F7F7F" w:themeColor="text1" w:themeTint="80"/>
                <w:sz w:val="18"/>
                <w:szCs w:val="18"/>
              </w:rPr>
            </w:pPr>
            <w:r w:rsidRPr="00414A4C">
              <w:rPr>
                <w:color w:val="7F7F7F" w:themeColor="text1" w:themeTint="80"/>
                <w:sz w:val="18"/>
                <w:szCs w:val="18"/>
              </w:rPr>
              <w:t xml:space="preserve">2. Följer nationellt och lokalt gällande lagar och bestämmelser beträffande brukande, miljö, arbete och </w:t>
            </w:r>
          </w:p>
          <w:p w:rsidR="003F1097" w:rsidRPr="00414A4C" w:rsidRDefault="00C0711C" w:rsidP="003F1097">
            <w:pPr>
              <w:ind w:left="171"/>
              <w:rPr>
                <w:color w:val="7F7F7F" w:themeColor="text1" w:themeTint="80"/>
                <w:sz w:val="18"/>
                <w:szCs w:val="18"/>
              </w:rPr>
            </w:pPr>
            <w:r w:rsidRPr="00414A4C">
              <w:rPr>
                <w:color w:val="7F7F7F" w:themeColor="text1" w:themeTint="80"/>
                <w:sz w:val="18"/>
                <w:szCs w:val="18"/>
              </w:rPr>
              <w:t xml:space="preserve">    v</w:t>
            </w:r>
            <w:r w:rsidR="006A42DF" w:rsidRPr="00414A4C">
              <w:rPr>
                <w:color w:val="7F7F7F" w:themeColor="text1" w:themeTint="80"/>
                <w:sz w:val="18"/>
                <w:szCs w:val="18"/>
              </w:rPr>
              <w:t>älfärd, hälsa och</w:t>
            </w:r>
            <w:r w:rsidRPr="00414A4C">
              <w:rPr>
                <w:color w:val="7F7F7F" w:themeColor="text1" w:themeTint="80"/>
                <w:sz w:val="18"/>
                <w:szCs w:val="18"/>
              </w:rPr>
              <w:t xml:space="preserve"> </w:t>
            </w:r>
            <w:r w:rsidR="006A42DF" w:rsidRPr="00414A4C">
              <w:rPr>
                <w:color w:val="7F7F7F" w:themeColor="text1" w:themeTint="80"/>
                <w:sz w:val="18"/>
                <w:szCs w:val="18"/>
              </w:rPr>
              <w:t>säkerhet, samt andra parters nyttjanderätt.</w:t>
            </w:r>
          </w:p>
          <w:p w:rsidR="006A42DF" w:rsidRPr="00414A4C" w:rsidRDefault="006A42DF" w:rsidP="003F1097">
            <w:pPr>
              <w:ind w:left="171"/>
              <w:rPr>
                <w:color w:val="7F7F7F" w:themeColor="text1" w:themeTint="80"/>
                <w:sz w:val="18"/>
                <w:szCs w:val="18"/>
              </w:rPr>
            </w:pPr>
            <w:r w:rsidRPr="00414A4C">
              <w:rPr>
                <w:color w:val="7F7F7F" w:themeColor="text1" w:themeTint="80"/>
                <w:sz w:val="18"/>
                <w:szCs w:val="18"/>
              </w:rPr>
              <w:t>3. Betalar relevanta skatter och avgifter som är kopplade till brukandet.</w:t>
            </w:r>
          </w:p>
          <w:p w:rsidR="006A42DF" w:rsidRPr="00320782" w:rsidRDefault="006A42DF" w:rsidP="003F1097">
            <w:pPr>
              <w:ind w:left="171"/>
              <w:rPr>
                <w:color w:val="808080" w:themeColor="background1" w:themeShade="80"/>
                <w:sz w:val="18"/>
                <w:szCs w:val="18"/>
              </w:rPr>
            </w:pPr>
            <w:r w:rsidRPr="00414A4C">
              <w:rPr>
                <w:color w:val="7F7F7F" w:themeColor="text1" w:themeTint="80"/>
                <w:sz w:val="18"/>
                <w:szCs w:val="18"/>
              </w:rPr>
              <w:t xml:space="preserve">4. Följer CITES bestämmelser </w:t>
            </w:r>
            <w:r w:rsidRPr="00414A4C">
              <w:rPr>
                <w:i/>
                <w:color w:val="7F7F7F" w:themeColor="text1" w:themeTint="80"/>
                <w:sz w:val="18"/>
                <w:szCs w:val="18"/>
              </w:rPr>
              <w:t>(gäller enbart vissa trädarter, se CITES hemsida).</w:t>
            </w:r>
          </w:p>
        </w:tc>
      </w:tr>
    </w:tbl>
    <w:p w:rsidR="006A42DF" w:rsidRDefault="006A42DF" w:rsidP="006A42DF">
      <w:pPr>
        <w:spacing w:after="0"/>
        <w:rPr>
          <w:b/>
          <w:bCs/>
          <w:color w:val="69BE28"/>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533B6F" w:rsidTr="006A42DF">
        <w:trPr>
          <w:trHeight w:hRule="exact" w:val="567"/>
        </w:trPr>
        <w:tc>
          <w:tcPr>
            <w:tcW w:w="9355" w:type="dxa"/>
          </w:tcPr>
          <w:p w:rsidR="006A42DF" w:rsidRPr="00533B6F" w:rsidRDefault="006A42DF" w:rsidP="004251B9">
            <w:pPr>
              <w:pStyle w:val="Rubrik4grn"/>
            </w:pPr>
            <w:r w:rsidRPr="0051395B">
              <w:t>Formaldehyd</w:t>
            </w:r>
            <w:r w:rsidRPr="00533B6F">
              <w:t xml:space="preserve"> i träbaserade </w:t>
            </w:r>
            <w:r>
              <w:t xml:space="preserve">plana </w:t>
            </w:r>
            <w:r w:rsidRPr="00533B6F">
              <w:t>skivor</w:t>
            </w:r>
          </w:p>
        </w:tc>
      </w:tr>
      <w:tr w:rsidR="006A42DF" w:rsidRPr="00414A4C" w:rsidTr="003F1097">
        <w:trPr>
          <w:trHeight w:val="807"/>
        </w:trPr>
        <w:tc>
          <w:tcPr>
            <w:tcW w:w="9355" w:type="dxa"/>
            <w:shd w:val="clear" w:color="auto" w:fill="auto"/>
            <w:vAlign w:val="center"/>
          </w:tcPr>
          <w:p w:rsidR="006A42DF" w:rsidRPr="00414A4C" w:rsidRDefault="006A42DF" w:rsidP="006A42DF">
            <w:pPr>
              <w:tabs>
                <w:tab w:val="left" w:pos="3792"/>
              </w:tabs>
              <w:rPr>
                <w:bCs/>
                <w:color w:val="7F7F7F" w:themeColor="text1" w:themeTint="80"/>
                <w:sz w:val="18"/>
                <w:szCs w:val="18"/>
              </w:rPr>
            </w:pPr>
            <w:r w:rsidRPr="00414A4C">
              <w:rPr>
                <w:bCs/>
                <w:color w:val="7F7F7F" w:themeColor="text1" w:themeTint="80"/>
                <w:sz w:val="18"/>
                <w:szCs w:val="18"/>
              </w:rPr>
              <w:t>Träbaserade plana skivor* (spånskivor, träfiberskivor (inklusive MDF- och HDF-skivor</w:t>
            </w:r>
            <w:r w:rsidR="00FF0105" w:rsidRPr="00414A4C">
              <w:rPr>
                <w:bCs/>
                <w:color w:val="7F7F7F" w:themeColor="text1" w:themeTint="80"/>
                <w:sz w:val="18"/>
                <w:szCs w:val="18"/>
              </w:rPr>
              <w:t>)</w:t>
            </w:r>
            <w:r w:rsidRPr="00414A4C">
              <w:rPr>
                <w:bCs/>
                <w:color w:val="7F7F7F" w:themeColor="text1" w:themeTint="80"/>
                <w:sz w:val="18"/>
                <w:szCs w:val="18"/>
              </w:rPr>
              <w:t>), OSB-skivor, plywood och skivor av massivt trä** som innehåller formaldehydbaserade tillsatser får inte emittera mer formaldehyd än motsvarande 0,124 mg/m³ (motsvarande E1 enligt EN 13986) enligt EN 717-1 eller likvärdig metod***.</w:t>
            </w:r>
          </w:p>
        </w:tc>
      </w:tr>
    </w:tbl>
    <w:p w:rsidR="006A42DF" w:rsidRPr="00414A4C" w:rsidRDefault="006A42DF" w:rsidP="006A42DF">
      <w:pPr>
        <w:spacing w:after="0"/>
        <w:rPr>
          <w:rFonts w:eastAsiaTheme="majorEastAsia" w:cstheme="minorHAnsi"/>
          <w:bCs/>
          <w:i/>
          <w:iCs/>
          <w:color w:val="7F7F7F" w:themeColor="text1" w:themeTint="80"/>
          <w:sz w:val="18"/>
          <w:szCs w:val="18"/>
        </w:rPr>
      </w:pPr>
      <w:r w:rsidRPr="00414A4C">
        <w:rPr>
          <w:rFonts w:eastAsiaTheme="majorEastAsia" w:cstheme="minorHAnsi"/>
          <w:bCs/>
          <w:i/>
          <w:iCs/>
          <w:color w:val="7F7F7F" w:themeColor="text1" w:themeTint="80"/>
          <w:sz w:val="18"/>
          <w:szCs w:val="18"/>
        </w:rPr>
        <w:t>* Kravet gäller inte formpressade detaljer.</w:t>
      </w:r>
    </w:p>
    <w:p w:rsidR="006A42DF" w:rsidRPr="00414A4C" w:rsidRDefault="006A42DF" w:rsidP="006A42DF">
      <w:pPr>
        <w:spacing w:after="0"/>
        <w:rPr>
          <w:rFonts w:eastAsiaTheme="majorEastAsia" w:cstheme="minorHAnsi"/>
          <w:bCs/>
          <w:i/>
          <w:iCs/>
          <w:color w:val="7F7F7F" w:themeColor="text1" w:themeTint="80"/>
          <w:sz w:val="18"/>
          <w:szCs w:val="18"/>
        </w:rPr>
      </w:pPr>
      <w:r w:rsidRPr="00414A4C">
        <w:rPr>
          <w:rFonts w:eastAsiaTheme="majorEastAsia" w:cstheme="minorHAnsi"/>
          <w:bCs/>
          <w:i/>
          <w:iCs/>
          <w:color w:val="7F7F7F" w:themeColor="text1" w:themeTint="80"/>
          <w:sz w:val="18"/>
          <w:szCs w:val="18"/>
        </w:rPr>
        <w:t>** För vissa typer av skivor (t.ex. limfog) kan hänvisning ske till SDS för det lim som använts vid tillverkning av skivan.</w:t>
      </w:r>
    </w:p>
    <w:p w:rsidR="006A42DF" w:rsidRPr="00414A4C" w:rsidRDefault="006A42DF" w:rsidP="006A42DF">
      <w:pPr>
        <w:spacing w:after="0"/>
        <w:rPr>
          <w:rFonts w:eastAsiaTheme="majorEastAsia" w:cstheme="minorHAnsi"/>
          <w:bCs/>
          <w:i/>
          <w:iCs/>
          <w:color w:val="7F7F7F" w:themeColor="text1" w:themeTint="80"/>
          <w:sz w:val="18"/>
          <w:szCs w:val="18"/>
        </w:rPr>
      </w:pPr>
      <w:r w:rsidRPr="00414A4C">
        <w:rPr>
          <w:rFonts w:eastAsiaTheme="majorEastAsia" w:cstheme="minorHAnsi"/>
          <w:bCs/>
          <w:i/>
          <w:iCs/>
          <w:color w:val="7F7F7F" w:themeColor="text1" w:themeTint="80"/>
          <w:sz w:val="18"/>
          <w:szCs w:val="18"/>
        </w:rPr>
        <w:t>*** Andra mätmetoder kan utgö</w:t>
      </w:r>
      <w:r w:rsidR="00C0711C" w:rsidRPr="00414A4C">
        <w:rPr>
          <w:rFonts w:eastAsiaTheme="majorEastAsia" w:cstheme="minorHAnsi"/>
          <w:bCs/>
          <w:i/>
          <w:iCs/>
          <w:color w:val="7F7F7F" w:themeColor="text1" w:themeTint="80"/>
          <w:sz w:val="18"/>
          <w:szCs w:val="18"/>
        </w:rPr>
        <w:t xml:space="preserve">ras av t.ex. gasanalysmetod (EN </w:t>
      </w:r>
      <w:r w:rsidRPr="00414A4C">
        <w:rPr>
          <w:rFonts w:eastAsiaTheme="majorEastAsia" w:cstheme="minorHAnsi"/>
          <w:bCs/>
          <w:i/>
          <w:iCs/>
          <w:color w:val="7F7F7F" w:themeColor="text1" w:themeTint="80"/>
          <w:sz w:val="18"/>
          <w:szCs w:val="18"/>
        </w:rPr>
        <w:t>7</w:t>
      </w:r>
      <w:r w:rsidR="00C0711C" w:rsidRPr="00414A4C">
        <w:rPr>
          <w:rFonts w:eastAsiaTheme="majorEastAsia" w:cstheme="minorHAnsi"/>
          <w:bCs/>
          <w:i/>
          <w:iCs/>
          <w:color w:val="7F7F7F" w:themeColor="text1" w:themeTint="80"/>
          <w:sz w:val="18"/>
          <w:szCs w:val="18"/>
        </w:rPr>
        <w:t xml:space="preserve">17-2) eller perforatormetod (EN </w:t>
      </w:r>
      <w:r w:rsidRPr="00414A4C">
        <w:rPr>
          <w:rFonts w:eastAsiaTheme="majorEastAsia" w:cstheme="minorHAnsi"/>
          <w:bCs/>
          <w:i/>
          <w:iCs/>
          <w:color w:val="7F7F7F" w:themeColor="text1" w:themeTint="80"/>
          <w:sz w:val="18"/>
          <w:szCs w:val="18"/>
        </w:rPr>
        <w:t>120).</w:t>
      </w:r>
    </w:p>
    <w:p w:rsidR="00C0711C" w:rsidRDefault="00C0711C">
      <w:pPr>
        <w:rPr>
          <w:rFonts w:eastAsiaTheme="majorEastAsia" w:cstheme="majorBidi"/>
          <w:b/>
          <w:bCs/>
          <w:color w:val="69BE28"/>
          <w:sz w:val="28"/>
        </w:rPr>
      </w:pPr>
      <w:bookmarkStart w:id="55" w:name="_Toc358884144"/>
      <w:bookmarkStart w:id="56" w:name="_Toc459276956"/>
      <w:r>
        <w:rPr>
          <w:color w:val="69BE28"/>
        </w:rPr>
        <w:br w:type="page"/>
      </w:r>
    </w:p>
    <w:p w:rsidR="006A42DF" w:rsidRPr="00533B6F" w:rsidRDefault="006A42DF" w:rsidP="006A42DF">
      <w:pPr>
        <w:pStyle w:val="Rubrik3"/>
        <w:rPr>
          <w:color w:val="69BE28"/>
        </w:rPr>
      </w:pPr>
      <w:bookmarkStart w:id="57" w:name="_Toc478556454"/>
      <w:r w:rsidRPr="00C468C4">
        <w:rPr>
          <w:color w:val="69BE28"/>
        </w:rPr>
        <w:lastRenderedPageBreak/>
        <w:t xml:space="preserve">Textil </w:t>
      </w:r>
      <w:r w:rsidRPr="00533B6F">
        <w:rPr>
          <w:color w:val="69BE28"/>
        </w:rPr>
        <w:t>och skinn/läder</w:t>
      </w:r>
      <w:bookmarkEnd w:id="55"/>
      <w:bookmarkEnd w:id="56"/>
      <w:bookmarkEnd w:id="57"/>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C468C4" w:rsidTr="006A42DF">
        <w:trPr>
          <w:trHeight w:hRule="exact" w:val="567"/>
        </w:trPr>
        <w:tc>
          <w:tcPr>
            <w:tcW w:w="9355" w:type="dxa"/>
            <w:vAlign w:val="center"/>
          </w:tcPr>
          <w:p w:rsidR="006A42DF" w:rsidRPr="00711780" w:rsidRDefault="006A42DF" w:rsidP="00711780">
            <w:pPr>
              <w:pStyle w:val="Rubrik4grn"/>
            </w:pPr>
            <w:r w:rsidRPr="00711780">
              <w:t>EU Ecolabel, Oeko-Tex &amp; Svanen</w:t>
            </w:r>
          </w:p>
        </w:tc>
      </w:tr>
      <w:tr w:rsidR="003F1097" w:rsidRPr="00E84B38" w:rsidTr="003F1097">
        <w:trPr>
          <w:trHeight w:val="510"/>
        </w:trPr>
        <w:tc>
          <w:tcPr>
            <w:tcW w:w="9355" w:type="dxa"/>
            <w:vAlign w:val="center"/>
          </w:tcPr>
          <w:p w:rsidR="003F1097" w:rsidRPr="00E84B38" w:rsidRDefault="003F1097" w:rsidP="00C468C4">
            <w:pPr>
              <w:tabs>
                <w:tab w:val="left" w:pos="3792"/>
              </w:tabs>
              <w:rPr>
                <w:bCs/>
                <w:color w:val="7F7F7F" w:themeColor="text1" w:themeTint="80"/>
                <w:sz w:val="18"/>
                <w:szCs w:val="18"/>
              </w:rPr>
            </w:pPr>
            <w:r w:rsidRPr="00E84B38">
              <w:rPr>
                <w:bCs/>
                <w:color w:val="7F7F7F" w:themeColor="text1" w:themeTint="80"/>
                <w:sz w:val="18"/>
                <w:szCs w:val="18"/>
              </w:rPr>
              <w:t xml:space="preserve">Om aktuellt intyg från EU Ecolabel 2009/567/EG eller 2014/350/EU för ingående </w:t>
            </w:r>
            <w:r w:rsidRPr="00E84B38">
              <w:rPr>
                <w:bCs/>
                <w:color w:val="7F7F7F" w:themeColor="text1" w:themeTint="80"/>
                <w:sz w:val="18"/>
                <w:szCs w:val="18"/>
                <w:u w:val="single"/>
              </w:rPr>
              <w:t>textilier</w:t>
            </w:r>
            <w:r w:rsidRPr="00E84B38">
              <w:rPr>
                <w:bCs/>
                <w:color w:val="7F7F7F" w:themeColor="text1" w:themeTint="80"/>
                <w:sz w:val="18"/>
                <w:szCs w:val="18"/>
              </w:rPr>
              <w:t xml:space="preserve"> finns, anses kraven </w:t>
            </w:r>
            <w:r w:rsidR="00C468C4" w:rsidRPr="00E84B38">
              <w:rPr>
                <w:bCs/>
                <w:color w:val="7F7F7F" w:themeColor="text1" w:themeTint="80"/>
                <w:sz w:val="18"/>
                <w:szCs w:val="18"/>
              </w:rPr>
              <w:t xml:space="preserve">vara uppfyllda för de ingående </w:t>
            </w:r>
            <w:r w:rsidRPr="00E84B38">
              <w:rPr>
                <w:bCs/>
                <w:color w:val="7F7F7F" w:themeColor="text1" w:themeTint="80"/>
                <w:sz w:val="18"/>
                <w:szCs w:val="18"/>
              </w:rPr>
              <w:t xml:space="preserve">textilier </w:t>
            </w:r>
            <w:r w:rsidR="00C468C4" w:rsidRPr="00E84B38">
              <w:rPr>
                <w:bCs/>
                <w:color w:val="7F7F7F" w:themeColor="text1" w:themeTint="80"/>
                <w:sz w:val="18"/>
                <w:szCs w:val="18"/>
              </w:rPr>
              <w:t>intyget gäller.</w:t>
            </w:r>
          </w:p>
        </w:tc>
      </w:tr>
      <w:tr w:rsidR="003F1097" w:rsidRPr="00E84B38" w:rsidTr="003F1097">
        <w:trPr>
          <w:trHeight w:val="510"/>
        </w:trPr>
        <w:tc>
          <w:tcPr>
            <w:tcW w:w="9355" w:type="dxa"/>
            <w:vAlign w:val="center"/>
          </w:tcPr>
          <w:p w:rsidR="003F1097" w:rsidRPr="00E84B38" w:rsidRDefault="003F1097" w:rsidP="00C468C4">
            <w:pPr>
              <w:tabs>
                <w:tab w:val="left" w:pos="3792"/>
              </w:tabs>
              <w:rPr>
                <w:bCs/>
                <w:color w:val="7F7F7F" w:themeColor="text1" w:themeTint="80"/>
                <w:sz w:val="18"/>
                <w:szCs w:val="18"/>
              </w:rPr>
            </w:pPr>
            <w:r w:rsidRPr="00E84B38">
              <w:rPr>
                <w:bCs/>
                <w:color w:val="7F7F7F" w:themeColor="text1" w:themeTint="80"/>
                <w:sz w:val="18"/>
                <w:szCs w:val="18"/>
              </w:rPr>
              <w:t xml:space="preserve">Om aktuellt intyg från Oeko-Tex standard 100 (I, II, III, IV) för ingående </w:t>
            </w:r>
            <w:r w:rsidRPr="00E84B38">
              <w:rPr>
                <w:bCs/>
                <w:color w:val="7F7F7F" w:themeColor="text1" w:themeTint="80"/>
                <w:sz w:val="18"/>
                <w:szCs w:val="18"/>
                <w:u w:val="single"/>
              </w:rPr>
              <w:t>textilier, skinn och/eller läder</w:t>
            </w:r>
            <w:r w:rsidRPr="00E84B38">
              <w:rPr>
                <w:bCs/>
                <w:color w:val="7F7F7F" w:themeColor="text1" w:themeTint="80"/>
                <w:sz w:val="18"/>
                <w:szCs w:val="18"/>
              </w:rPr>
              <w:t xml:space="preserve"> finns, anses kraven </w:t>
            </w:r>
            <w:r w:rsidR="00C468C4" w:rsidRPr="00E84B38">
              <w:rPr>
                <w:bCs/>
                <w:color w:val="7F7F7F" w:themeColor="text1" w:themeTint="80"/>
                <w:sz w:val="18"/>
                <w:szCs w:val="18"/>
              </w:rPr>
              <w:t>vara uppfyllda för de ingående textilier/</w:t>
            </w:r>
            <w:r w:rsidRPr="00E84B38">
              <w:rPr>
                <w:bCs/>
                <w:color w:val="7F7F7F" w:themeColor="text1" w:themeTint="80"/>
                <w:sz w:val="18"/>
                <w:szCs w:val="18"/>
              </w:rPr>
              <w:t xml:space="preserve">skinn/läder </w:t>
            </w:r>
            <w:r w:rsidR="00C468C4" w:rsidRPr="00E84B38">
              <w:rPr>
                <w:bCs/>
                <w:color w:val="7F7F7F" w:themeColor="text1" w:themeTint="80"/>
                <w:sz w:val="18"/>
                <w:szCs w:val="18"/>
              </w:rPr>
              <w:t>som intyget gäller</w:t>
            </w:r>
            <w:r w:rsidRPr="00E84B38">
              <w:rPr>
                <w:bCs/>
                <w:color w:val="7F7F7F" w:themeColor="text1" w:themeTint="80"/>
                <w:sz w:val="18"/>
                <w:szCs w:val="18"/>
              </w:rPr>
              <w:t xml:space="preserve">. </w:t>
            </w:r>
          </w:p>
        </w:tc>
      </w:tr>
      <w:tr w:rsidR="003F1097" w:rsidRPr="00E84B38" w:rsidTr="00C0711C">
        <w:trPr>
          <w:trHeight w:val="577"/>
        </w:trPr>
        <w:tc>
          <w:tcPr>
            <w:tcW w:w="9355" w:type="dxa"/>
            <w:vAlign w:val="center"/>
          </w:tcPr>
          <w:p w:rsidR="003F1097" w:rsidRPr="00E84B38" w:rsidRDefault="003F1097" w:rsidP="00C468C4">
            <w:pPr>
              <w:rPr>
                <w:color w:val="7F7F7F" w:themeColor="text1" w:themeTint="80"/>
                <w:sz w:val="18"/>
                <w:szCs w:val="18"/>
              </w:rPr>
            </w:pPr>
            <w:r w:rsidRPr="00E84B38">
              <w:rPr>
                <w:bCs/>
                <w:color w:val="7F7F7F" w:themeColor="text1" w:themeTint="80"/>
                <w:sz w:val="18"/>
                <w:szCs w:val="18"/>
              </w:rPr>
              <w:t xml:space="preserve">Om aktuellt intyg från Svanen (Nordic Ecolabelling of textiles, hides/skins and leather ver. 4 eller senare) för ingående </w:t>
            </w:r>
            <w:r w:rsidRPr="00E84B38">
              <w:rPr>
                <w:bCs/>
                <w:color w:val="7F7F7F" w:themeColor="text1" w:themeTint="80"/>
                <w:sz w:val="18"/>
                <w:szCs w:val="18"/>
                <w:u w:val="single"/>
              </w:rPr>
              <w:t>textilier, skinn och/eller läder</w:t>
            </w:r>
            <w:r w:rsidRPr="00E84B38">
              <w:rPr>
                <w:bCs/>
                <w:color w:val="7F7F7F" w:themeColor="text1" w:themeTint="80"/>
                <w:sz w:val="18"/>
                <w:szCs w:val="18"/>
              </w:rPr>
              <w:t xml:space="preserve"> finns, anses kraven </w:t>
            </w:r>
            <w:r w:rsidR="00C468C4" w:rsidRPr="00E84B38">
              <w:rPr>
                <w:bCs/>
                <w:color w:val="7F7F7F" w:themeColor="text1" w:themeTint="80"/>
                <w:sz w:val="18"/>
                <w:szCs w:val="18"/>
              </w:rPr>
              <w:t>vara uppfyllda för de ingående textilier/</w:t>
            </w:r>
            <w:r w:rsidRPr="00E84B38">
              <w:rPr>
                <w:bCs/>
                <w:color w:val="7F7F7F" w:themeColor="text1" w:themeTint="80"/>
                <w:sz w:val="18"/>
                <w:szCs w:val="18"/>
              </w:rPr>
              <w:t xml:space="preserve">skinn/läder </w:t>
            </w:r>
            <w:r w:rsidR="00C468C4" w:rsidRPr="00E84B38">
              <w:rPr>
                <w:bCs/>
                <w:color w:val="7F7F7F" w:themeColor="text1" w:themeTint="80"/>
                <w:sz w:val="18"/>
                <w:szCs w:val="18"/>
              </w:rPr>
              <w:t>som intyget gäller</w:t>
            </w:r>
            <w:r w:rsidRPr="00E84B38">
              <w:rPr>
                <w:bCs/>
                <w:color w:val="7F7F7F" w:themeColor="text1" w:themeTint="80"/>
                <w:sz w:val="18"/>
                <w:szCs w:val="18"/>
              </w:rPr>
              <w:t>.</w:t>
            </w:r>
          </w:p>
        </w:tc>
      </w:tr>
    </w:tbl>
    <w:p w:rsidR="006A42DF" w:rsidRPr="00654DBB" w:rsidRDefault="006A42DF" w:rsidP="006A42DF">
      <w:pPr>
        <w:spacing w:after="0"/>
        <w:rPr>
          <w:bCs/>
          <w:color w:val="7F7F7F" w:themeColor="text1" w:themeTint="80"/>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533B6F" w:rsidTr="00C468C4">
        <w:trPr>
          <w:trHeight w:hRule="exact" w:val="567"/>
        </w:trPr>
        <w:tc>
          <w:tcPr>
            <w:tcW w:w="9355" w:type="dxa"/>
            <w:gridSpan w:val="2"/>
            <w:shd w:val="clear" w:color="auto" w:fill="auto"/>
          </w:tcPr>
          <w:p w:rsidR="006A42DF" w:rsidRPr="00533B6F" w:rsidRDefault="006A42DF" w:rsidP="00711780">
            <w:pPr>
              <w:pStyle w:val="Rubrik4grn"/>
            </w:pPr>
            <w:r w:rsidRPr="007013A6">
              <w:t xml:space="preserve">Flamskyddsmedel i </w:t>
            </w:r>
            <w:r>
              <w:t>textil/skinn/läder</w:t>
            </w:r>
          </w:p>
        </w:tc>
      </w:tr>
      <w:tr w:rsidR="006A42DF" w:rsidRPr="00E84B38" w:rsidTr="00C0711C">
        <w:trPr>
          <w:trHeight w:val="810"/>
        </w:trPr>
        <w:tc>
          <w:tcPr>
            <w:tcW w:w="9355" w:type="dxa"/>
            <w:gridSpan w:val="2"/>
            <w:vAlign w:val="center"/>
          </w:tcPr>
          <w:p w:rsidR="006A42DF" w:rsidRPr="00E84B38" w:rsidRDefault="006A42DF" w:rsidP="006A42DF">
            <w:pPr>
              <w:tabs>
                <w:tab w:val="left" w:pos="3792"/>
              </w:tabs>
              <w:rPr>
                <w:bCs/>
                <w:color w:val="7F7F7F" w:themeColor="text1" w:themeTint="80"/>
                <w:sz w:val="18"/>
                <w:szCs w:val="18"/>
              </w:rPr>
            </w:pPr>
            <w:r w:rsidRPr="00E84B38">
              <w:rPr>
                <w:bCs/>
                <w:color w:val="7F7F7F" w:themeColor="text1" w:themeTint="80"/>
                <w:sz w:val="18"/>
                <w:szCs w:val="18"/>
              </w:rPr>
              <w:t xml:space="preserve">Aktuellt varuinformationsblad, miljövarudeklaration, produktfakta, intyg från underleverantör eller annan dokumentation för ingående textil/skinn/läder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nedan flamskyddsmedel inte aktivt tillsa</w:t>
            </w:r>
            <w:r w:rsidR="000C0108" w:rsidRPr="00E84B38">
              <w:rPr>
                <w:bCs/>
                <w:color w:val="7F7F7F" w:themeColor="text1" w:themeTint="80"/>
                <w:sz w:val="18"/>
                <w:szCs w:val="18"/>
              </w:rPr>
              <w:t>t</w:t>
            </w:r>
            <w:r w:rsidRPr="00E84B38">
              <w:rPr>
                <w:bCs/>
                <w:color w:val="7F7F7F" w:themeColor="text1" w:themeTint="80"/>
                <w:sz w:val="18"/>
                <w:szCs w:val="18"/>
              </w:rPr>
              <w:t>ts eller att dess halt max uppgår till 0,1 vikt% uppmätt värde per textil/skinn/läder.</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Polybromerade bifenyler (PBBs)</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59536-65-1</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Dekabromdifenyleter (dekaBDE)</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1163-19-5</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Pentabromdifenyleter (pentaBDE)</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32534-81-9</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Oktabromdifenyleter (oktaBDE)</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32536-52-0</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Tris (2,3-dibrompropyl) fosfat (TBPP)</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126-72-7</w:t>
            </w:r>
          </w:p>
        </w:tc>
      </w:tr>
      <w:tr w:rsidR="006A42DF" w:rsidRPr="00E84B38" w:rsidTr="006A42DF">
        <w:trPr>
          <w:trHeight w:val="283"/>
        </w:trPr>
        <w:tc>
          <w:tcPr>
            <w:tcW w:w="5951" w:type="dxa"/>
            <w:vAlign w:val="center"/>
          </w:tcPr>
          <w:p w:rsidR="006A42DF" w:rsidRPr="004F0043" w:rsidRDefault="006A42DF" w:rsidP="006A42DF">
            <w:pPr>
              <w:pStyle w:val="Default"/>
              <w:rPr>
                <w:rFonts w:asciiTheme="minorHAnsi" w:hAnsiTheme="minorHAnsi"/>
                <w:color w:val="7F7F7F" w:themeColor="text1" w:themeTint="80"/>
                <w:sz w:val="18"/>
                <w:szCs w:val="18"/>
                <w:lang w:val="nb-NO"/>
              </w:rPr>
            </w:pPr>
            <w:r w:rsidRPr="004F0043">
              <w:rPr>
                <w:rFonts w:asciiTheme="minorHAnsi" w:hAnsiTheme="minorHAnsi"/>
                <w:color w:val="7F7F7F" w:themeColor="text1" w:themeTint="80"/>
                <w:sz w:val="18"/>
                <w:szCs w:val="18"/>
                <w:lang w:val="nb-NO"/>
              </w:rPr>
              <w:t>Tris (1-aziridinyl)fosfin oxid (TEPA)</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5455-55-1</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Hexabromcyklododekan (HBCDD)</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25637-99-4</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Tris (2 kloretyl) fosfat (TCEP)</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115-96-8</w:t>
            </w:r>
          </w:p>
        </w:tc>
      </w:tr>
    </w:tbl>
    <w:p w:rsidR="006A42DF" w:rsidRPr="001921C3" w:rsidRDefault="006A42DF" w:rsidP="006A42DF">
      <w:pPr>
        <w:spacing w:after="0" w:line="240" w:lineRule="auto"/>
        <w:rPr>
          <w:b/>
          <w:bCs/>
          <w:color w:val="69BE28"/>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446559" w:rsidTr="006A42DF">
        <w:trPr>
          <w:trHeight w:hRule="exact" w:val="567"/>
        </w:trPr>
        <w:tc>
          <w:tcPr>
            <w:tcW w:w="9355" w:type="dxa"/>
          </w:tcPr>
          <w:p w:rsidR="006A42DF" w:rsidRPr="003F1097" w:rsidRDefault="006A42DF" w:rsidP="004251B9">
            <w:pPr>
              <w:pStyle w:val="Rubrik4grn"/>
            </w:pPr>
            <w:r w:rsidRPr="003F1097">
              <w:t>Mjukgörare/ftalater i textil/skinn/läder</w:t>
            </w:r>
          </w:p>
        </w:tc>
      </w:tr>
      <w:tr w:rsidR="006A42DF" w:rsidRPr="00E84B38" w:rsidTr="00C0711C">
        <w:trPr>
          <w:trHeight w:val="949"/>
        </w:trPr>
        <w:tc>
          <w:tcPr>
            <w:tcW w:w="9355" w:type="dxa"/>
            <w:shd w:val="clear" w:color="auto" w:fill="auto"/>
            <w:vAlign w:val="center"/>
          </w:tcPr>
          <w:p w:rsidR="006A42DF" w:rsidRPr="00E84B38" w:rsidRDefault="006A42DF" w:rsidP="006A42DF">
            <w:pPr>
              <w:tabs>
                <w:tab w:val="left" w:pos="3792"/>
              </w:tabs>
              <w:rPr>
                <w:bCs/>
                <w:color w:val="7F7F7F" w:themeColor="text1" w:themeTint="80"/>
                <w:sz w:val="18"/>
                <w:szCs w:val="18"/>
              </w:rPr>
            </w:pPr>
            <w:r w:rsidRPr="00E84B38">
              <w:rPr>
                <w:bCs/>
                <w:color w:val="7F7F7F" w:themeColor="text1" w:themeTint="80"/>
                <w:sz w:val="18"/>
                <w:szCs w:val="18"/>
              </w:rPr>
              <w:t xml:space="preserve">Aktuellt varuinformationsblad, miljövarudeklaration, produktfakta, intyg från underleverantör eller annan dokumentation för ingående textil/skinn/läder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ftalater/mjukgörare med </w:t>
            </w:r>
            <w:r w:rsidRPr="00E84B38">
              <w:rPr>
                <w:b/>
                <w:bCs/>
                <w:color w:val="7F7F7F" w:themeColor="text1" w:themeTint="80"/>
                <w:sz w:val="18"/>
                <w:szCs w:val="18"/>
              </w:rPr>
              <w:t>faroangivelse H360</w:t>
            </w:r>
            <w:r w:rsidRPr="00E84B38">
              <w:rPr>
                <w:bCs/>
                <w:color w:val="7F7F7F" w:themeColor="text1" w:themeTint="80"/>
                <w:sz w:val="18"/>
                <w:szCs w:val="18"/>
              </w:rPr>
              <w:t xml:space="preserve"> inte aktivt tillsa</w:t>
            </w:r>
            <w:r w:rsidR="000C0108" w:rsidRPr="00E84B38">
              <w:rPr>
                <w:bCs/>
                <w:color w:val="7F7F7F" w:themeColor="text1" w:themeTint="80"/>
                <w:sz w:val="18"/>
                <w:szCs w:val="18"/>
              </w:rPr>
              <w:t>t</w:t>
            </w:r>
            <w:r w:rsidRPr="00E84B38">
              <w:rPr>
                <w:bCs/>
                <w:color w:val="7F7F7F" w:themeColor="text1" w:themeTint="80"/>
                <w:sz w:val="18"/>
                <w:szCs w:val="18"/>
              </w:rPr>
              <w:t>ts eller att uppmätt värde max uppgår till 0,1 vikt%.</w:t>
            </w:r>
            <w:r w:rsidR="00C0711C" w:rsidRPr="00E84B38">
              <w:rPr>
                <w:bCs/>
                <w:color w:val="7F7F7F" w:themeColor="text1" w:themeTint="80"/>
                <w:sz w:val="18"/>
                <w:szCs w:val="18"/>
              </w:rPr>
              <w:t xml:space="preserve"> </w:t>
            </w:r>
          </w:p>
        </w:tc>
      </w:tr>
    </w:tbl>
    <w:p w:rsidR="006A42DF" w:rsidRDefault="006A42DF" w:rsidP="006A42DF">
      <w:pPr>
        <w:spacing w:after="0" w:line="240" w:lineRule="auto"/>
        <w:rPr>
          <w:b/>
          <w:bCs/>
          <w:color w:val="69BE28"/>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533B6F" w:rsidTr="006A42DF">
        <w:trPr>
          <w:trHeight w:hRule="exact" w:val="567"/>
        </w:trPr>
        <w:tc>
          <w:tcPr>
            <w:tcW w:w="9355" w:type="dxa"/>
          </w:tcPr>
          <w:p w:rsidR="006A42DF" w:rsidRPr="00533B6F" w:rsidRDefault="006A42DF" w:rsidP="004251B9">
            <w:pPr>
              <w:pStyle w:val="Rubrik4grn"/>
            </w:pPr>
            <w:r w:rsidRPr="00533B6F">
              <w:t>Formaldehyd i textil/</w:t>
            </w:r>
            <w:r>
              <w:t>skinn</w:t>
            </w:r>
            <w:r w:rsidRPr="00533B6F">
              <w:t>/läder</w:t>
            </w:r>
          </w:p>
        </w:tc>
      </w:tr>
      <w:tr w:rsidR="006A42DF" w:rsidRPr="00E84B38" w:rsidTr="00C0711C">
        <w:trPr>
          <w:trHeight w:val="887"/>
        </w:trPr>
        <w:tc>
          <w:tcPr>
            <w:tcW w:w="9355" w:type="dxa"/>
            <w:vAlign w:val="center"/>
          </w:tcPr>
          <w:p w:rsidR="006A42DF" w:rsidRPr="00E84B38" w:rsidRDefault="006A42DF" w:rsidP="006A42DF">
            <w:pPr>
              <w:tabs>
                <w:tab w:val="left" w:pos="3792"/>
              </w:tabs>
              <w:rPr>
                <w:bCs/>
                <w:color w:val="7F7F7F" w:themeColor="text1" w:themeTint="80"/>
                <w:sz w:val="18"/>
                <w:szCs w:val="18"/>
              </w:rPr>
            </w:pPr>
            <w:r w:rsidRPr="00E84B38">
              <w:rPr>
                <w:bCs/>
                <w:color w:val="7F7F7F" w:themeColor="text1" w:themeTint="80"/>
                <w:sz w:val="18"/>
                <w:szCs w:val="18"/>
              </w:rPr>
              <w:t xml:space="preserve">Aktuellt intyg, varuinformationsblad, miljövarudeklaration, produktfakta, intyg från underleverantör eller annan dokumentation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halten formaldehyd i ingående textil/skinn/läder inte överstiger 300 ppm samt för textilier som används i barnmadrasser inte överstiger 75 ppm.</w:t>
            </w:r>
          </w:p>
        </w:tc>
      </w:tr>
    </w:tbl>
    <w:p w:rsidR="006A42DF" w:rsidRDefault="006A42DF" w:rsidP="006A42DF">
      <w:pPr>
        <w:spacing w:after="0"/>
        <w:rPr>
          <w:b/>
          <w:bCs/>
          <w:color w:val="69BE28"/>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533B6F" w:rsidTr="006A42DF">
        <w:trPr>
          <w:trHeight w:hRule="exact" w:val="567"/>
        </w:trPr>
        <w:tc>
          <w:tcPr>
            <w:tcW w:w="9355" w:type="dxa"/>
          </w:tcPr>
          <w:p w:rsidR="006A42DF" w:rsidRPr="00533B6F" w:rsidRDefault="006A42DF" w:rsidP="004251B9">
            <w:pPr>
              <w:pStyle w:val="Rubrik4grn"/>
            </w:pPr>
            <w:r w:rsidRPr="00533B6F">
              <w:t>Smuts- och fettavvisning</w:t>
            </w:r>
            <w:r>
              <w:t xml:space="preserve"> textil/skinn/läder</w:t>
            </w:r>
          </w:p>
        </w:tc>
      </w:tr>
      <w:tr w:rsidR="006A42DF" w:rsidRPr="00E84B38" w:rsidTr="00C0711C">
        <w:trPr>
          <w:trHeight w:val="1296"/>
        </w:trPr>
        <w:tc>
          <w:tcPr>
            <w:tcW w:w="9355" w:type="dxa"/>
            <w:vAlign w:val="center"/>
          </w:tcPr>
          <w:p w:rsidR="00D97E40" w:rsidRPr="00E84B38" w:rsidRDefault="00D97E40" w:rsidP="006A42DF">
            <w:pPr>
              <w:tabs>
                <w:tab w:val="left" w:pos="3792"/>
              </w:tabs>
              <w:rPr>
                <w:bCs/>
                <w:color w:val="7F7F7F" w:themeColor="text1" w:themeTint="80"/>
                <w:sz w:val="18"/>
                <w:szCs w:val="18"/>
              </w:rPr>
            </w:pPr>
            <w:r w:rsidRPr="00E84B38">
              <w:rPr>
                <w:bCs/>
                <w:color w:val="7F7F7F" w:themeColor="text1" w:themeTint="80"/>
                <w:sz w:val="18"/>
                <w:szCs w:val="18"/>
              </w:rPr>
              <w:t xml:space="preserve">Aktuellt varuinformationsblad, miljövarudeklaration, produktfakta, intyg från underleverantör för ingående textil/skinn/läder eller annan dokumentation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varken PFOA (perfluoroktansyra</w:t>
            </w:r>
            <w:r w:rsidR="000B4DB4" w:rsidRPr="00E84B38">
              <w:rPr>
                <w:bCs/>
                <w:color w:val="7F7F7F" w:themeColor="text1" w:themeTint="80"/>
                <w:sz w:val="18"/>
                <w:szCs w:val="18"/>
              </w:rPr>
              <w:t xml:space="preserve"> och salter/estrar av dessa</w:t>
            </w:r>
            <w:r w:rsidRPr="00E84B38">
              <w:rPr>
                <w:bCs/>
                <w:color w:val="7F7F7F" w:themeColor="text1" w:themeTint="80"/>
                <w:sz w:val="18"/>
                <w:szCs w:val="18"/>
              </w:rPr>
              <w:t>) eller PFOS (perfluoroktansulfonat</w:t>
            </w:r>
            <w:r w:rsidR="000B4DB4" w:rsidRPr="00E84B38">
              <w:rPr>
                <w:bCs/>
                <w:color w:val="7F7F7F" w:themeColor="text1" w:themeTint="80"/>
                <w:sz w:val="18"/>
                <w:szCs w:val="18"/>
              </w:rPr>
              <w:t xml:space="preserve"> och föreningar av denna</w:t>
            </w:r>
            <w:r w:rsidRPr="00E84B38">
              <w:rPr>
                <w:bCs/>
                <w:color w:val="7F7F7F" w:themeColor="text1" w:themeTint="80"/>
                <w:sz w:val="18"/>
                <w:szCs w:val="18"/>
              </w:rPr>
              <w:t>) förekommer i högre halt än 0,1 vikt% samt för belagda textilier inte överstiga halten 1 mikrogram per m</w:t>
            </w:r>
            <w:r w:rsidRPr="00E84B38">
              <w:rPr>
                <w:bCs/>
                <w:color w:val="7F7F7F" w:themeColor="text1" w:themeTint="80"/>
                <w:sz w:val="18"/>
                <w:szCs w:val="18"/>
                <w:vertAlign w:val="superscript"/>
              </w:rPr>
              <w:t>2</w:t>
            </w:r>
            <w:r w:rsidRPr="00E84B38">
              <w:rPr>
                <w:bCs/>
                <w:color w:val="7F7F7F" w:themeColor="text1" w:themeTint="80"/>
                <w:sz w:val="18"/>
                <w:szCs w:val="18"/>
              </w:rPr>
              <w:t xml:space="preserve"> avseende anjonen, dess metallsalter, </w:t>
            </w:r>
            <w:r w:rsidR="000B4DB4" w:rsidRPr="00E84B38">
              <w:rPr>
                <w:bCs/>
                <w:color w:val="7F7F7F" w:themeColor="text1" w:themeTint="80"/>
                <w:sz w:val="18"/>
                <w:szCs w:val="18"/>
              </w:rPr>
              <w:t>halogeniden</w:t>
            </w:r>
            <w:r w:rsidRPr="00E84B38">
              <w:rPr>
                <w:bCs/>
                <w:color w:val="7F7F7F" w:themeColor="text1" w:themeTint="80"/>
                <w:sz w:val="18"/>
                <w:szCs w:val="18"/>
              </w:rPr>
              <w:t>, amiden och/eller andra derivat (även polymerer).</w:t>
            </w:r>
          </w:p>
        </w:tc>
      </w:tr>
    </w:tbl>
    <w:p w:rsidR="006A42DF" w:rsidRDefault="006A42DF" w:rsidP="006A42DF">
      <w:pPr>
        <w:spacing w:after="0"/>
        <w:rPr>
          <w:bCs/>
          <w:color w:val="7F7F7F" w:themeColor="text1" w:themeTint="80"/>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533B6F" w:rsidTr="006A42DF">
        <w:trPr>
          <w:trHeight w:hRule="exact" w:val="567"/>
        </w:trPr>
        <w:tc>
          <w:tcPr>
            <w:tcW w:w="9355" w:type="dxa"/>
            <w:gridSpan w:val="2"/>
          </w:tcPr>
          <w:p w:rsidR="006A42DF" w:rsidRPr="00533B6F" w:rsidRDefault="006A42DF" w:rsidP="004251B9">
            <w:pPr>
              <w:pStyle w:val="Rubrik4grn"/>
            </w:pPr>
            <w:r>
              <w:lastRenderedPageBreak/>
              <w:t>F</w:t>
            </w:r>
            <w:r w:rsidRPr="00533B6F">
              <w:t>ärgämnen</w:t>
            </w:r>
            <w:r>
              <w:t xml:space="preserve"> textil/skinn/läder</w:t>
            </w:r>
          </w:p>
        </w:tc>
      </w:tr>
      <w:tr w:rsidR="006A42DF" w:rsidRPr="00E84B38" w:rsidTr="00C0711C">
        <w:trPr>
          <w:trHeight w:val="810"/>
        </w:trPr>
        <w:tc>
          <w:tcPr>
            <w:tcW w:w="9355" w:type="dxa"/>
            <w:gridSpan w:val="2"/>
            <w:vAlign w:val="center"/>
          </w:tcPr>
          <w:p w:rsidR="006A42DF" w:rsidRPr="00E84B38" w:rsidRDefault="006A42DF" w:rsidP="006A42DF">
            <w:pPr>
              <w:tabs>
                <w:tab w:val="left" w:pos="3792"/>
              </w:tabs>
              <w:rPr>
                <w:bCs/>
                <w:color w:val="7F7F7F" w:themeColor="text1" w:themeTint="80"/>
                <w:sz w:val="18"/>
                <w:szCs w:val="18"/>
              </w:rPr>
            </w:pPr>
            <w:r w:rsidRPr="00E84B38">
              <w:rPr>
                <w:bCs/>
                <w:color w:val="7F7F7F" w:themeColor="text1" w:themeTint="80"/>
                <w:sz w:val="18"/>
                <w:szCs w:val="18"/>
              </w:rPr>
              <w:t>Aktuellt varuinformationsblad, miljövarudeklaration, produktfakta, intyg från underleverantör eller annan dok</w:t>
            </w:r>
            <w:r w:rsidR="00725C09">
              <w:rPr>
                <w:bCs/>
                <w:color w:val="7F7F7F" w:themeColor="text1" w:themeTint="80"/>
                <w:sz w:val="18"/>
                <w:szCs w:val="18"/>
              </w:rPr>
              <w:t>umentation för ingående textil/skinn/</w:t>
            </w:r>
            <w:r w:rsidRPr="00E84B38">
              <w:rPr>
                <w:bCs/>
                <w:color w:val="7F7F7F" w:themeColor="text1" w:themeTint="80"/>
                <w:sz w:val="18"/>
                <w:szCs w:val="18"/>
              </w:rPr>
              <w:t xml:space="preserve">läder eller liknande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nedan färgämnen inte aktivt tillsa</w:t>
            </w:r>
            <w:r w:rsidR="00265DBB" w:rsidRPr="00E84B38">
              <w:rPr>
                <w:bCs/>
                <w:color w:val="7F7F7F" w:themeColor="text1" w:themeTint="80"/>
                <w:sz w:val="18"/>
                <w:szCs w:val="18"/>
              </w:rPr>
              <w:t>t</w:t>
            </w:r>
            <w:r w:rsidRPr="00E84B38">
              <w:rPr>
                <w:bCs/>
                <w:color w:val="7F7F7F" w:themeColor="text1" w:themeTint="80"/>
                <w:sz w:val="18"/>
                <w:szCs w:val="18"/>
              </w:rPr>
              <w:t>ts eller att dess halt max uppgår till 50 mg/kg för varje enskilt färgämne.</w:t>
            </w:r>
          </w:p>
        </w:tc>
      </w:tr>
      <w:tr w:rsidR="006A42DF" w:rsidRPr="0068072E" w:rsidTr="006A42DF">
        <w:tblPrEx>
          <w:shd w:val="clear" w:color="auto" w:fill="FFFF00"/>
        </w:tblPrEx>
        <w:trPr>
          <w:trHeight w:val="283"/>
        </w:trPr>
        <w:tc>
          <w:tcPr>
            <w:tcW w:w="5951" w:type="dxa"/>
            <w:shd w:val="clear" w:color="auto" w:fill="7F7F7F" w:themeFill="text1" w:themeFillTint="80"/>
            <w:vAlign w:val="center"/>
          </w:tcPr>
          <w:p w:rsidR="006A42DF" w:rsidRPr="00C0711C" w:rsidRDefault="006A42DF" w:rsidP="006A42DF">
            <w:pPr>
              <w:pStyle w:val="Default"/>
              <w:rPr>
                <w:rFonts w:asciiTheme="minorHAnsi" w:hAnsiTheme="minorHAnsi" w:cstheme="minorHAnsi"/>
                <w:b/>
                <w:color w:val="F2F2F2" w:themeColor="background1" w:themeShade="F2"/>
                <w:sz w:val="20"/>
                <w:szCs w:val="20"/>
                <w:lang w:val="en-US"/>
              </w:rPr>
            </w:pPr>
            <w:r w:rsidRPr="00C0711C">
              <w:rPr>
                <w:rFonts w:asciiTheme="minorHAnsi" w:hAnsiTheme="minorHAnsi" w:cstheme="minorHAnsi"/>
                <w:b/>
                <w:color w:val="F2F2F2" w:themeColor="background1" w:themeShade="F2"/>
                <w:sz w:val="20"/>
                <w:szCs w:val="20"/>
              </w:rPr>
              <w:t>Dispersionsfärgämnen</w:t>
            </w:r>
          </w:p>
        </w:tc>
        <w:tc>
          <w:tcPr>
            <w:tcW w:w="3404" w:type="dxa"/>
            <w:shd w:val="clear" w:color="auto" w:fill="7F7F7F" w:themeFill="text1" w:themeFillTint="80"/>
            <w:vAlign w:val="center"/>
          </w:tcPr>
          <w:p w:rsidR="006A42DF" w:rsidRPr="0068072E" w:rsidRDefault="006A42DF" w:rsidP="006A42DF">
            <w:pPr>
              <w:pStyle w:val="Default"/>
              <w:rPr>
                <w:rFonts w:asciiTheme="minorHAnsi" w:hAnsiTheme="minorHAnsi" w:cstheme="minorHAnsi"/>
                <w:b/>
                <w:color w:val="F2F2F2" w:themeColor="background1" w:themeShade="F2"/>
                <w:sz w:val="18"/>
                <w:szCs w:val="18"/>
                <w:lang w:val="en-US"/>
              </w:rPr>
            </w:pP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Blue 3</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2475-46-9</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Blue 7</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3179-90-6</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Blue 26</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3860-63-7</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Blue 35</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12222-75-2</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Blue 102</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12222-97-8</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Blue 106</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12223-01-7</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Blue 124</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61951-51-7</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Brown 1</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23355-64-8</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Orange 1</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2581-69-3</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Orange 37/76</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13301-61-6</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Red 1</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2872-52-8</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Red 11</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2872-48-2</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Yellow 1</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119-15-3</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Yellow 9</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6373-73-5</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Yellow 39</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12236-29-2</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Yellow 49</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54824-37-2</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Blue 1</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2475-45-8</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Orange 11</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82-28-0</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Orange 149</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85136-74-9</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Orange 3</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730-40-5</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Yellow 3</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2832-40-8</w:t>
            </w:r>
          </w:p>
        </w:tc>
      </w:tr>
      <w:tr w:rsidR="006A42DF" w:rsidRPr="00E84B38" w:rsidTr="006A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951"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C.I. Disperse Red 17</w:t>
            </w:r>
          </w:p>
        </w:tc>
        <w:tc>
          <w:tcPr>
            <w:tcW w:w="3404" w:type="dxa"/>
            <w:shd w:val="clear" w:color="auto" w:fill="auto"/>
            <w:hideMark/>
          </w:tcPr>
          <w:p w:rsidR="006A42DF" w:rsidRPr="00E84B38" w:rsidRDefault="006A42DF" w:rsidP="006A42DF">
            <w:pPr>
              <w:pStyle w:val="Tabelltex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olor w:val="7F7F7F" w:themeColor="text1" w:themeTint="80"/>
                <w:sz w:val="18"/>
                <w:szCs w:val="18"/>
              </w:rPr>
              <w:t>3179-89-3</w:t>
            </w:r>
          </w:p>
        </w:tc>
      </w:tr>
      <w:tr w:rsidR="006A42DF" w:rsidRPr="0068072E" w:rsidTr="006A42DF">
        <w:tblPrEx>
          <w:shd w:val="clear" w:color="auto" w:fill="FFFF00"/>
        </w:tblPrEx>
        <w:trPr>
          <w:trHeight w:val="283"/>
        </w:trPr>
        <w:tc>
          <w:tcPr>
            <w:tcW w:w="5951" w:type="dxa"/>
            <w:shd w:val="clear" w:color="auto" w:fill="7F7F7F" w:themeFill="text1" w:themeFillTint="80"/>
            <w:vAlign w:val="center"/>
          </w:tcPr>
          <w:p w:rsidR="006A42DF" w:rsidRPr="00C0711C" w:rsidRDefault="006A42DF" w:rsidP="006A42DF">
            <w:pPr>
              <w:pStyle w:val="Default"/>
              <w:rPr>
                <w:rFonts w:asciiTheme="minorHAnsi" w:hAnsiTheme="minorHAnsi" w:cstheme="minorHAnsi"/>
                <w:b/>
                <w:color w:val="F2F2F2" w:themeColor="background1" w:themeShade="F2"/>
                <w:sz w:val="20"/>
                <w:szCs w:val="20"/>
              </w:rPr>
            </w:pPr>
            <w:r w:rsidRPr="00C0711C">
              <w:rPr>
                <w:rFonts w:asciiTheme="minorHAnsi" w:hAnsiTheme="minorHAnsi" w:cstheme="minorHAnsi"/>
                <w:b/>
                <w:color w:val="F2F2F2" w:themeColor="background1" w:themeShade="F2"/>
                <w:sz w:val="20"/>
                <w:szCs w:val="20"/>
              </w:rPr>
              <w:t>Syrafärgämnen</w:t>
            </w:r>
          </w:p>
        </w:tc>
        <w:tc>
          <w:tcPr>
            <w:tcW w:w="3404" w:type="dxa"/>
            <w:shd w:val="clear" w:color="auto" w:fill="7F7F7F" w:themeFill="text1" w:themeFillTint="80"/>
          </w:tcPr>
          <w:p w:rsidR="006A42DF" w:rsidRPr="0068072E" w:rsidRDefault="006A42DF" w:rsidP="006A42DF">
            <w:pPr>
              <w:pStyle w:val="Default"/>
              <w:rPr>
                <w:rFonts w:asciiTheme="minorHAnsi" w:hAnsiTheme="minorHAnsi" w:cstheme="minorHAnsi"/>
                <w:b/>
                <w:color w:val="F2F2F2" w:themeColor="background1" w:themeShade="F2"/>
                <w:sz w:val="18"/>
                <w:szCs w:val="18"/>
              </w:rPr>
            </w:pPr>
          </w:p>
        </w:tc>
      </w:tr>
      <w:tr w:rsidR="006A42DF" w:rsidRPr="00E84B38" w:rsidTr="006A42DF">
        <w:tblPrEx>
          <w:shd w:val="clear" w:color="auto" w:fill="FFFF00"/>
        </w:tblPrEx>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Sodium bis[2-(3-chlorophenyl)-2,4-dihydro-4-[[2-hydroxy-5-mesylphenyl]azo]-5-methyl-3H-pyrazol-3-onato(2-)]chromate(1-)</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51147-75-2</w:t>
            </w:r>
          </w:p>
        </w:tc>
      </w:tr>
      <w:tr w:rsidR="006A42DF" w:rsidRPr="00E84B38" w:rsidTr="006A42DF">
        <w:tblPrEx>
          <w:shd w:val="clear" w:color="auto" w:fill="FFFF00"/>
        </w:tblPrEx>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Disodium,chromium(3+),3-[(3-methyl-5-oxido-1-phenylpyrazol-4-yl)diazenyl]-4-oxidobenzenesulfonate,1-[(2-oxido-5-phenyldiazenylphenyl)diazenyl]naphthalen-2-olate</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52587-68-5</w:t>
            </w:r>
          </w:p>
        </w:tc>
      </w:tr>
      <w:tr w:rsidR="006A42DF" w:rsidRPr="00E84B38" w:rsidTr="006A42DF">
        <w:tblPrEx>
          <w:shd w:val="clear" w:color="auto" w:fill="FFFF00"/>
        </w:tblPrEx>
        <w:trPr>
          <w:trHeight w:val="283"/>
        </w:trPr>
        <w:tc>
          <w:tcPr>
            <w:tcW w:w="5951" w:type="dxa"/>
            <w:shd w:val="clear" w:color="auto" w:fill="auto"/>
          </w:tcPr>
          <w:p w:rsidR="006A42DF" w:rsidRPr="00407F68" w:rsidRDefault="006A42DF" w:rsidP="006A42DF">
            <w:pPr>
              <w:pStyle w:val="Default"/>
              <w:rPr>
                <w:rFonts w:asciiTheme="minorHAnsi" w:hAnsiTheme="minorHAnsi" w:cstheme="minorHAnsi"/>
                <w:color w:val="7F7F7F" w:themeColor="text1" w:themeTint="80"/>
                <w:sz w:val="18"/>
                <w:szCs w:val="18"/>
                <w:lang w:val="en-US"/>
              </w:rPr>
            </w:pPr>
            <w:r w:rsidRPr="00407F68">
              <w:rPr>
                <w:rFonts w:asciiTheme="minorHAnsi" w:hAnsiTheme="minorHAnsi" w:cstheme="minorHAnsi"/>
                <w:color w:val="7F7F7F" w:themeColor="text1" w:themeTint="80"/>
                <w:sz w:val="18"/>
                <w:szCs w:val="18"/>
                <w:lang w:val="en-US"/>
              </w:rPr>
              <w:t>[3-hydroxy-4-[(2-hydroxy-1-naphthyl)azo]-7-nitronaphthalene-1-sulphonato(3-)]chromium</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70236-49-6</w:t>
            </w:r>
          </w:p>
        </w:tc>
      </w:tr>
      <w:tr w:rsidR="006A42DF" w:rsidRPr="00E84B38" w:rsidTr="006A42DF">
        <w:tblPrEx>
          <w:shd w:val="clear" w:color="auto" w:fill="FFFF00"/>
        </w:tblPrEx>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Sodium bis[methyl [7-hydroxy-8-[[2-hydroxy-5-mesylphenyl]azo]-1-naphthyl]carbamato(2-)]chromate(1-)</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71839-85-5</w:t>
            </w:r>
          </w:p>
        </w:tc>
      </w:tr>
      <w:tr w:rsidR="006A42DF" w:rsidRPr="00E84B38" w:rsidTr="006A42DF">
        <w:tblPrEx>
          <w:shd w:val="clear" w:color="auto" w:fill="FFFF00"/>
        </w:tblPrEx>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Cuprate(2-), [μ-[[3,3'-[methylenebis[(4,6-dihydroxy-3,1-phenylene)azo]]bis[4-hydroxy-5-nitrobenzenesulfonato]](6-)]]di-, sodium</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85186-15-8</w:t>
            </w:r>
          </w:p>
        </w:tc>
      </w:tr>
      <w:tr w:rsidR="006A42DF" w:rsidRPr="00E84B38" w:rsidTr="006A42DF">
        <w:tblPrEx>
          <w:shd w:val="clear" w:color="auto" w:fill="FFFF00"/>
        </w:tblPrEx>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Disodium hydrogen bis[3-hydroxy-4-[(2-hydroxyphenyl)azo]-7-nitronaphthalene-1-sulphonato(3-)]chromate(3-)</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102506-12-7</w:t>
            </w:r>
          </w:p>
        </w:tc>
      </w:tr>
      <w:tr w:rsidR="006A42DF" w:rsidRPr="00E84B38" w:rsidTr="006A42DF">
        <w:tblPrEx>
          <w:shd w:val="clear" w:color="auto" w:fill="FFFF00"/>
        </w:tblPrEx>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C.I Acid Yellow 220</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70851-34-2</w:t>
            </w:r>
          </w:p>
        </w:tc>
      </w:tr>
      <w:tr w:rsidR="006A42DF" w:rsidRPr="00E84B38" w:rsidTr="006A42DF">
        <w:tblPrEx>
          <w:shd w:val="clear" w:color="auto" w:fill="FFFF00"/>
        </w:tblPrEx>
        <w:trPr>
          <w:trHeight w:val="283"/>
        </w:trPr>
        <w:tc>
          <w:tcPr>
            <w:tcW w:w="5951" w:type="dxa"/>
            <w:shd w:val="clear" w:color="auto" w:fill="auto"/>
            <w:vAlign w:val="center"/>
          </w:tcPr>
          <w:p w:rsidR="006A42DF" w:rsidRPr="00E84B38" w:rsidRDefault="006A42DF" w:rsidP="006A42DF">
            <w:pPr>
              <w:pStyle w:val="Default"/>
              <w:rPr>
                <w:rFonts w:asciiTheme="minorHAnsi" w:hAnsiTheme="minorHAnsi"/>
                <w:color w:val="7F7F7F" w:themeColor="text1" w:themeTint="80"/>
                <w:sz w:val="18"/>
                <w:szCs w:val="18"/>
                <w:lang w:val="en-US"/>
              </w:rPr>
            </w:pPr>
            <w:r w:rsidRPr="00E84B38">
              <w:rPr>
                <w:rFonts w:asciiTheme="minorHAnsi" w:hAnsiTheme="minorHAnsi"/>
                <w:color w:val="7F7F7F" w:themeColor="text1" w:themeTint="80"/>
                <w:sz w:val="18"/>
                <w:szCs w:val="18"/>
                <w:lang w:val="en-US"/>
              </w:rPr>
              <w:t>C.I. Acid Red 26</w:t>
            </w:r>
          </w:p>
        </w:tc>
        <w:tc>
          <w:tcPr>
            <w:tcW w:w="3404" w:type="dxa"/>
            <w:shd w:val="clear" w:color="auto" w:fill="auto"/>
            <w:vAlign w:val="center"/>
          </w:tcPr>
          <w:p w:rsidR="006A42DF" w:rsidRPr="00E84B38" w:rsidRDefault="006A42DF" w:rsidP="006A42DF">
            <w:pPr>
              <w:pStyle w:val="Default"/>
              <w:rPr>
                <w:rFonts w:asciiTheme="minorHAnsi" w:hAnsiTheme="minorHAnsi"/>
                <w:color w:val="7F7F7F" w:themeColor="text1" w:themeTint="80"/>
                <w:sz w:val="18"/>
                <w:szCs w:val="18"/>
                <w:lang w:val="en-US"/>
              </w:rPr>
            </w:pPr>
            <w:r w:rsidRPr="00E84B38">
              <w:rPr>
                <w:rFonts w:asciiTheme="minorHAnsi" w:hAnsiTheme="minorHAnsi"/>
                <w:color w:val="7F7F7F" w:themeColor="text1" w:themeTint="80"/>
                <w:sz w:val="18"/>
                <w:szCs w:val="18"/>
                <w:lang w:val="en-US"/>
              </w:rPr>
              <w:t>CAS-nr: 3761-53-3</w:t>
            </w:r>
          </w:p>
        </w:tc>
      </w:tr>
      <w:tr w:rsidR="006A42DF" w:rsidRPr="0068072E" w:rsidTr="006A42DF">
        <w:tblPrEx>
          <w:shd w:val="clear" w:color="auto" w:fill="FFFF00"/>
        </w:tblPrEx>
        <w:trPr>
          <w:trHeight w:val="283"/>
        </w:trPr>
        <w:tc>
          <w:tcPr>
            <w:tcW w:w="5951" w:type="dxa"/>
            <w:shd w:val="clear" w:color="auto" w:fill="7F7F7F" w:themeFill="text1" w:themeFillTint="80"/>
            <w:vAlign w:val="center"/>
          </w:tcPr>
          <w:p w:rsidR="006A42DF" w:rsidRPr="00C0711C" w:rsidRDefault="006A42DF" w:rsidP="006A42DF">
            <w:pPr>
              <w:pStyle w:val="Default"/>
              <w:rPr>
                <w:rFonts w:asciiTheme="minorHAnsi" w:hAnsiTheme="minorHAnsi" w:cstheme="minorHAnsi"/>
                <w:b/>
                <w:color w:val="F2F2F2" w:themeColor="background1" w:themeShade="F2"/>
                <w:sz w:val="20"/>
                <w:szCs w:val="18"/>
              </w:rPr>
            </w:pPr>
            <w:r w:rsidRPr="00C0711C">
              <w:rPr>
                <w:rFonts w:asciiTheme="minorHAnsi" w:hAnsiTheme="minorHAnsi" w:cstheme="minorHAnsi"/>
                <w:b/>
                <w:color w:val="F2F2F2" w:themeColor="background1" w:themeShade="F2"/>
                <w:sz w:val="20"/>
                <w:szCs w:val="18"/>
              </w:rPr>
              <w:t>Basiska (katjoniska) färgämnen</w:t>
            </w:r>
          </w:p>
        </w:tc>
        <w:tc>
          <w:tcPr>
            <w:tcW w:w="3404" w:type="dxa"/>
            <w:shd w:val="clear" w:color="auto" w:fill="7F7F7F" w:themeFill="text1" w:themeFillTint="80"/>
          </w:tcPr>
          <w:p w:rsidR="006A42DF" w:rsidRPr="0068072E" w:rsidRDefault="006A42DF" w:rsidP="006A42DF">
            <w:pPr>
              <w:pStyle w:val="Default"/>
              <w:rPr>
                <w:rFonts w:asciiTheme="minorHAnsi" w:hAnsiTheme="minorHAnsi" w:cstheme="minorHAnsi"/>
                <w:b/>
                <w:color w:val="F2F2F2" w:themeColor="background1" w:themeShade="F2"/>
                <w:sz w:val="18"/>
                <w:szCs w:val="18"/>
              </w:rPr>
            </w:pPr>
          </w:p>
        </w:tc>
      </w:tr>
      <w:tr w:rsidR="006A42DF" w:rsidRPr="00E84B38" w:rsidTr="006A42DF">
        <w:tblPrEx>
          <w:shd w:val="clear" w:color="auto" w:fill="FFFF00"/>
        </w:tblPrEx>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C.I. Basic Red 9</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569-61-9</w:t>
            </w:r>
          </w:p>
        </w:tc>
      </w:tr>
    </w:tbl>
    <w:p w:rsidR="00C0711C" w:rsidRDefault="00C0711C">
      <w:r>
        <w:br w:type="page"/>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FFF00"/>
        <w:tblLook w:val="04A0" w:firstRow="1" w:lastRow="0" w:firstColumn="1" w:lastColumn="0" w:noHBand="0" w:noVBand="1"/>
      </w:tblPr>
      <w:tblGrid>
        <w:gridCol w:w="5951"/>
        <w:gridCol w:w="3404"/>
      </w:tblGrid>
      <w:tr w:rsidR="006A42DF" w:rsidRPr="00E0173A" w:rsidTr="006A42DF">
        <w:trPr>
          <w:trHeight w:val="283"/>
        </w:trPr>
        <w:tc>
          <w:tcPr>
            <w:tcW w:w="5951" w:type="dxa"/>
            <w:shd w:val="clear" w:color="auto" w:fill="7F7F7F" w:themeFill="text1" w:themeFillTint="80"/>
            <w:vAlign w:val="center"/>
          </w:tcPr>
          <w:p w:rsidR="006A42DF" w:rsidRPr="00C0711C" w:rsidRDefault="006A42DF" w:rsidP="006A42DF">
            <w:pPr>
              <w:pStyle w:val="Default"/>
              <w:rPr>
                <w:rFonts w:asciiTheme="minorHAnsi" w:hAnsiTheme="minorHAnsi" w:cstheme="minorHAnsi"/>
                <w:b/>
                <w:color w:val="F2F2F2" w:themeColor="background1" w:themeShade="F2"/>
                <w:sz w:val="20"/>
                <w:szCs w:val="18"/>
              </w:rPr>
            </w:pPr>
            <w:r w:rsidRPr="00C0711C">
              <w:rPr>
                <w:rFonts w:asciiTheme="minorHAnsi" w:hAnsiTheme="minorHAnsi" w:cstheme="minorHAnsi"/>
                <w:b/>
                <w:color w:val="F2F2F2" w:themeColor="background1" w:themeShade="F2"/>
                <w:sz w:val="20"/>
                <w:szCs w:val="18"/>
              </w:rPr>
              <w:lastRenderedPageBreak/>
              <w:t>Mordant (betningsmedel)</w:t>
            </w:r>
          </w:p>
        </w:tc>
        <w:tc>
          <w:tcPr>
            <w:tcW w:w="3404" w:type="dxa"/>
            <w:shd w:val="clear" w:color="auto" w:fill="7F7F7F" w:themeFill="text1" w:themeFillTint="80"/>
          </w:tcPr>
          <w:p w:rsidR="006A42DF" w:rsidRPr="00E0173A" w:rsidRDefault="006A42DF" w:rsidP="006A42DF">
            <w:pPr>
              <w:pStyle w:val="Default"/>
              <w:rPr>
                <w:rFonts w:asciiTheme="minorHAnsi" w:hAnsiTheme="minorHAnsi" w:cstheme="minorHAnsi"/>
                <w:b/>
                <w:color w:val="F2F2F2" w:themeColor="background1" w:themeShade="F2"/>
                <w:sz w:val="18"/>
                <w:szCs w:val="18"/>
              </w:rPr>
            </w:pP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Sodium dichromate</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10588-01-9</w:t>
            </w:r>
          </w:p>
        </w:tc>
      </w:tr>
      <w:tr w:rsidR="006A42DF" w:rsidRPr="0068072E" w:rsidTr="006A42DF">
        <w:trPr>
          <w:trHeight w:val="283"/>
        </w:trPr>
        <w:tc>
          <w:tcPr>
            <w:tcW w:w="5951" w:type="dxa"/>
            <w:shd w:val="clear" w:color="auto" w:fill="7F7F7F" w:themeFill="text1" w:themeFillTint="80"/>
            <w:vAlign w:val="center"/>
          </w:tcPr>
          <w:p w:rsidR="006A42DF" w:rsidRPr="0068072E" w:rsidRDefault="006A42DF" w:rsidP="006A42DF">
            <w:pPr>
              <w:pStyle w:val="Default"/>
              <w:rPr>
                <w:rFonts w:asciiTheme="minorHAnsi" w:hAnsiTheme="minorHAnsi" w:cstheme="minorHAnsi"/>
                <w:b/>
                <w:color w:val="F2F2F2" w:themeColor="background1" w:themeShade="F2"/>
                <w:sz w:val="18"/>
                <w:szCs w:val="18"/>
              </w:rPr>
            </w:pPr>
            <w:r w:rsidRPr="00C0711C">
              <w:rPr>
                <w:rFonts w:asciiTheme="minorHAnsi" w:hAnsiTheme="minorHAnsi" w:cstheme="minorHAnsi"/>
                <w:b/>
                <w:color w:val="F2F2F2" w:themeColor="background1" w:themeShade="F2"/>
                <w:sz w:val="20"/>
                <w:szCs w:val="18"/>
              </w:rPr>
              <w:t>Reaktivfärgämnen</w:t>
            </w:r>
          </w:p>
        </w:tc>
        <w:tc>
          <w:tcPr>
            <w:tcW w:w="3404" w:type="dxa"/>
            <w:shd w:val="clear" w:color="auto" w:fill="7F7F7F" w:themeFill="text1" w:themeFillTint="80"/>
          </w:tcPr>
          <w:p w:rsidR="006A42DF" w:rsidRPr="0068072E" w:rsidRDefault="006A42DF" w:rsidP="006A42DF">
            <w:pPr>
              <w:pStyle w:val="Default"/>
              <w:rPr>
                <w:rFonts w:asciiTheme="minorHAnsi" w:hAnsiTheme="minorHAnsi" w:cstheme="minorHAnsi"/>
                <w:b/>
                <w:color w:val="F2F2F2" w:themeColor="background1" w:themeShade="F2"/>
                <w:sz w:val="18"/>
                <w:szCs w:val="18"/>
              </w:rPr>
            </w:pP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Hydrogen tetrasodium bis[5-[(4-amino-6-chloro-1,3,5-triazin-2-yl)amino]-4-hydroxy-3-[(2-hydroxy-5-nitrophenyl)azo]naphthalene-2,7-disulphonato(4-)]cobaltate(5-)</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70776-55-5</w:t>
            </w: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Trisodium bis[3-[(4,5-dihydro-3-methyl-5-oxo-1-phenyl-1H-pyrazol-4-yl)azo]-2-hydroxy-5-nitrobenzenesulphonato(3-)]cobaltate(3-)</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84204-70-6</w:t>
            </w:r>
          </w:p>
        </w:tc>
      </w:tr>
      <w:tr w:rsidR="006A42DF" w:rsidRPr="00E84B38" w:rsidTr="006A42DF">
        <w:trPr>
          <w:trHeight w:val="283"/>
        </w:trPr>
        <w:tc>
          <w:tcPr>
            <w:tcW w:w="5951" w:type="dxa"/>
            <w:shd w:val="clear" w:color="auto" w:fill="auto"/>
          </w:tcPr>
          <w:p w:rsidR="006A42DF" w:rsidRPr="00496A11" w:rsidRDefault="006A42DF" w:rsidP="006A42DF">
            <w:pPr>
              <w:pStyle w:val="Default"/>
              <w:rPr>
                <w:rFonts w:asciiTheme="minorHAnsi" w:hAnsiTheme="minorHAnsi" w:cstheme="minorHAnsi"/>
                <w:color w:val="7F7F7F" w:themeColor="text1" w:themeTint="80"/>
                <w:sz w:val="18"/>
                <w:szCs w:val="18"/>
                <w:lang w:val="en-US"/>
              </w:rPr>
            </w:pPr>
            <w:r w:rsidRPr="00496A11">
              <w:rPr>
                <w:rFonts w:asciiTheme="minorHAnsi" w:hAnsiTheme="minorHAnsi" w:cstheme="minorHAnsi"/>
                <w:color w:val="7F7F7F" w:themeColor="text1" w:themeTint="80"/>
                <w:sz w:val="18"/>
                <w:szCs w:val="18"/>
                <w:lang w:val="en-US"/>
              </w:rPr>
              <w:t>Cobaltate(3-), bis[6-amino-5-[(2-hydroxy-3,5-dinitrophenyl)azo]-1-naphthalenesulfonato(3-)]-, sodium</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85049-76-9</w:t>
            </w: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lang w:val="en-GB"/>
              </w:rPr>
            </w:pPr>
            <w:r w:rsidRPr="00E84B38">
              <w:rPr>
                <w:rFonts w:asciiTheme="minorHAnsi" w:hAnsiTheme="minorHAnsi" w:cstheme="minorHAnsi"/>
                <w:color w:val="7F7F7F" w:themeColor="text1" w:themeTint="80"/>
                <w:sz w:val="18"/>
                <w:szCs w:val="18"/>
              </w:rPr>
              <w:t>C.I. Reactive Blue 220</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90341-71-2</w:t>
            </w: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Cuprate(4-), [2-[[[[2-hydroxy-3-sulfo-5-[[2-(sulfooxy)ethyl]sulfonyl]phenyl]azo]phenylmethyl]azo]-5-sulfobenzoato(6-)]-, sodium</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90341-72-3</w:t>
            </w:r>
          </w:p>
        </w:tc>
      </w:tr>
      <w:tr w:rsidR="006A42DF" w:rsidRPr="0068072E" w:rsidTr="006A42DF">
        <w:trPr>
          <w:trHeight w:val="283"/>
        </w:trPr>
        <w:tc>
          <w:tcPr>
            <w:tcW w:w="5951" w:type="dxa"/>
            <w:shd w:val="clear" w:color="auto" w:fill="7F7F7F" w:themeFill="text1" w:themeFillTint="80"/>
            <w:vAlign w:val="center"/>
          </w:tcPr>
          <w:p w:rsidR="006A42DF" w:rsidRPr="00C0711C" w:rsidRDefault="006A42DF" w:rsidP="006A42DF">
            <w:pPr>
              <w:pStyle w:val="Default"/>
              <w:rPr>
                <w:rFonts w:asciiTheme="minorHAnsi" w:hAnsiTheme="minorHAnsi" w:cstheme="minorHAnsi"/>
                <w:b/>
                <w:color w:val="F2F2F2" w:themeColor="background1" w:themeShade="F2"/>
                <w:sz w:val="20"/>
                <w:szCs w:val="18"/>
              </w:rPr>
            </w:pPr>
            <w:r w:rsidRPr="00C0711C">
              <w:rPr>
                <w:rFonts w:asciiTheme="minorHAnsi" w:hAnsiTheme="minorHAnsi" w:cstheme="minorHAnsi"/>
                <w:b/>
                <w:color w:val="F2F2F2" w:themeColor="background1" w:themeShade="F2"/>
                <w:sz w:val="20"/>
                <w:szCs w:val="18"/>
              </w:rPr>
              <w:t>Direktfärgämnen</w:t>
            </w:r>
          </w:p>
        </w:tc>
        <w:tc>
          <w:tcPr>
            <w:tcW w:w="3404" w:type="dxa"/>
            <w:shd w:val="clear" w:color="auto" w:fill="7F7F7F" w:themeFill="text1" w:themeFillTint="80"/>
          </w:tcPr>
          <w:p w:rsidR="006A42DF" w:rsidRPr="0068072E" w:rsidRDefault="006A42DF" w:rsidP="006A42DF">
            <w:pPr>
              <w:pStyle w:val="Default"/>
              <w:rPr>
                <w:rFonts w:asciiTheme="minorHAnsi" w:hAnsiTheme="minorHAnsi" w:cstheme="minorHAnsi"/>
                <w:b/>
                <w:color w:val="F2F2F2" w:themeColor="background1" w:themeShade="F2"/>
                <w:sz w:val="18"/>
                <w:szCs w:val="18"/>
              </w:rPr>
            </w:pP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C.I. Direct Black 38</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1937-37-7</w:t>
            </w: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C.I. Direct Red 28</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573-58-0</w:t>
            </w: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C.I. Direct Blue 6</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2602-46-2</w:t>
            </w:r>
          </w:p>
        </w:tc>
      </w:tr>
      <w:tr w:rsidR="006A42DF" w:rsidRPr="0068072E" w:rsidTr="006A42DF">
        <w:trPr>
          <w:trHeight w:val="283"/>
        </w:trPr>
        <w:tc>
          <w:tcPr>
            <w:tcW w:w="5951" w:type="dxa"/>
            <w:shd w:val="clear" w:color="auto" w:fill="7F7F7F" w:themeFill="text1" w:themeFillTint="80"/>
            <w:vAlign w:val="center"/>
          </w:tcPr>
          <w:p w:rsidR="006A42DF" w:rsidRPr="0068072E" w:rsidRDefault="006A42DF" w:rsidP="006A42DF">
            <w:pPr>
              <w:pStyle w:val="Default"/>
              <w:rPr>
                <w:rFonts w:asciiTheme="minorHAnsi" w:hAnsiTheme="minorHAnsi" w:cstheme="minorHAnsi"/>
                <w:b/>
                <w:color w:val="F2F2F2" w:themeColor="background1" w:themeShade="F2"/>
                <w:sz w:val="18"/>
                <w:szCs w:val="18"/>
              </w:rPr>
            </w:pPr>
            <w:r w:rsidRPr="00C0711C">
              <w:rPr>
                <w:rFonts w:asciiTheme="minorHAnsi" w:hAnsiTheme="minorHAnsi" w:cstheme="minorHAnsi"/>
                <w:b/>
                <w:color w:val="F2F2F2" w:themeColor="background1" w:themeShade="F2"/>
                <w:sz w:val="20"/>
                <w:szCs w:val="18"/>
              </w:rPr>
              <w:t>Pigment</w:t>
            </w:r>
          </w:p>
        </w:tc>
        <w:tc>
          <w:tcPr>
            <w:tcW w:w="3404" w:type="dxa"/>
            <w:shd w:val="clear" w:color="auto" w:fill="7F7F7F" w:themeFill="text1" w:themeFillTint="80"/>
          </w:tcPr>
          <w:p w:rsidR="006A42DF" w:rsidRPr="0068072E" w:rsidRDefault="006A42DF" w:rsidP="006A42DF">
            <w:pPr>
              <w:pStyle w:val="Default"/>
              <w:rPr>
                <w:rFonts w:asciiTheme="minorHAnsi" w:hAnsiTheme="minorHAnsi" w:cstheme="minorHAnsi"/>
                <w:color w:val="F2F2F2" w:themeColor="background1" w:themeShade="F2"/>
                <w:sz w:val="18"/>
                <w:szCs w:val="18"/>
              </w:rPr>
            </w:pP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Cadmium sulphide</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1306-23-6</w:t>
            </w: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Lead orange</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1314-41-6</w:t>
            </w: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Sodium chromate</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7775-11-3</w:t>
            </w: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Potassium dichromate</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7778-50-9</w:t>
            </w: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lang w:val="en-US"/>
              </w:rPr>
            </w:pPr>
            <w:r w:rsidRPr="00E84B38">
              <w:rPr>
                <w:rFonts w:asciiTheme="minorHAnsi" w:hAnsiTheme="minorHAnsi" w:cstheme="minorHAnsi"/>
                <w:color w:val="7F7F7F" w:themeColor="text1" w:themeTint="80"/>
                <w:sz w:val="18"/>
                <w:szCs w:val="18"/>
                <w:lang w:val="en-GB"/>
              </w:rPr>
              <w:t>Lead(II) acetate basic</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51404-69-4</w:t>
            </w:r>
          </w:p>
        </w:tc>
      </w:tr>
      <w:tr w:rsidR="006A42DF" w:rsidRPr="00E84B38" w:rsidTr="006A42DF">
        <w:trPr>
          <w:trHeight w:val="283"/>
        </w:trPr>
        <w:tc>
          <w:tcPr>
            <w:tcW w:w="5951"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stheme="minorHAnsi"/>
                <w:color w:val="7F7F7F" w:themeColor="text1" w:themeTint="80"/>
                <w:sz w:val="18"/>
                <w:szCs w:val="18"/>
              </w:rPr>
              <w:t>Chromium, [3-hydroxy-4-[(2-hydroxy-1-naphthalenyl)azo]-7-nitro-1-naphthalenesulfona</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70236-49-6</w:t>
            </w:r>
          </w:p>
        </w:tc>
      </w:tr>
      <w:tr w:rsidR="006A42DF" w:rsidRPr="00E84B38" w:rsidTr="006A42DF">
        <w:trPr>
          <w:trHeight w:val="283"/>
        </w:trPr>
        <w:tc>
          <w:tcPr>
            <w:tcW w:w="5951" w:type="dxa"/>
            <w:shd w:val="clear" w:color="auto" w:fill="auto"/>
          </w:tcPr>
          <w:p w:rsidR="006A42DF" w:rsidRPr="00496A11" w:rsidRDefault="006A42DF" w:rsidP="006A42DF">
            <w:pPr>
              <w:pStyle w:val="Default"/>
              <w:rPr>
                <w:rFonts w:asciiTheme="minorHAnsi" w:hAnsiTheme="minorHAnsi" w:cstheme="minorHAnsi"/>
                <w:color w:val="7F7F7F" w:themeColor="text1" w:themeTint="80"/>
                <w:sz w:val="18"/>
                <w:szCs w:val="18"/>
                <w:lang w:val="en-US"/>
              </w:rPr>
            </w:pPr>
            <w:r w:rsidRPr="00496A11">
              <w:rPr>
                <w:rFonts w:asciiTheme="minorHAnsi" w:hAnsiTheme="minorHAnsi" w:cstheme="minorHAnsi"/>
                <w:color w:val="7F7F7F" w:themeColor="text1" w:themeTint="80"/>
                <w:sz w:val="18"/>
                <w:szCs w:val="18"/>
                <w:lang w:val="en-US"/>
              </w:rPr>
              <w:t>Sodium [3-hydroxy-4-[(1-hydroxy-8-sulpho-2-naphthyl)azo]naphthalene-1-sulphonato(4-)]chromate(1-)</w:t>
            </w:r>
          </w:p>
        </w:tc>
        <w:tc>
          <w:tcPr>
            <w:tcW w:w="3404" w:type="dxa"/>
            <w:shd w:val="clear" w:color="auto" w:fill="auto"/>
          </w:tcPr>
          <w:p w:rsidR="006A42DF" w:rsidRPr="00E84B38" w:rsidRDefault="006A42DF" w:rsidP="006A42DF">
            <w:pPr>
              <w:pStyle w:val="Default"/>
              <w:rPr>
                <w:rFonts w:asciiTheme="minorHAnsi" w:hAnsiTheme="minorHAnsi" w:cstheme="minorHAnsi"/>
                <w:color w:val="7F7F7F" w:themeColor="text1" w:themeTint="80"/>
                <w:sz w:val="18"/>
                <w:szCs w:val="18"/>
              </w:rPr>
            </w:pPr>
            <w:r w:rsidRPr="00E84B38">
              <w:rPr>
                <w:rFonts w:asciiTheme="minorHAnsi" w:hAnsiTheme="minorHAnsi"/>
                <w:color w:val="7F7F7F" w:themeColor="text1" w:themeTint="80"/>
                <w:sz w:val="18"/>
                <w:szCs w:val="18"/>
                <w:lang w:val="en-US"/>
              </w:rPr>
              <w:t xml:space="preserve">CAS-nr: </w:t>
            </w:r>
            <w:r w:rsidRPr="00E84B38">
              <w:rPr>
                <w:rFonts w:asciiTheme="minorHAnsi" w:hAnsiTheme="minorHAnsi" w:cstheme="minorHAnsi"/>
                <w:color w:val="7F7F7F" w:themeColor="text1" w:themeTint="80"/>
                <w:sz w:val="18"/>
                <w:szCs w:val="18"/>
              </w:rPr>
              <w:t>70942-15-3</w:t>
            </w:r>
          </w:p>
        </w:tc>
      </w:tr>
    </w:tbl>
    <w:p w:rsidR="006A42DF" w:rsidRDefault="006A42DF" w:rsidP="006A42DF">
      <w:pPr>
        <w:rPr>
          <w:b/>
          <w:bCs/>
          <w:color w:val="69BE28"/>
          <w:sz w:val="18"/>
          <w:szCs w:val="18"/>
          <w:lang w:val="en-US"/>
        </w:rPr>
      </w:pPr>
    </w:p>
    <w:tbl>
      <w:tblPr>
        <w:tblStyle w:val="Tabellrutnt"/>
        <w:tblW w:w="9380" w:type="dxa"/>
        <w:tblInd w:w="-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1016"/>
        <w:gridCol w:w="1843"/>
        <w:gridCol w:w="6521"/>
      </w:tblGrid>
      <w:tr w:rsidR="006A42DF" w:rsidRPr="00533B6F" w:rsidTr="000C0108">
        <w:trPr>
          <w:trHeight w:hRule="exact" w:val="567"/>
        </w:trPr>
        <w:tc>
          <w:tcPr>
            <w:tcW w:w="9380" w:type="dxa"/>
            <w:gridSpan w:val="3"/>
          </w:tcPr>
          <w:p w:rsidR="006A42DF" w:rsidRPr="00533B6F" w:rsidRDefault="006A42DF" w:rsidP="004251B9">
            <w:pPr>
              <w:pStyle w:val="Rubrik4grn"/>
            </w:pPr>
            <w:r w:rsidRPr="00533B6F">
              <w:t>Garvning av skinn/läder</w:t>
            </w:r>
          </w:p>
        </w:tc>
      </w:tr>
      <w:tr w:rsidR="006A42DF" w:rsidRPr="00E84B38" w:rsidTr="000C0108">
        <w:trPr>
          <w:trHeight w:hRule="exact" w:val="567"/>
        </w:trPr>
        <w:tc>
          <w:tcPr>
            <w:tcW w:w="9380" w:type="dxa"/>
            <w:gridSpan w:val="3"/>
            <w:vAlign w:val="center"/>
          </w:tcPr>
          <w:p w:rsidR="006A42DF" w:rsidRPr="00E84B38" w:rsidRDefault="00B4013F" w:rsidP="00B4013F">
            <w:pPr>
              <w:rPr>
                <w:color w:val="7F7F7F" w:themeColor="text1" w:themeTint="80"/>
                <w:sz w:val="18"/>
                <w:szCs w:val="18"/>
              </w:rPr>
            </w:pPr>
            <w:r w:rsidRPr="00E84B38">
              <w:rPr>
                <w:bCs/>
                <w:color w:val="7F7F7F" w:themeColor="text1" w:themeTint="80"/>
                <w:sz w:val="18"/>
                <w:szCs w:val="18"/>
              </w:rPr>
              <w:t>Dokumentation</w:t>
            </w:r>
            <w:r w:rsidRPr="00E84B38">
              <w:rPr>
                <w:b/>
                <w:bCs/>
                <w:color w:val="7F7F7F" w:themeColor="text1" w:themeTint="80"/>
                <w:sz w:val="18"/>
                <w:szCs w:val="18"/>
              </w:rPr>
              <w:t xml:space="preserve"> </w:t>
            </w:r>
            <w:r w:rsidRPr="00E84B38">
              <w:rPr>
                <w:bCs/>
                <w:color w:val="7F7F7F" w:themeColor="text1" w:themeTint="80"/>
                <w:sz w:val="18"/>
                <w:szCs w:val="18"/>
              </w:rPr>
              <w:t xml:space="preserve">ska finnas som styrker att ingående skinn/läder inte är garvat eller på annat sätt behandlat med </w:t>
            </w:r>
            <w:r w:rsidR="006A42DF" w:rsidRPr="00E84B38">
              <w:rPr>
                <w:bCs/>
                <w:color w:val="7F7F7F" w:themeColor="text1" w:themeTint="80"/>
                <w:sz w:val="18"/>
                <w:szCs w:val="18"/>
              </w:rPr>
              <w:t>krom VI, arsenik, kadmium eller bly</w:t>
            </w:r>
            <w:r w:rsidR="000F1403" w:rsidRPr="00E84B38">
              <w:rPr>
                <w:bCs/>
                <w:color w:val="7F7F7F" w:themeColor="text1" w:themeTint="80"/>
                <w:sz w:val="18"/>
                <w:szCs w:val="18"/>
              </w:rPr>
              <w:t>, enligt nedan</w:t>
            </w:r>
            <w:r w:rsidR="006A42DF" w:rsidRPr="00E84B38">
              <w:rPr>
                <w:bCs/>
                <w:color w:val="7F7F7F" w:themeColor="text1" w:themeTint="80"/>
                <w:sz w:val="18"/>
                <w:szCs w:val="18"/>
              </w:rPr>
              <w:t>.</w:t>
            </w:r>
          </w:p>
        </w:tc>
      </w:tr>
      <w:tr w:rsidR="000F1403" w:rsidRPr="00E84B38" w:rsidTr="000C0108">
        <w:trPr>
          <w:trHeight w:val="397"/>
        </w:trPr>
        <w:tc>
          <w:tcPr>
            <w:tcW w:w="1016" w:type="dxa"/>
            <w:vAlign w:val="center"/>
          </w:tcPr>
          <w:p w:rsidR="000F1403" w:rsidRPr="00E84B38" w:rsidRDefault="000F1403" w:rsidP="006A42DF">
            <w:pPr>
              <w:tabs>
                <w:tab w:val="left" w:pos="3792"/>
              </w:tabs>
              <w:rPr>
                <w:bCs/>
                <w:color w:val="7F7F7F" w:themeColor="text1" w:themeTint="80"/>
                <w:sz w:val="18"/>
                <w:szCs w:val="18"/>
              </w:rPr>
            </w:pPr>
            <w:r w:rsidRPr="00E84B38">
              <w:rPr>
                <w:bCs/>
                <w:color w:val="7F7F7F" w:themeColor="text1" w:themeTint="80"/>
                <w:sz w:val="18"/>
                <w:szCs w:val="18"/>
              </w:rPr>
              <w:t xml:space="preserve">Krom VI </w:t>
            </w:r>
          </w:p>
        </w:tc>
        <w:tc>
          <w:tcPr>
            <w:tcW w:w="1843" w:type="dxa"/>
            <w:vAlign w:val="center"/>
          </w:tcPr>
          <w:p w:rsidR="000F1403" w:rsidRPr="00E84B38" w:rsidRDefault="000F1403" w:rsidP="006A42DF">
            <w:pPr>
              <w:tabs>
                <w:tab w:val="left" w:pos="3792"/>
              </w:tabs>
              <w:rPr>
                <w:bCs/>
                <w:color w:val="7F7F7F" w:themeColor="text1" w:themeTint="80"/>
                <w:sz w:val="18"/>
                <w:szCs w:val="18"/>
              </w:rPr>
            </w:pPr>
            <w:r w:rsidRPr="00E84B38">
              <w:rPr>
                <w:bCs/>
                <w:color w:val="7F7F7F" w:themeColor="text1" w:themeTint="80"/>
                <w:sz w:val="18"/>
                <w:szCs w:val="18"/>
              </w:rPr>
              <w:t>CAS-nr: 18540-29-9</w:t>
            </w:r>
          </w:p>
        </w:tc>
        <w:tc>
          <w:tcPr>
            <w:tcW w:w="6521" w:type="dxa"/>
            <w:vAlign w:val="center"/>
          </w:tcPr>
          <w:p w:rsidR="000F1403" w:rsidRPr="00E84B38" w:rsidRDefault="000F1403" w:rsidP="000F1403">
            <w:pPr>
              <w:rPr>
                <w:color w:val="7F7F7F" w:themeColor="text1" w:themeTint="80"/>
                <w:sz w:val="18"/>
                <w:szCs w:val="18"/>
              </w:rPr>
            </w:pPr>
            <w:r w:rsidRPr="00E84B38">
              <w:rPr>
                <w:bCs/>
                <w:i/>
                <w:color w:val="7F7F7F" w:themeColor="text1" w:themeTint="80"/>
                <w:sz w:val="18"/>
                <w:szCs w:val="18"/>
              </w:rPr>
              <w:t>Medelkoncentration högst 3 ppm (Testrapport med analys enligt: CEN/TS 14495 eller motsvarande)</w:t>
            </w:r>
          </w:p>
        </w:tc>
      </w:tr>
      <w:tr w:rsidR="000F1403" w:rsidRPr="00E84B38" w:rsidTr="000C0108">
        <w:trPr>
          <w:trHeight w:val="397"/>
        </w:trPr>
        <w:tc>
          <w:tcPr>
            <w:tcW w:w="1016" w:type="dxa"/>
            <w:shd w:val="clear" w:color="auto" w:fill="auto"/>
            <w:vAlign w:val="center"/>
          </w:tcPr>
          <w:p w:rsidR="000F1403" w:rsidRPr="00E84B38" w:rsidRDefault="000F1403" w:rsidP="006A42DF">
            <w:pPr>
              <w:tabs>
                <w:tab w:val="left" w:pos="3792"/>
              </w:tabs>
              <w:rPr>
                <w:bCs/>
                <w:color w:val="7F7F7F" w:themeColor="text1" w:themeTint="80"/>
                <w:sz w:val="18"/>
                <w:szCs w:val="18"/>
              </w:rPr>
            </w:pPr>
            <w:r w:rsidRPr="00E84B38">
              <w:rPr>
                <w:bCs/>
                <w:color w:val="7F7F7F" w:themeColor="text1" w:themeTint="80"/>
                <w:sz w:val="18"/>
                <w:szCs w:val="18"/>
              </w:rPr>
              <w:t xml:space="preserve">Arsenik </w:t>
            </w:r>
          </w:p>
        </w:tc>
        <w:tc>
          <w:tcPr>
            <w:tcW w:w="1843" w:type="dxa"/>
            <w:shd w:val="clear" w:color="auto" w:fill="auto"/>
            <w:vAlign w:val="center"/>
          </w:tcPr>
          <w:p w:rsidR="000F1403" w:rsidRPr="00E84B38" w:rsidRDefault="000F1403" w:rsidP="006A42DF">
            <w:pPr>
              <w:tabs>
                <w:tab w:val="left" w:pos="3792"/>
              </w:tabs>
              <w:rPr>
                <w:bCs/>
                <w:color w:val="7F7F7F" w:themeColor="text1" w:themeTint="80"/>
                <w:sz w:val="18"/>
                <w:szCs w:val="18"/>
              </w:rPr>
            </w:pPr>
            <w:r w:rsidRPr="00E84B38">
              <w:rPr>
                <w:bCs/>
                <w:color w:val="7F7F7F" w:themeColor="text1" w:themeTint="80"/>
                <w:sz w:val="18"/>
                <w:szCs w:val="18"/>
              </w:rPr>
              <w:t>CAS-nr: 7440-38-2</w:t>
            </w:r>
          </w:p>
        </w:tc>
        <w:tc>
          <w:tcPr>
            <w:tcW w:w="6521" w:type="dxa"/>
            <w:shd w:val="clear" w:color="auto" w:fill="auto"/>
            <w:vAlign w:val="center"/>
          </w:tcPr>
          <w:p w:rsidR="000F1403" w:rsidRPr="00E84B38" w:rsidRDefault="000F1403" w:rsidP="000F1403">
            <w:pPr>
              <w:rPr>
                <w:color w:val="7F7F7F" w:themeColor="text1" w:themeTint="80"/>
                <w:sz w:val="18"/>
                <w:szCs w:val="18"/>
              </w:rPr>
            </w:pPr>
            <w:r w:rsidRPr="00E84B38">
              <w:rPr>
                <w:bCs/>
                <w:i/>
                <w:color w:val="7F7F7F" w:themeColor="text1" w:themeTint="80"/>
                <w:sz w:val="18"/>
                <w:szCs w:val="18"/>
              </w:rPr>
              <w:t>Ingen restkoncentration (detektionsgräns 1,0 ppm, Testrapport med analys enligt: CEN TC 309 WI 065 - 4.3 eller motsvarande)</w:t>
            </w:r>
          </w:p>
        </w:tc>
      </w:tr>
      <w:tr w:rsidR="000F1403" w:rsidRPr="00E84B38" w:rsidTr="000C0108">
        <w:trPr>
          <w:trHeight w:val="397"/>
        </w:trPr>
        <w:tc>
          <w:tcPr>
            <w:tcW w:w="1016" w:type="dxa"/>
            <w:shd w:val="clear" w:color="auto" w:fill="auto"/>
            <w:vAlign w:val="center"/>
          </w:tcPr>
          <w:p w:rsidR="000F1403" w:rsidRPr="00E84B38" w:rsidRDefault="000F1403" w:rsidP="006A42DF">
            <w:pPr>
              <w:tabs>
                <w:tab w:val="left" w:pos="3792"/>
              </w:tabs>
              <w:rPr>
                <w:bCs/>
                <w:color w:val="7F7F7F" w:themeColor="text1" w:themeTint="80"/>
                <w:sz w:val="18"/>
                <w:szCs w:val="18"/>
              </w:rPr>
            </w:pPr>
            <w:r w:rsidRPr="00E84B38">
              <w:rPr>
                <w:bCs/>
                <w:color w:val="7F7F7F" w:themeColor="text1" w:themeTint="80"/>
                <w:sz w:val="18"/>
                <w:szCs w:val="18"/>
              </w:rPr>
              <w:t>Kadmium</w:t>
            </w:r>
          </w:p>
        </w:tc>
        <w:tc>
          <w:tcPr>
            <w:tcW w:w="1843" w:type="dxa"/>
            <w:shd w:val="clear" w:color="auto" w:fill="auto"/>
            <w:vAlign w:val="center"/>
          </w:tcPr>
          <w:p w:rsidR="000F1403" w:rsidRPr="00E84B38" w:rsidRDefault="000F1403" w:rsidP="006A42DF">
            <w:pPr>
              <w:tabs>
                <w:tab w:val="left" w:pos="3792"/>
              </w:tabs>
              <w:rPr>
                <w:bCs/>
                <w:color w:val="7F7F7F" w:themeColor="text1" w:themeTint="80"/>
                <w:sz w:val="18"/>
                <w:szCs w:val="18"/>
              </w:rPr>
            </w:pPr>
            <w:r w:rsidRPr="00E84B38">
              <w:rPr>
                <w:bCs/>
                <w:color w:val="7F7F7F" w:themeColor="text1" w:themeTint="80"/>
                <w:sz w:val="18"/>
                <w:szCs w:val="18"/>
              </w:rPr>
              <w:t>CAS-nr: 7440-43-9</w:t>
            </w:r>
          </w:p>
        </w:tc>
        <w:tc>
          <w:tcPr>
            <w:tcW w:w="6521" w:type="dxa"/>
            <w:shd w:val="clear" w:color="auto" w:fill="auto"/>
            <w:vAlign w:val="center"/>
          </w:tcPr>
          <w:p w:rsidR="000F1403" w:rsidRPr="00E84B38" w:rsidRDefault="000F1403" w:rsidP="000F1403">
            <w:pPr>
              <w:rPr>
                <w:color w:val="7F7F7F" w:themeColor="text1" w:themeTint="80"/>
                <w:sz w:val="18"/>
                <w:szCs w:val="18"/>
              </w:rPr>
            </w:pPr>
            <w:r w:rsidRPr="00E84B38">
              <w:rPr>
                <w:bCs/>
                <w:i/>
                <w:color w:val="7F7F7F" w:themeColor="text1" w:themeTint="80"/>
                <w:sz w:val="18"/>
                <w:szCs w:val="18"/>
              </w:rPr>
              <w:t>Ingen restkoncentration (detektionsgräns 10 ppm, Testrapport med analys enligt: CEN TC 309 WI 065 - 4.3 eller motsvarande)</w:t>
            </w:r>
          </w:p>
        </w:tc>
      </w:tr>
      <w:tr w:rsidR="000F1403" w:rsidRPr="00E84B38" w:rsidTr="000C0108">
        <w:trPr>
          <w:trHeight w:val="397"/>
        </w:trPr>
        <w:tc>
          <w:tcPr>
            <w:tcW w:w="1016" w:type="dxa"/>
            <w:shd w:val="clear" w:color="auto" w:fill="auto"/>
            <w:vAlign w:val="center"/>
          </w:tcPr>
          <w:p w:rsidR="000F1403" w:rsidRPr="00E84B38" w:rsidRDefault="000F1403" w:rsidP="006A42DF">
            <w:pPr>
              <w:tabs>
                <w:tab w:val="left" w:pos="3792"/>
              </w:tabs>
              <w:rPr>
                <w:bCs/>
                <w:color w:val="7F7F7F" w:themeColor="text1" w:themeTint="80"/>
                <w:sz w:val="18"/>
                <w:szCs w:val="18"/>
              </w:rPr>
            </w:pPr>
            <w:r w:rsidRPr="00E84B38">
              <w:rPr>
                <w:bCs/>
                <w:color w:val="7F7F7F" w:themeColor="text1" w:themeTint="80"/>
                <w:sz w:val="18"/>
                <w:szCs w:val="18"/>
              </w:rPr>
              <w:t>Bly</w:t>
            </w:r>
          </w:p>
        </w:tc>
        <w:tc>
          <w:tcPr>
            <w:tcW w:w="1843" w:type="dxa"/>
            <w:shd w:val="clear" w:color="auto" w:fill="auto"/>
            <w:vAlign w:val="center"/>
          </w:tcPr>
          <w:p w:rsidR="000F1403" w:rsidRPr="00E84B38" w:rsidRDefault="000F1403" w:rsidP="006A42DF">
            <w:pPr>
              <w:tabs>
                <w:tab w:val="left" w:pos="3792"/>
              </w:tabs>
              <w:rPr>
                <w:bCs/>
                <w:color w:val="7F7F7F" w:themeColor="text1" w:themeTint="80"/>
                <w:sz w:val="18"/>
                <w:szCs w:val="18"/>
              </w:rPr>
            </w:pPr>
            <w:r w:rsidRPr="00E84B38">
              <w:rPr>
                <w:bCs/>
                <w:color w:val="7F7F7F" w:themeColor="text1" w:themeTint="80"/>
                <w:sz w:val="18"/>
                <w:szCs w:val="18"/>
              </w:rPr>
              <w:t>CAS-nr: 7439-92-1</w:t>
            </w:r>
          </w:p>
        </w:tc>
        <w:tc>
          <w:tcPr>
            <w:tcW w:w="6521" w:type="dxa"/>
            <w:shd w:val="clear" w:color="auto" w:fill="auto"/>
            <w:vAlign w:val="center"/>
          </w:tcPr>
          <w:p w:rsidR="000F1403" w:rsidRPr="00E84B38" w:rsidRDefault="000F1403" w:rsidP="000F1403">
            <w:pPr>
              <w:rPr>
                <w:color w:val="7F7F7F" w:themeColor="text1" w:themeTint="80"/>
                <w:sz w:val="18"/>
                <w:szCs w:val="18"/>
              </w:rPr>
            </w:pPr>
            <w:r w:rsidRPr="00E84B38">
              <w:rPr>
                <w:bCs/>
                <w:i/>
                <w:color w:val="7F7F7F" w:themeColor="text1" w:themeTint="80"/>
                <w:sz w:val="18"/>
                <w:szCs w:val="18"/>
              </w:rPr>
              <w:t>Ingen restkoncentration (detektionsgräns 10 ppm, Testrapport med analys enligt: CEN TC 309 WI 065 - 4.3 eller motsvarande)</w:t>
            </w:r>
          </w:p>
        </w:tc>
      </w:tr>
    </w:tbl>
    <w:p w:rsidR="006A42DF" w:rsidRDefault="006A42DF" w:rsidP="006A42DF">
      <w:pPr>
        <w:spacing w:after="0"/>
        <w:rPr>
          <w:b/>
          <w:bCs/>
          <w:color w:val="69BE28"/>
          <w:sz w:val="18"/>
          <w:szCs w:val="18"/>
        </w:rPr>
      </w:pPr>
    </w:p>
    <w:p w:rsidR="00265C22" w:rsidRPr="000707A3" w:rsidRDefault="00265C22" w:rsidP="00265C22">
      <w:pPr>
        <w:spacing w:after="0"/>
        <w:rPr>
          <w:b/>
          <w:bCs/>
          <w:color w:val="69BE28"/>
          <w:sz w:val="18"/>
          <w:szCs w:val="18"/>
        </w:rPr>
      </w:pPr>
    </w:p>
    <w:p w:rsidR="00265C22" w:rsidRPr="000707A3" w:rsidRDefault="00265C22" w:rsidP="00265C22">
      <w:pPr>
        <w:spacing w:after="0"/>
        <w:rPr>
          <w:b/>
          <w:bCs/>
          <w:color w:val="69BE28"/>
          <w:sz w:val="18"/>
          <w:szCs w:val="18"/>
        </w:rPr>
      </w:pPr>
    </w:p>
    <w:p w:rsidR="00265C22" w:rsidRPr="000707A3" w:rsidRDefault="00265C22" w:rsidP="00265C22">
      <w:pPr>
        <w:spacing w:after="0"/>
        <w:rPr>
          <w:b/>
          <w:bCs/>
          <w:color w:val="69BE28"/>
          <w:sz w:val="18"/>
          <w:szCs w:val="18"/>
        </w:rPr>
      </w:pPr>
    </w:p>
    <w:p w:rsidR="00265C22" w:rsidRPr="000707A3" w:rsidRDefault="00265C22" w:rsidP="00265C22">
      <w:pPr>
        <w:spacing w:after="0"/>
        <w:rPr>
          <w:b/>
          <w:bCs/>
          <w:color w:val="69BE28"/>
          <w:sz w:val="18"/>
          <w:szCs w:val="18"/>
        </w:rPr>
      </w:pPr>
    </w:p>
    <w:p w:rsidR="006A42DF" w:rsidRPr="000707A3" w:rsidRDefault="006A42DF" w:rsidP="006A42DF">
      <w:pPr>
        <w:spacing w:after="0"/>
        <w:rPr>
          <w:b/>
          <w:bCs/>
          <w:color w:val="69BE28"/>
          <w:sz w:val="18"/>
          <w:szCs w:val="18"/>
        </w:rPr>
      </w:pPr>
    </w:p>
    <w:p w:rsidR="00265C22" w:rsidRPr="000707A3" w:rsidRDefault="00265C22" w:rsidP="006A42DF">
      <w:pPr>
        <w:spacing w:after="0"/>
        <w:rPr>
          <w:b/>
          <w:bCs/>
          <w:color w:val="69BE28"/>
          <w:sz w:val="18"/>
          <w:szCs w:val="18"/>
        </w:rPr>
      </w:pPr>
    </w:p>
    <w:p w:rsidR="00265C22" w:rsidRDefault="00265C22" w:rsidP="00265C22">
      <w:pPr>
        <w:spacing w:after="0"/>
        <w:rPr>
          <w:b/>
          <w:bCs/>
          <w:color w:val="69BE28"/>
          <w:sz w:val="18"/>
          <w:szCs w:val="18"/>
        </w:rPr>
      </w:pPr>
    </w:p>
    <w:p w:rsidR="006A42DF" w:rsidRDefault="006A42DF" w:rsidP="006A42DF">
      <w:pPr>
        <w:rPr>
          <w:b/>
          <w:bCs/>
          <w:color w:val="69BE28"/>
          <w:sz w:val="18"/>
          <w:szCs w:val="18"/>
        </w:rPr>
      </w:pPr>
      <w:r>
        <w:rPr>
          <w:b/>
          <w:bCs/>
          <w:color w:val="69BE28"/>
          <w:sz w:val="18"/>
          <w:szCs w:val="18"/>
        </w:rPr>
        <w:br w:type="page"/>
      </w:r>
    </w:p>
    <w:p w:rsidR="006A42DF" w:rsidRPr="00C74A44" w:rsidRDefault="006A42DF" w:rsidP="006A42DF">
      <w:pPr>
        <w:pStyle w:val="Rubrik3"/>
        <w:rPr>
          <w:color w:val="69BE28"/>
        </w:rPr>
      </w:pPr>
      <w:bookmarkStart w:id="58" w:name="_Toc358884145"/>
      <w:bookmarkStart w:id="59" w:name="_Toc459276957"/>
      <w:bookmarkStart w:id="60" w:name="_Toc478556455"/>
      <w:r w:rsidRPr="00533B6F">
        <w:rPr>
          <w:color w:val="69BE28"/>
        </w:rPr>
        <w:lastRenderedPageBreak/>
        <w:t>Plast</w:t>
      </w:r>
      <w:bookmarkEnd w:id="58"/>
      <w:r>
        <w:rPr>
          <w:color w:val="69BE28"/>
        </w:rPr>
        <w:t xml:space="preserve"> och gummi</w:t>
      </w:r>
      <w:bookmarkEnd w:id="59"/>
      <w:bookmarkEnd w:id="60"/>
    </w:p>
    <w:p w:rsidR="006A42DF" w:rsidRDefault="006A42DF" w:rsidP="006A42DF">
      <w:pPr>
        <w:spacing w:after="0"/>
        <w:rPr>
          <w:sz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533B6F" w:rsidTr="006A42DF">
        <w:trPr>
          <w:trHeight w:hRule="exact" w:val="567"/>
        </w:trPr>
        <w:tc>
          <w:tcPr>
            <w:tcW w:w="9355" w:type="dxa"/>
            <w:gridSpan w:val="2"/>
          </w:tcPr>
          <w:p w:rsidR="006A42DF" w:rsidRPr="00533B6F" w:rsidRDefault="006A42DF" w:rsidP="004251B9">
            <w:pPr>
              <w:pStyle w:val="Rubrik4grn"/>
            </w:pPr>
            <w:r w:rsidRPr="007013A6">
              <w:t>Flamskyddsmedel i plast/gummi</w:t>
            </w:r>
          </w:p>
        </w:tc>
      </w:tr>
      <w:tr w:rsidR="006A42DF" w:rsidRPr="00E84B38" w:rsidTr="003C6CB1">
        <w:trPr>
          <w:trHeight w:val="985"/>
        </w:trPr>
        <w:tc>
          <w:tcPr>
            <w:tcW w:w="9355" w:type="dxa"/>
            <w:gridSpan w:val="2"/>
            <w:vAlign w:val="center"/>
          </w:tcPr>
          <w:p w:rsidR="006A42DF" w:rsidRPr="00E84B38" w:rsidRDefault="006A42DF" w:rsidP="006A42DF">
            <w:pPr>
              <w:tabs>
                <w:tab w:val="left" w:pos="3792"/>
              </w:tabs>
              <w:rPr>
                <w:bCs/>
                <w:color w:val="7F7F7F" w:themeColor="text1" w:themeTint="80"/>
                <w:sz w:val="18"/>
                <w:szCs w:val="18"/>
              </w:rPr>
            </w:pPr>
            <w:r w:rsidRPr="00E84B38">
              <w:rPr>
                <w:bCs/>
                <w:color w:val="7F7F7F" w:themeColor="text1" w:themeTint="80"/>
                <w:sz w:val="18"/>
                <w:szCs w:val="18"/>
              </w:rPr>
              <w:t xml:space="preserve">Aktuellt varuinformationsblad, miljövarudeklaration, produktfakta, intyg från underleverantör eller annan dokumentation för ingående plast/gummi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nedan flamskyddsmedel inte aktivt tillsa</w:t>
            </w:r>
            <w:r w:rsidR="000C0108" w:rsidRPr="00E84B38">
              <w:rPr>
                <w:bCs/>
                <w:color w:val="7F7F7F" w:themeColor="text1" w:themeTint="80"/>
                <w:sz w:val="18"/>
                <w:szCs w:val="18"/>
              </w:rPr>
              <w:t>t</w:t>
            </w:r>
            <w:r w:rsidRPr="00E84B38">
              <w:rPr>
                <w:bCs/>
                <w:color w:val="7F7F7F" w:themeColor="text1" w:themeTint="80"/>
                <w:sz w:val="18"/>
                <w:szCs w:val="18"/>
              </w:rPr>
              <w:t>ts eller att dess halt max uppgår till 0,1vikt% uppmätt värde. Detta krav gäller inte ingående elektronik (t.ex. elmotorer och elkablar).</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Polybromerade bifenyler (PBBs)</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59536-65-1</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Dekabromdifenyleter (dekaBDE)</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1163-19-5</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Pentabromdifenyleter (pentaBDE)</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32534-81-9</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Oktabromdifenyleter (oktaBDE)</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32536-52-0</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Tris (2,3-dibrompropyl) fosfat (TBPP)</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126-72-7</w:t>
            </w:r>
          </w:p>
        </w:tc>
      </w:tr>
      <w:tr w:rsidR="006A42DF" w:rsidRPr="00E84B38" w:rsidTr="006A42DF">
        <w:trPr>
          <w:trHeight w:val="283"/>
        </w:trPr>
        <w:tc>
          <w:tcPr>
            <w:tcW w:w="5951" w:type="dxa"/>
            <w:vAlign w:val="center"/>
          </w:tcPr>
          <w:p w:rsidR="006A42DF" w:rsidRPr="004F0043" w:rsidRDefault="006A42DF" w:rsidP="006A42DF">
            <w:pPr>
              <w:pStyle w:val="Default"/>
              <w:rPr>
                <w:rFonts w:asciiTheme="minorHAnsi" w:hAnsiTheme="minorHAnsi"/>
                <w:color w:val="7F7F7F" w:themeColor="text1" w:themeTint="80"/>
                <w:sz w:val="18"/>
                <w:szCs w:val="18"/>
                <w:lang w:val="nb-NO"/>
              </w:rPr>
            </w:pPr>
            <w:r w:rsidRPr="004F0043">
              <w:rPr>
                <w:rFonts w:asciiTheme="minorHAnsi" w:hAnsiTheme="minorHAnsi"/>
                <w:color w:val="7F7F7F" w:themeColor="text1" w:themeTint="80"/>
                <w:sz w:val="18"/>
                <w:szCs w:val="18"/>
                <w:lang w:val="nb-NO"/>
              </w:rPr>
              <w:t>Tris (1-aziridinyl)fosfin oxid (TEPA)</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5455-55-1</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Hexabromcyklododekan (HBCDD)</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25637-99-4</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Tris (2 kloretyl) fosfat (TCEP)</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115-96-8</w:t>
            </w:r>
          </w:p>
        </w:tc>
      </w:tr>
    </w:tbl>
    <w:p w:rsidR="006A42DF" w:rsidRPr="001921C3" w:rsidRDefault="006A42DF" w:rsidP="006A42DF">
      <w:pPr>
        <w:spacing w:after="0"/>
        <w:rPr>
          <w:b/>
          <w:bCs/>
          <w:color w:val="69BE28"/>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446559" w:rsidTr="006A42DF">
        <w:trPr>
          <w:trHeight w:hRule="exact" w:val="567"/>
        </w:trPr>
        <w:tc>
          <w:tcPr>
            <w:tcW w:w="9355" w:type="dxa"/>
          </w:tcPr>
          <w:p w:rsidR="006A42DF" w:rsidRPr="00446559" w:rsidRDefault="006A42DF" w:rsidP="004251B9">
            <w:pPr>
              <w:pStyle w:val="Rubrik4grn"/>
            </w:pPr>
            <w:r w:rsidRPr="007013A6">
              <w:t>Mjukgörare/ftalater i plast/gummi</w:t>
            </w:r>
          </w:p>
        </w:tc>
      </w:tr>
      <w:tr w:rsidR="006A42DF" w:rsidRPr="00E84B38" w:rsidTr="000A535D">
        <w:trPr>
          <w:trHeight w:val="975"/>
        </w:trPr>
        <w:tc>
          <w:tcPr>
            <w:tcW w:w="9355" w:type="dxa"/>
            <w:shd w:val="clear" w:color="auto" w:fill="auto"/>
            <w:vAlign w:val="center"/>
          </w:tcPr>
          <w:p w:rsidR="006A42DF" w:rsidRPr="00E84B38" w:rsidRDefault="006A42DF" w:rsidP="006A42DF">
            <w:pPr>
              <w:tabs>
                <w:tab w:val="left" w:pos="3792"/>
              </w:tabs>
              <w:rPr>
                <w:bCs/>
                <w:color w:val="7F7F7F" w:themeColor="text1" w:themeTint="80"/>
                <w:sz w:val="18"/>
                <w:szCs w:val="18"/>
              </w:rPr>
            </w:pPr>
            <w:r w:rsidRPr="00E84B38">
              <w:rPr>
                <w:bCs/>
                <w:color w:val="7F7F7F" w:themeColor="text1" w:themeTint="80"/>
                <w:sz w:val="18"/>
                <w:szCs w:val="18"/>
              </w:rPr>
              <w:t>Aktuellt varuinformationsblad, miljövaru</w:t>
            </w:r>
            <w:r w:rsidRPr="00E84B38">
              <w:rPr>
                <w:bCs/>
                <w:color w:val="7F7F7F" w:themeColor="text1" w:themeTint="80"/>
                <w:sz w:val="18"/>
                <w:szCs w:val="18"/>
              </w:rPr>
              <w:softHyphen/>
              <w:t xml:space="preserve">deklaration, produktfakta, intyg från underleverantör eller annan dokumentation för ingående plast/gummi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ftalater/mjukgörare med </w:t>
            </w:r>
            <w:r w:rsidRPr="00E84B38">
              <w:rPr>
                <w:b/>
                <w:bCs/>
                <w:color w:val="7F7F7F" w:themeColor="text1" w:themeTint="80"/>
                <w:sz w:val="18"/>
                <w:szCs w:val="18"/>
              </w:rPr>
              <w:t>faroangivelse H360</w:t>
            </w:r>
            <w:r w:rsidRPr="00E84B38">
              <w:rPr>
                <w:bCs/>
                <w:color w:val="7F7F7F" w:themeColor="text1" w:themeTint="80"/>
                <w:sz w:val="18"/>
                <w:szCs w:val="18"/>
              </w:rPr>
              <w:t xml:space="preserve"> inte aktivt tillsat</w:t>
            </w:r>
            <w:r w:rsidR="000C0108" w:rsidRPr="00E84B38">
              <w:rPr>
                <w:bCs/>
                <w:color w:val="7F7F7F" w:themeColor="text1" w:themeTint="80"/>
                <w:sz w:val="18"/>
                <w:szCs w:val="18"/>
              </w:rPr>
              <w:t>t</w:t>
            </w:r>
            <w:r w:rsidRPr="00E84B38">
              <w:rPr>
                <w:bCs/>
                <w:color w:val="7F7F7F" w:themeColor="text1" w:themeTint="80"/>
                <w:sz w:val="18"/>
                <w:szCs w:val="18"/>
              </w:rPr>
              <w:t xml:space="preserve">s eller att uppmätt värde max uppgår till 0,1 vikt% per substans och detalj. </w:t>
            </w:r>
            <w:r w:rsidR="00962403" w:rsidRPr="00393597">
              <w:rPr>
                <w:bCs/>
                <w:color w:val="7F7F7F" w:themeColor="text1" w:themeTint="80"/>
                <w:sz w:val="18"/>
                <w:szCs w:val="18"/>
              </w:rPr>
              <w:t xml:space="preserve">Små plastdelar (t ex skruvar, stift och fästanordningar) omfattas inte av </w:t>
            </w:r>
            <w:r w:rsidR="00962403">
              <w:rPr>
                <w:bCs/>
                <w:color w:val="7F7F7F" w:themeColor="text1" w:themeTint="80"/>
                <w:sz w:val="18"/>
                <w:szCs w:val="18"/>
              </w:rPr>
              <w:t>kravet</w:t>
            </w:r>
            <w:r w:rsidR="00393597" w:rsidRPr="00393597">
              <w:rPr>
                <w:bCs/>
                <w:color w:val="7F7F7F" w:themeColor="text1" w:themeTint="80"/>
                <w:sz w:val="18"/>
                <w:szCs w:val="18"/>
              </w:rPr>
              <w:t>.</w:t>
            </w:r>
          </w:p>
        </w:tc>
      </w:tr>
    </w:tbl>
    <w:p w:rsidR="006A42DF" w:rsidRPr="00511514" w:rsidRDefault="006A42DF" w:rsidP="006A42DF">
      <w:pPr>
        <w:spacing w:after="0"/>
        <w:rPr>
          <w:bCs/>
          <w:i/>
          <w:color w:val="7F7F7F" w:themeColor="text1" w:themeTint="80"/>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533B6F" w:rsidTr="006A42DF">
        <w:trPr>
          <w:trHeight w:hRule="exact" w:val="567"/>
        </w:trPr>
        <w:tc>
          <w:tcPr>
            <w:tcW w:w="9355" w:type="dxa"/>
          </w:tcPr>
          <w:p w:rsidR="006A42DF" w:rsidRPr="00533B6F" w:rsidRDefault="006A42DF" w:rsidP="004251B9">
            <w:pPr>
              <w:pStyle w:val="Rubrik4grn"/>
            </w:pPr>
            <w:r>
              <w:t>PVC</w:t>
            </w:r>
          </w:p>
        </w:tc>
      </w:tr>
      <w:tr w:rsidR="006A42DF" w:rsidRPr="00E84B38" w:rsidTr="00271A2E">
        <w:trPr>
          <w:trHeight w:val="1155"/>
        </w:trPr>
        <w:tc>
          <w:tcPr>
            <w:tcW w:w="9355" w:type="dxa"/>
            <w:vAlign w:val="center"/>
          </w:tcPr>
          <w:p w:rsidR="006A42DF" w:rsidRPr="00E84B38" w:rsidRDefault="00271A2E" w:rsidP="00271A2E">
            <w:pPr>
              <w:tabs>
                <w:tab w:val="left" w:pos="3792"/>
              </w:tabs>
              <w:rPr>
                <w:bCs/>
                <w:color w:val="7F7F7F" w:themeColor="text1" w:themeTint="80"/>
                <w:sz w:val="18"/>
                <w:szCs w:val="18"/>
              </w:rPr>
            </w:pPr>
            <w:r w:rsidRPr="00E84B38">
              <w:rPr>
                <w:bCs/>
                <w:color w:val="7F7F7F" w:themeColor="text1" w:themeTint="80"/>
                <w:sz w:val="18"/>
                <w:szCs w:val="18"/>
              </w:rPr>
              <w:t xml:space="preserve">Aktuellt varuinformationsblad, miljövarudeklaration, produktfakta, intyg från underleverantör eller annan dokumentation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ingående plastdetaljer, inklusive vävplast/konstläder, inte innehåller PVC. </w:t>
            </w:r>
            <w:r w:rsidR="006A42DF" w:rsidRPr="00E84B38">
              <w:rPr>
                <w:bCs/>
                <w:color w:val="7F7F7F" w:themeColor="text1" w:themeTint="80"/>
                <w:sz w:val="18"/>
                <w:szCs w:val="18"/>
              </w:rPr>
              <w:t>Detta krav gäller inte för elektriska komponenter (t.ex. elkablar), sjukhusväv/urinväv eller vävplast/konstläder på möbler avsedda för vårdmiljö där regelbunden spritning krävs.</w:t>
            </w:r>
            <w:r w:rsidR="00393597" w:rsidRPr="00393597">
              <w:rPr>
                <w:bCs/>
                <w:color w:val="7F7F7F" w:themeColor="text1" w:themeTint="80"/>
                <w:sz w:val="18"/>
                <w:szCs w:val="18"/>
              </w:rPr>
              <w:t xml:space="preserve"> Små plastdelar (t ex skruvar, stift och fästanordningar) omfattas inte av </w:t>
            </w:r>
            <w:r w:rsidR="00962403">
              <w:rPr>
                <w:bCs/>
                <w:color w:val="7F7F7F" w:themeColor="text1" w:themeTint="80"/>
                <w:sz w:val="18"/>
                <w:szCs w:val="18"/>
              </w:rPr>
              <w:t>kravet</w:t>
            </w:r>
            <w:r w:rsidR="00393597" w:rsidRPr="00393597">
              <w:rPr>
                <w:bCs/>
                <w:color w:val="7F7F7F" w:themeColor="text1" w:themeTint="80"/>
                <w:sz w:val="18"/>
                <w:szCs w:val="18"/>
              </w:rPr>
              <w:t>.</w:t>
            </w:r>
          </w:p>
        </w:tc>
      </w:tr>
    </w:tbl>
    <w:p w:rsidR="006A42DF" w:rsidRDefault="006A42DF" w:rsidP="006A42DF">
      <w:pPr>
        <w:spacing w:after="0"/>
        <w:rPr>
          <w:bCs/>
          <w:i/>
          <w:color w:val="7F7F7F" w:themeColor="text1" w:themeTint="80"/>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533B6F" w:rsidTr="006A42DF">
        <w:trPr>
          <w:trHeight w:hRule="exact" w:val="567"/>
        </w:trPr>
        <w:tc>
          <w:tcPr>
            <w:tcW w:w="9355" w:type="dxa"/>
          </w:tcPr>
          <w:p w:rsidR="006A42DF" w:rsidRPr="00533B6F" w:rsidRDefault="006A42DF" w:rsidP="004251B9">
            <w:pPr>
              <w:pStyle w:val="Rubrik4grn"/>
            </w:pPr>
            <w:r>
              <w:t>Pigment i plast</w:t>
            </w:r>
            <w:r w:rsidR="00C8316D">
              <w:t>/gummi</w:t>
            </w:r>
          </w:p>
        </w:tc>
      </w:tr>
      <w:tr w:rsidR="006A42DF" w:rsidRPr="00E84B38" w:rsidTr="00271A2E">
        <w:trPr>
          <w:trHeight w:val="1101"/>
        </w:trPr>
        <w:tc>
          <w:tcPr>
            <w:tcW w:w="9355" w:type="dxa"/>
            <w:vAlign w:val="center"/>
          </w:tcPr>
          <w:p w:rsidR="006A42DF" w:rsidRPr="00E84B38" w:rsidRDefault="006A42DF" w:rsidP="00C8316D">
            <w:pPr>
              <w:rPr>
                <w:color w:val="7F7F7F" w:themeColor="text1" w:themeTint="80"/>
                <w:sz w:val="18"/>
                <w:szCs w:val="18"/>
              </w:rPr>
            </w:pPr>
            <w:r w:rsidRPr="00E84B38">
              <w:rPr>
                <w:bCs/>
                <w:color w:val="7F7F7F" w:themeColor="text1" w:themeTint="80"/>
                <w:sz w:val="18"/>
                <w:szCs w:val="18"/>
              </w:rPr>
              <w:t>Aktuellt varuinformationsblad, miljövarudeklaration, produktfakta, intyg från un</w:t>
            </w:r>
            <w:r w:rsidR="00271A2E" w:rsidRPr="00E84B38">
              <w:rPr>
                <w:bCs/>
                <w:color w:val="7F7F7F" w:themeColor="text1" w:themeTint="80"/>
                <w:sz w:val="18"/>
                <w:szCs w:val="18"/>
              </w:rPr>
              <w:t xml:space="preserve">derleverantör </w:t>
            </w:r>
            <w:r w:rsidRPr="00E84B38">
              <w:rPr>
                <w:bCs/>
                <w:color w:val="7F7F7F" w:themeColor="text1" w:themeTint="80"/>
                <w:sz w:val="18"/>
                <w:szCs w:val="18"/>
              </w:rPr>
              <w:t xml:space="preserve">eller annan dokumentation </w:t>
            </w:r>
            <w:r w:rsidR="00271A2E" w:rsidRPr="00E84B38">
              <w:rPr>
                <w:bCs/>
                <w:color w:val="7F7F7F" w:themeColor="text1" w:themeTint="80"/>
                <w:sz w:val="18"/>
                <w:szCs w:val="18"/>
              </w:rPr>
              <w:t xml:space="preserve">för ingående plast/gummi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pigment eller tillsatser baserade på bly, kadmium, tenn, krom VI eller kvicksilver inte aktivt tillsa</w:t>
            </w:r>
            <w:r w:rsidR="000C0108" w:rsidRPr="00E84B38">
              <w:rPr>
                <w:bCs/>
                <w:color w:val="7F7F7F" w:themeColor="text1" w:themeTint="80"/>
                <w:sz w:val="18"/>
                <w:szCs w:val="18"/>
              </w:rPr>
              <w:t>t</w:t>
            </w:r>
            <w:r w:rsidRPr="00E84B38">
              <w:rPr>
                <w:bCs/>
                <w:color w:val="7F7F7F" w:themeColor="text1" w:themeTint="80"/>
                <w:sz w:val="18"/>
                <w:szCs w:val="18"/>
              </w:rPr>
              <w:t xml:space="preserve">ts eller att dess halt max uppgår till </w:t>
            </w:r>
            <w:r w:rsidRPr="00E84B38">
              <w:rPr>
                <w:color w:val="7F7F7F" w:themeColor="text1" w:themeTint="80"/>
                <w:sz w:val="18"/>
                <w:szCs w:val="18"/>
              </w:rPr>
              <w:t>0,01 vikt% uppmätt värde per detalj.</w:t>
            </w:r>
            <w:r w:rsidR="00962403">
              <w:rPr>
                <w:color w:val="7F7F7F" w:themeColor="text1" w:themeTint="80"/>
                <w:sz w:val="18"/>
                <w:szCs w:val="18"/>
              </w:rPr>
              <w:t xml:space="preserve"> </w:t>
            </w:r>
            <w:r w:rsidR="00962403" w:rsidRPr="00393597">
              <w:rPr>
                <w:bCs/>
                <w:color w:val="7F7F7F" w:themeColor="text1" w:themeTint="80"/>
                <w:sz w:val="18"/>
                <w:szCs w:val="18"/>
              </w:rPr>
              <w:t xml:space="preserve">Små plastdelar (t ex skruvar, stift och fästanordningar) omfattas inte av </w:t>
            </w:r>
            <w:r w:rsidR="00962403">
              <w:rPr>
                <w:bCs/>
                <w:color w:val="7F7F7F" w:themeColor="text1" w:themeTint="80"/>
                <w:sz w:val="18"/>
                <w:szCs w:val="18"/>
              </w:rPr>
              <w:t>kravet</w:t>
            </w:r>
            <w:r w:rsidR="00962403" w:rsidRPr="00393597">
              <w:rPr>
                <w:bCs/>
                <w:color w:val="7F7F7F" w:themeColor="text1" w:themeTint="80"/>
                <w:sz w:val="18"/>
                <w:szCs w:val="18"/>
              </w:rPr>
              <w:t>.</w:t>
            </w:r>
          </w:p>
        </w:tc>
      </w:tr>
    </w:tbl>
    <w:p w:rsidR="006A42DF" w:rsidRDefault="006A42DF" w:rsidP="006A42DF">
      <w:pPr>
        <w:spacing w:after="0"/>
        <w:rPr>
          <w:b/>
          <w:bCs/>
          <w:color w:val="69BE28"/>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533B6F" w:rsidTr="006A42DF">
        <w:trPr>
          <w:trHeight w:hRule="exact" w:val="567"/>
        </w:trPr>
        <w:tc>
          <w:tcPr>
            <w:tcW w:w="9355" w:type="dxa"/>
          </w:tcPr>
          <w:p w:rsidR="006A42DF" w:rsidRPr="00533B6F" w:rsidRDefault="006A42DF" w:rsidP="004251B9">
            <w:pPr>
              <w:pStyle w:val="Rubrik4grn"/>
            </w:pPr>
            <w:r>
              <w:t>K</w:t>
            </w:r>
            <w:r w:rsidRPr="006C258A">
              <w:t>ortkedjiga klorparaffiner (SCCP)</w:t>
            </w:r>
            <w:r w:rsidR="00C8316D">
              <w:t xml:space="preserve"> </w:t>
            </w:r>
            <w:r>
              <w:t>i plast</w:t>
            </w:r>
            <w:r w:rsidR="00C8316D">
              <w:t>/gummi</w:t>
            </w:r>
          </w:p>
        </w:tc>
      </w:tr>
      <w:tr w:rsidR="006A42DF" w:rsidRPr="00E84B38" w:rsidTr="000A535D">
        <w:trPr>
          <w:trHeight w:val="1042"/>
        </w:trPr>
        <w:tc>
          <w:tcPr>
            <w:tcW w:w="9355" w:type="dxa"/>
            <w:shd w:val="clear" w:color="auto" w:fill="auto"/>
            <w:vAlign w:val="center"/>
          </w:tcPr>
          <w:p w:rsidR="006A42DF" w:rsidRPr="00E84B38" w:rsidRDefault="000A535D" w:rsidP="000A535D">
            <w:pPr>
              <w:rPr>
                <w:color w:val="7F7F7F" w:themeColor="text1" w:themeTint="80"/>
                <w:sz w:val="18"/>
                <w:szCs w:val="18"/>
              </w:rPr>
            </w:pPr>
            <w:r w:rsidRPr="00E84B38">
              <w:rPr>
                <w:bCs/>
                <w:color w:val="7F7F7F" w:themeColor="text1" w:themeTint="80"/>
                <w:sz w:val="18"/>
                <w:szCs w:val="18"/>
              </w:rPr>
              <w:t xml:space="preserve">Aktuellt varuinformationsblad, miljövarudeklaration, produktfakta, intyg från underleverantör eller annan dokumentation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ingående p</w:t>
            </w:r>
            <w:r w:rsidR="006A42DF" w:rsidRPr="00E84B38">
              <w:rPr>
                <w:bCs/>
                <w:color w:val="7F7F7F" w:themeColor="text1" w:themeTint="80"/>
                <w:sz w:val="18"/>
                <w:szCs w:val="18"/>
              </w:rPr>
              <w:t>last</w:t>
            </w:r>
            <w:r w:rsidR="00C8316D" w:rsidRPr="00E84B38">
              <w:rPr>
                <w:bCs/>
                <w:color w:val="7F7F7F" w:themeColor="text1" w:themeTint="80"/>
                <w:sz w:val="18"/>
                <w:szCs w:val="18"/>
              </w:rPr>
              <w:t>/gummi</w:t>
            </w:r>
            <w:r w:rsidR="006A42DF" w:rsidRPr="00E84B38">
              <w:rPr>
                <w:bCs/>
                <w:color w:val="7F7F7F" w:themeColor="text1" w:themeTint="80"/>
                <w:sz w:val="18"/>
                <w:szCs w:val="18"/>
              </w:rPr>
              <w:t>, inklusive vävplast/konstläder inte ha</w:t>
            </w:r>
            <w:r w:rsidRPr="00E84B38">
              <w:rPr>
                <w:bCs/>
                <w:color w:val="7F7F7F" w:themeColor="text1" w:themeTint="80"/>
                <w:sz w:val="18"/>
                <w:szCs w:val="18"/>
              </w:rPr>
              <w:t>r</w:t>
            </w:r>
            <w:r w:rsidR="006A42DF" w:rsidRPr="00E84B38">
              <w:rPr>
                <w:bCs/>
                <w:color w:val="7F7F7F" w:themeColor="text1" w:themeTint="80"/>
                <w:sz w:val="18"/>
                <w:szCs w:val="18"/>
              </w:rPr>
              <w:t xml:space="preserve"> ak</w:t>
            </w:r>
            <w:r w:rsidRPr="00E84B38">
              <w:rPr>
                <w:bCs/>
                <w:color w:val="7F7F7F" w:themeColor="text1" w:themeTint="80"/>
                <w:sz w:val="18"/>
                <w:szCs w:val="18"/>
              </w:rPr>
              <w:t>tiv tillsats av, eller innehåller</w:t>
            </w:r>
            <w:r w:rsidR="006A42DF" w:rsidRPr="00E84B38">
              <w:rPr>
                <w:bCs/>
                <w:color w:val="7F7F7F" w:themeColor="text1" w:themeTint="80"/>
                <w:sz w:val="18"/>
                <w:szCs w:val="18"/>
              </w:rPr>
              <w:t xml:space="preserve"> kortkedjiga klorparaffiner (SCCP). Uppmätt värde per detal</w:t>
            </w:r>
            <w:r w:rsidR="00B37D06">
              <w:rPr>
                <w:bCs/>
                <w:color w:val="7F7F7F" w:themeColor="text1" w:themeTint="80"/>
                <w:sz w:val="18"/>
                <w:szCs w:val="18"/>
              </w:rPr>
              <w:t>j får inte överskrida 0,01 vikt</w:t>
            </w:r>
            <w:r w:rsidR="006A42DF" w:rsidRPr="00E84B38">
              <w:rPr>
                <w:bCs/>
                <w:color w:val="7F7F7F" w:themeColor="text1" w:themeTint="80"/>
                <w:sz w:val="18"/>
                <w:szCs w:val="18"/>
              </w:rPr>
              <w:t>%.</w:t>
            </w:r>
            <w:r w:rsidR="00962403" w:rsidRPr="00393597">
              <w:rPr>
                <w:bCs/>
                <w:color w:val="7F7F7F" w:themeColor="text1" w:themeTint="80"/>
                <w:sz w:val="18"/>
                <w:szCs w:val="18"/>
              </w:rPr>
              <w:t xml:space="preserve"> Små plastdelar (t ex skruvar, stift och fästanordningar) omfattas inte av </w:t>
            </w:r>
            <w:r w:rsidR="00962403">
              <w:rPr>
                <w:bCs/>
                <w:color w:val="7F7F7F" w:themeColor="text1" w:themeTint="80"/>
                <w:sz w:val="18"/>
                <w:szCs w:val="18"/>
              </w:rPr>
              <w:t>kravet</w:t>
            </w:r>
            <w:r w:rsidR="00962403" w:rsidRPr="00393597">
              <w:rPr>
                <w:bCs/>
                <w:color w:val="7F7F7F" w:themeColor="text1" w:themeTint="80"/>
                <w:sz w:val="18"/>
                <w:szCs w:val="18"/>
              </w:rPr>
              <w:t>.</w:t>
            </w:r>
          </w:p>
        </w:tc>
      </w:tr>
    </w:tbl>
    <w:p w:rsidR="006A42DF" w:rsidRDefault="006A42DF" w:rsidP="006A42DF">
      <w:pPr>
        <w:spacing w:after="0"/>
        <w:rPr>
          <w:b/>
          <w:bCs/>
          <w:color w:val="69BE28"/>
          <w:sz w:val="18"/>
          <w:szCs w:val="18"/>
        </w:rPr>
      </w:pPr>
    </w:p>
    <w:p w:rsidR="006A42DF" w:rsidRPr="00533B6F" w:rsidRDefault="006A42DF" w:rsidP="006A42DF">
      <w:pPr>
        <w:pStyle w:val="Rubrik3"/>
        <w:rPr>
          <w:color w:val="69BE28"/>
        </w:rPr>
      </w:pPr>
      <w:bookmarkStart w:id="61" w:name="_Toc358884146"/>
      <w:bookmarkStart w:id="62" w:name="_Toc459276958"/>
      <w:bookmarkStart w:id="63" w:name="_Toc478556456"/>
      <w:r w:rsidRPr="00533B6F">
        <w:rPr>
          <w:color w:val="69BE28"/>
        </w:rPr>
        <w:lastRenderedPageBreak/>
        <w:t>Stoppningsmaterial</w:t>
      </w:r>
      <w:bookmarkEnd w:id="61"/>
      <w:bookmarkEnd w:id="62"/>
      <w:bookmarkEnd w:id="63"/>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5951"/>
        <w:gridCol w:w="3404"/>
      </w:tblGrid>
      <w:tr w:rsidR="006A42DF" w:rsidRPr="00533B6F" w:rsidTr="006A42DF">
        <w:trPr>
          <w:trHeight w:hRule="exact" w:val="567"/>
        </w:trPr>
        <w:tc>
          <w:tcPr>
            <w:tcW w:w="9355" w:type="dxa"/>
            <w:gridSpan w:val="2"/>
          </w:tcPr>
          <w:p w:rsidR="006A42DF" w:rsidRPr="00533B6F" w:rsidRDefault="006A42DF" w:rsidP="004251B9">
            <w:pPr>
              <w:pStyle w:val="Rubrik4grn"/>
            </w:pPr>
            <w:r w:rsidRPr="007013A6">
              <w:t>Flamskyddsmedel i stoppningsmaterial</w:t>
            </w:r>
          </w:p>
        </w:tc>
      </w:tr>
      <w:tr w:rsidR="006A42DF" w:rsidRPr="00E84B38" w:rsidTr="00C8316D">
        <w:trPr>
          <w:trHeight w:val="875"/>
        </w:trPr>
        <w:tc>
          <w:tcPr>
            <w:tcW w:w="9355" w:type="dxa"/>
            <w:gridSpan w:val="2"/>
            <w:vAlign w:val="center"/>
          </w:tcPr>
          <w:p w:rsidR="006A42DF" w:rsidRPr="00E84B38" w:rsidRDefault="006A42DF" w:rsidP="006A42DF">
            <w:pPr>
              <w:tabs>
                <w:tab w:val="left" w:pos="3792"/>
              </w:tabs>
              <w:rPr>
                <w:bCs/>
                <w:color w:val="7F7F7F" w:themeColor="text1" w:themeTint="80"/>
                <w:sz w:val="18"/>
                <w:szCs w:val="18"/>
              </w:rPr>
            </w:pPr>
            <w:r w:rsidRPr="00E84B38">
              <w:rPr>
                <w:bCs/>
                <w:color w:val="7F7F7F" w:themeColor="text1" w:themeTint="80"/>
                <w:sz w:val="18"/>
                <w:szCs w:val="18"/>
              </w:rPr>
              <w:t>Aktuellt varuinformationsblad, miljövarudeklaration, produktfakta, intyg från underleverantör eller annan dokumentation för ingående stoppning</w:t>
            </w:r>
            <w:r w:rsidR="00B37D06">
              <w:rPr>
                <w:bCs/>
                <w:color w:val="7F7F7F" w:themeColor="text1" w:themeTint="80"/>
                <w:sz w:val="18"/>
                <w:szCs w:val="18"/>
              </w:rPr>
              <w:t>smaterial</w:t>
            </w:r>
            <w:r w:rsidRPr="00E84B38">
              <w:rPr>
                <w:bCs/>
                <w:color w:val="7F7F7F" w:themeColor="text1" w:themeTint="80"/>
                <w:sz w:val="18"/>
                <w:szCs w:val="18"/>
              </w:rPr>
              <w:t xml:space="preserve">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nedan flamskyddsmedel inte aktivt tillsa</w:t>
            </w:r>
            <w:r w:rsidR="000C0108" w:rsidRPr="00E84B38">
              <w:rPr>
                <w:bCs/>
                <w:color w:val="7F7F7F" w:themeColor="text1" w:themeTint="80"/>
                <w:sz w:val="18"/>
                <w:szCs w:val="18"/>
              </w:rPr>
              <w:t>t</w:t>
            </w:r>
            <w:r w:rsidRPr="00E84B38">
              <w:rPr>
                <w:bCs/>
                <w:color w:val="7F7F7F" w:themeColor="text1" w:themeTint="80"/>
                <w:sz w:val="18"/>
                <w:szCs w:val="18"/>
              </w:rPr>
              <w:t xml:space="preserve">ts </w:t>
            </w:r>
            <w:r w:rsidR="008662E0" w:rsidRPr="00E84B38">
              <w:rPr>
                <w:bCs/>
                <w:color w:val="7F7F7F" w:themeColor="text1" w:themeTint="80"/>
                <w:sz w:val="18"/>
                <w:szCs w:val="18"/>
              </w:rPr>
              <w:t>eller att uppmätt värde max uppgår till 0,1 vikt%.</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Polybromerade bifenyler (PBBs)</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59536-65-1</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Dekabromdifenyleter (dekaBDE)</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1163-19-5</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Pentabromdifenyleter (pentaBDE)</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32534-81-9</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Oktabromdifenyleter (oktaBDE)</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32536-52-0</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Tris (2,3-dibrompropyl) fosfat (TBPP)</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126-72-7</w:t>
            </w:r>
          </w:p>
        </w:tc>
      </w:tr>
      <w:tr w:rsidR="006A42DF" w:rsidRPr="00E84B38" w:rsidTr="006A42DF">
        <w:trPr>
          <w:trHeight w:val="283"/>
        </w:trPr>
        <w:tc>
          <w:tcPr>
            <w:tcW w:w="5951" w:type="dxa"/>
            <w:vAlign w:val="center"/>
          </w:tcPr>
          <w:p w:rsidR="006A42DF" w:rsidRPr="004F0043" w:rsidRDefault="006A42DF" w:rsidP="006A42DF">
            <w:pPr>
              <w:pStyle w:val="Default"/>
              <w:rPr>
                <w:rFonts w:asciiTheme="minorHAnsi" w:hAnsiTheme="minorHAnsi"/>
                <w:color w:val="7F7F7F" w:themeColor="text1" w:themeTint="80"/>
                <w:sz w:val="18"/>
                <w:szCs w:val="18"/>
                <w:lang w:val="nb-NO"/>
              </w:rPr>
            </w:pPr>
            <w:r w:rsidRPr="004F0043">
              <w:rPr>
                <w:rFonts w:asciiTheme="minorHAnsi" w:hAnsiTheme="minorHAnsi"/>
                <w:color w:val="7F7F7F" w:themeColor="text1" w:themeTint="80"/>
                <w:sz w:val="18"/>
                <w:szCs w:val="18"/>
                <w:lang w:val="nb-NO"/>
              </w:rPr>
              <w:t>Tris (1-aziridinyl)fosfin oxid (TEPA)</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5455-55-1</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Hexabromcyklododekan (HBCDD)</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25637-99-4</w:t>
            </w:r>
          </w:p>
        </w:tc>
      </w:tr>
      <w:tr w:rsidR="006A42DF" w:rsidRPr="00E84B38" w:rsidTr="006A42DF">
        <w:trPr>
          <w:trHeight w:val="283"/>
        </w:trPr>
        <w:tc>
          <w:tcPr>
            <w:tcW w:w="5951"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color w:val="7F7F7F" w:themeColor="text1" w:themeTint="80"/>
                <w:sz w:val="18"/>
                <w:szCs w:val="18"/>
              </w:rPr>
              <w:t>Tris (2 kloretyl) fosfat (TCEP)</w:t>
            </w:r>
          </w:p>
        </w:tc>
        <w:tc>
          <w:tcPr>
            <w:tcW w:w="3404" w:type="dxa"/>
            <w:vAlign w:val="center"/>
          </w:tcPr>
          <w:p w:rsidR="006A42DF" w:rsidRPr="00E84B38" w:rsidRDefault="006A42DF" w:rsidP="006A42DF">
            <w:pPr>
              <w:pStyle w:val="Default"/>
              <w:rPr>
                <w:rFonts w:asciiTheme="minorHAnsi" w:hAnsiTheme="minorHAnsi"/>
                <w:color w:val="7F7F7F" w:themeColor="text1" w:themeTint="80"/>
                <w:sz w:val="18"/>
                <w:szCs w:val="18"/>
              </w:rPr>
            </w:pPr>
            <w:r w:rsidRPr="00E84B38">
              <w:rPr>
                <w:rFonts w:asciiTheme="minorHAnsi" w:hAnsiTheme="minorHAnsi"/>
                <w:bCs/>
                <w:color w:val="7F7F7F" w:themeColor="text1" w:themeTint="80"/>
                <w:sz w:val="18"/>
                <w:szCs w:val="18"/>
              </w:rPr>
              <w:t xml:space="preserve">CAS-nr: </w:t>
            </w:r>
            <w:r w:rsidRPr="00E84B38">
              <w:rPr>
                <w:rFonts w:asciiTheme="minorHAnsi" w:hAnsiTheme="minorHAnsi"/>
                <w:color w:val="7F7F7F" w:themeColor="text1" w:themeTint="80"/>
                <w:sz w:val="18"/>
                <w:szCs w:val="18"/>
              </w:rPr>
              <w:t>115-96-8</w:t>
            </w:r>
          </w:p>
        </w:tc>
      </w:tr>
    </w:tbl>
    <w:p w:rsidR="006A42DF" w:rsidRPr="001921C3" w:rsidRDefault="006A42DF" w:rsidP="006A42DF">
      <w:pPr>
        <w:spacing w:after="0"/>
        <w:rPr>
          <w:b/>
          <w:bCs/>
          <w:color w:val="69BE28"/>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446559" w:rsidTr="006A42DF">
        <w:trPr>
          <w:trHeight w:hRule="exact" w:val="567"/>
        </w:trPr>
        <w:tc>
          <w:tcPr>
            <w:tcW w:w="9355" w:type="dxa"/>
          </w:tcPr>
          <w:p w:rsidR="006A42DF" w:rsidRPr="00446559" w:rsidRDefault="006A42DF" w:rsidP="004251B9">
            <w:pPr>
              <w:pStyle w:val="Rubrik4grn"/>
            </w:pPr>
            <w:r w:rsidRPr="007013A6">
              <w:t>Mjukgörare/ftalater i stoppningsmaterial</w:t>
            </w:r>
          </w:p>
        </w:tc>
      </w:tr>
      <w:tr w:rsidR="006A42DF" w:rsidRPr="00E84B38" w:rsidTr="000C0108">
        <w:trPr>
          <w:trHeight w:val="841"/>
        </w:trPr>
        <w:tc>
          <w:tcPr>
            <w:tcW w:w="9355" w:type="dxa"/>
            <w:shd w:val="clear" w:color="auto" w:fill="auto"/>
            <w:vAlign w:val="center"/>
          </w:tcPr>
          <w:p w:rsidR="006A42DF" w:rsidRPr="00E84B38" w:rsidRDefault="006A42DF" w:rsidP="006A42DF">
            <w:pPr>
              <w:tabs>
                <w:tab w:val="left" w:pos="3792"/>
              </w:tabs>
              <w:rPr>
                <w:bCs/>
                <w:color w:val="7F7F7F" w:themeColor="text1" w:themeTint="80"/>
                <w:sz w:val="18"/>
                <w:szCs w:val="18"/>
              </w:rPr>
            </w:pPr>
            <w:r w:rsidRPr="00E84B38">
              <w:rPr>
                <w:bCs/>
                <w:color w:val="7F7F7F" w:themeColor="text1" w:themeTint="80"/>
                <w:sz w:val="18"/>
                <w:szCs w:val="18"/>
              </w:rPr>
              <w:t>Aktuellt varuinformationsblad, miljövaru</w:t>
            </w:r>
            <w:r w:rsidRPr="00E84B38">
              <w:rPr>
                <w:bCs/>
                <w:color w:val="7F7F7F" w:themeColor="text1" w:themeTint="80"/>
                <w:sz w:val="18"/>
                <w:szCs w:val="18"/>
              </w:rPr>
              <w:softHyphen/>
              <w:t xml:space="preserve">deklaration, produktfakta, intyg från underleverantör eller annan dokumentation för ingående stoppningsmaterial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ftalater/mjukgörare med </w:t>
            </w:r>
            <w:r w:rsidRPr="00E84B38">
              <w:rPr>
                <w:b/>
                <w:bCs/>
                <w:color w:val="7F7F7F" w:themeColor="text1" w:themeTint="80"/>
                <w:sz w:val="18"/>
                <w:szCs w:val="18"/>
              </w:rPr>
              <w:t>faroangivelse H360</w:t>
            </w:r>
            <w:r w:rsidRPr="00E84B38">
              <w:rPr>
                <w:bCs/>
                <w:color w:val="7F7F7F" w:themeColor="text1" w:themeTint="80"/>
                <w:sz w:val="18"/>
                <w:szCs w:val="18"/>
              </w:rPr>
              <w:t xml:space="preserve"> inte aktivt tillsat</w:t>
            </w:r>
            <w:r w:rsidR="000C0108" w:rsidRPr="00E84B38">
              <w:rPr>
                <w:bCs/>
                <w:color w:val="7F7F7F" w:themeColor="text1" w:themeTint="80"/>
                <w:sz w:val="18"/>
                <w:szCs w:val="18"/>
              </w:rPr>
              <w:t>t</w:t>
            </w:r>
            <w:r w:rsidRPr="00E84B38">
              <w:rPr>
                <w:bCs/>
                <w:color w:val="7F7F7F" w:themeColor="text1" w:themeTint="80"/>
                <w:sz w:val="18"/>
                <w:szCs w:val="18"/>
              </w:rPr>
              <w:t>s eller att uppmätt värde max uppgår till 0,1 vikt%.</w:t>
            </w:r>
            <w:r w:rsidR="00C8316D" w:rsidRPr="00E84B38">
              <w:rPr>
                <w:bCs/>
                <w:color w:val="7F7F7F" w:themeColor="text1" w:themeTint="80"/>
                <w:sz w:val="18"/>
                <w:szCs w:val="18"/>
              </w:rPr>
              <w:t xml:space="preserve"> </w:t>
            </w:r>
          </w:p>
        </w:tc>
      </w:tr>
    </w:tbl>
    <w:p w:rsidR="006A42DF" w:rsidRDefault="006A42DF" w:rsidP="006A42DF">
      <w:pPr>
        <w:spacing w:after="0"/>
        <w:rPr>
          <w:b/>
          <w:bCs/>
          <w:color w:val="69BE28"/>
          <w:sz w:val="18"/>
          <w:szCs w:val="18"/>
        </w:rPr>
      </w:pPr>
    </w:p>
    <w:p w:rsidR="00265C22" w:rsidRDefault="00265C22" w:rsidP="00265C22">
      <w:pPr>
        <w:spacing w:after="0"/>
        <w:rPr>
          <w:b/>
          <w:bCs/>
          <w:color w:val="69BE28"/>
          <w:sz w:val="18"/>
          <w:szCs w:val="18"/>
        </w:rPr>
      </w:pPr>
    </w:p>
    <w:p w:rsidR="00265C22" w:rsidRDefault="00265C22" w:rsidP="00265C22">
      <w:pPr>
        <w:spacing w:after="0"/>
        <w:rPr>
          <w:b/>
          <w:bCs/>
          <w:color w:val="69BE28"/>
          <w:sz w:val="18"/>
          <w:szCs w:val="18"/>
        </w:rPr>
      </w:pPr>
    </w:p>
    <w:p w:rsidR="00265C22" w:rsidRDefault="00265C22" w:rsidP="00265C22">
      <w:pPr>
        <w:spacing w:after="0"/>
        <w:rPr>
          <w:b/>
          <w:bCs/>
          <w:color w:val="69BE28"/>
          <w:sz w:val="18"/>
          <w:szCs w:val="18"/>
        </w:rPr>
      </w:pPr>
    </w:p>
    <w:p w:rsidR="00265C22" w:rsidRDefault="00265C22" w:rsidP="00265C22">
      <w:pPr>
        <w:spacing w:after="0"/>
        <w:rPr>
          <w:b/>
          <w:bCs/>
          <w:color w:val="69BE28"/>
          <w:sz w:val="18"/>
          <w:szCs w:val="18"/>
        </w:rPr>
      </w:pPr>
    </w:p>
    <w:p w:rsidR="00265C22" w:rsidRDefault="00265C22" w:rsidP="00265C22">
      <w:pPr>
        <w:spacing w:after="0"/>
        <w:rPr>
          <w:b/>
          <w:bCs/>
          <w:color w:val="69BE28"/>
          <w:sz w:val="18"/>
          <w:szCs w:val="18"/>
        </w:rPr>
      </w:pPr>
    </w:p>
    <w:p w:rsidR="00265C22" w:rsidRDefault="00265C22" w:rsidP="00265C22">
      <w:pPr>
        <w:spacing w:after="0"/>
        <w:rPr>
          <w:b/>
          <w:bCs/>
          <w:color w:val="69BE28"/>
          <w:sz w:val="18"/>
          <w:szCs w:val="18"/>
        </w:rPr>
      </w:pPr>
    </w:p>
    <w:p w:rsidR="006A42DF" w:rsidRDefault="006A42DF" w:rsidP="006A42DF">
      <w:pPr>
        <w:rPr>
          <w:b/>
          <w:bCs/>
          <w:color w:val="69BE28"/>
          <w:sz w:val="18"/>
          <w:szCs w:val="18"/>
        </w:rPr>
      </w:pPr>
      <w:r>
        <w:rPr>
          <w:b/>
          <w:bCs/>
          <w:color w:val="69BE28"/>
          <w:sz w:val="18"/>
          <w:szCs w:val="18"/>
        </w:rPr>
        <w:br w:type="page"/>
      </w:r>
    </w:p>
    <w:p w:rsidR="006A42DF" w:rsidRPr="00CC3DB9" w:rsidRDefault="006A42DF" w:rsidP="006A42DF">
      <w:pPr>
        <w:pStyle w:val="Rubrik3"/>
        <w:rPr>
          <w:color w:val="69BE28"/>
        </w:rPr>
      </w:pPr>
      <w:bookmarkStart w:id="64" w:name="_Toc358884147"/>
      <w:bookmarkStart w:id="65" w:name="_Toc459276959"/>
      <w:bookmarkStart w:id="66" w:name="_Toc478556457"/>
      <w:r w:rsidRPr="00CC3DB9">
        <w:rPr>
          <w:color w:val="69BE28"/>
        </w:rPr>
        <w:lastRenderedPageBreak/>
        <w:t>Ytbehandling</w:t>
      </w:r>
      <w:bookmarkEnd w:id="64"/>
      <w:r>
        <w:rPr>
          <w:color w:val="69BE28"/>
        </w:rPr>
        <w:t xml:space="preserve"> av trä, plast &amp; </w:t>
      </w:r>
      <w:r w:rsidRPr="00CC3DB9">
        <w:rPr>
          <w:color w:val="69BE28"/>
        </w:rPr>
        <w:t>metall</w:t>
      </w:r>
      <w:bookmarkEnd w:id="65"/>
      <w:bookmarkEnd w:id="66"/>
    </w:p>
    <w:p w:rsidR="006A42DF" w:rsidRDefault="006A42DF" w:rsidP="006A42DF">
      <w:pPr>
        <w:spacing w:after="0"/>
        <w:rPr>
          <w:sz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5"/>
      </w:tblGrid>
      <w:tr w:rsidR="006A42DF" w:rsidRPr="00E84B38" w:rsidTr="007F647A">
        <w:tc>
          <w:tcPr>
            <w:tcW w:w="9355" w:type="dxa"/>
            <w:shd w:val="clear" w:color="auto" w:fill="F2F2F2" w:themeFill="background1" w:themeFillShade="F2"/>
            <w:vAlign w:val="center"/>
          </w:tcPr>
          <w:p w:rsidR="006A42DF" w:rsidRPr="00E84B38" w:rsidRDefault="006A42DF" w:rsidP="00B37D06">
            <w:pPr>
              <w:tabs>
                <w:tab w:val="left" w:pos="3792"/>
              </w:tabs>
              <w:rPr>
                <w:bCs/>
                <w:color w:val="7F7F7F" w:themeColor="text1" w:themeTint="80"/>
                <w:sz w:val="18"/>
                <w:szCs w:val="18"/>
              </w:rPr>
            </w:pPr>
            <w:r w:rsidRPr="00E84B38">
              <w:rPr>
                <w:b/>
                <w:bCs/>
                <w:color w:val="7F7F7F" w:themeColor="text1" w:themeTint="80"/>
                <w:sz w:val="18"/>
                <w:szCs w:val="18"/>
                <w:u w:val="single"/>
              </w:rPr>
              <w:t>Undantag från kraven på ytbehandling:</w:t>
            </w:r>
            <w:r w:rsidRPr="00E84B38">
              <w:rPr>
                <w:bCs/>
                <w:color w:val="7F7F7F" w:themeColor="text1" w:themeTint="80"/>
                <w:sz w:val="18"/>
                <w:szCs w:val="18"/>
              </w:rPr>
              <w:t xml:space="preserve"> </w:t>
            </w:r>
            <w:r w:rsidR="00B37D06">
              <w:rPr>
                <w:bCs/>
                <w:color w:val="7F7F7F" w:themeColor="text1" w:themeTint="80"/>
                <w:sz w:val="18"/>
                <w:szCs w:val="18"/>
              </w:rPr>
              <w:t>S</w:t>
            </w:r>
            <w:r w:rsidRPr="00E84B38">
              <w:rPr>
                <w:bCs/>
                <w:color w:val="7F7F7F" w:themeColor="text1" w:themeTint="80"/>
                <w:sz w:val="18"/>
                <w:szCs w:val="18"/>
              </w:rPr>
              <w:t>må detaljer som häftklammer, skruv, spik, gångjärn eller beslag som sammanlagt motsvarar &lt;5 vikt% av möbelns totala vikt.</w:t>
            </w:r>
          </w:p>
        </w:tc>
      </w:tr>
    </w:tbl>
    <w:p w:rsidR="007F647A" w:rsidRDefault="007F647A" w:rsidP="007F647A">
      <w:pPr>
        <w:spacing w:after="0"/>
        <w:rPr>
          <w:sz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5"/>
      </w:tblGrid>
      <w:tr w:rsidR="007F647A" w:rsidRPr="00E84B38" w:rsidTr="007316EC">
        <w:tc>
          <w:tcPr>
            <w:tcW w:w="9355" w:type="dxa"/>
            <w:shd w:val="clear" w:color="auto" w:fill="F2F2F2" w:themeFill="background1" w:themeFillShade="F2"/>
            <w:vAlign w:val="center"/>
          </w:tcPr>
          <w:p w:rsidR="007F647A" w:rsidRPr="00E84B38" w:rsidRDefault="007F647A" w:rsidP="007316EC">
            <w:pPr>
              <w:tabs>
                <w:tab w:val="left" w:pos="3792"/>
              </w:tabs>
              <w:rPr>
                <w:bCs/>
                <w:i/>
                <w:color w:val="7F7F7F" w:themeColor="text1" w:themeTint="80"/>
                <w:sz w:val="18"/>
                <w:szCs w:val="18"/>
              </w:rPr>
            </w:pPr>
            <w:r w:rsidRPr="00E84B38">
              <w:rPr>
                <w:b/>
                <w:bCs/>
                <w:i/>
                <w:color w:val="7F7F7F" w:themeColor="text1" w:themeTint="80"/>
                <w:sz w:val="18"/>
                <w:szCs w:val="18"/>
                <w:u w:val="single"/>
              </w:rPr>
              <w:t>Rekommendation för vårdmiljö:</w:t>
            </w:r>
            <w:r w:rsidRPr="00E84B38">
              <w:rPr>
                <w:bCs/>
                <w:i/>
                <w:color w:val="7F7F7F" w:themeColor="text1" w:themeTint="80"/>
                <w:sz w:val="18"/>
                <w:szCs w:val="18"/>
              </w:rPr>
              <w:t xml:space="preserve"> för vissa miljöer inom vård kan det i vissa </w:t>
            </w:r>
            <w:r w:rsidR="00DE45F8" w:rsidRPr="00E84B38">
              <w:rPr>
                <w:bCs/>
                <w:i/>
                <w:color w:val="7F7F7F" w:themeColor="text1" w:themeTint="80"/>
                <w:sz w:val="18"/>
                <w:szCs w:val="18"/>
              </w:rPr>
              <w:t>undantags</w:t>
            </w:r>
            <w:r w:rsidRPr="00E84B38">
              <w:rPr>
                <w:bCs/>
                <w:i/>
                <w:color w:val="7F7F7F" w:themeColor="text1" w:themeTint="80"/>
                <w:sz w:val="18"/>
                <w:szCs w:val="18"/>
              </w:rPr>
              <w:t xml:space="preserve">fall föreligga krav på regelbunden desinficering med </w:t>
            </w:r>
            <w:r w:rsidRPr="00B37D06">
              <w:rPr>
                <w:bCs/>
                <w:i/>
                <w:color w:val="7F7F7F" w:themeColor="text1" w:themeTint="80"/>
                <w:sz w:val="18"/>
                <w:szCs w:val="18"/>
              </w:rPr>
              <w:t>sprit</w:t>
            </w:r>
            <w:r w:rsidRPr="00E84B38">
              <w:rPr>
                <w:bCs/>
                <w:i/>
                <w:color w:val="7F7F7F" w:themeColor="text1" w:themeTint="80"/>
                <w:sz w:val="18"/>
                <w:szCs w:val="18"/>
              </w:rPr>
              <w:t>. Upphandlare kan</w:t>
            </w:r>
            <w:r w:rsidR="00DE45F8" w:rsidRPr="00E84B38">
              <w:rPr>
                <w:bCs/>
                <w:i/>
                <w:color w:val="7F7F7F" w:themeColor="text1" w:themeTint="80"/>
                <w:sz w:val="18"/>
                <w:szCs w:val="18"/>
              </w:rPr>
              <w:t xml:space="preserve"> när så är påkallat</w:t>
            </w:r>
            <w:r w:rsidRPr="00E84B38">
              <w:rPr>
                <w:bCs/>
                <w:i/>
                <w:color w:val="7F7F7F" w:themeColor="text1" w:themeTint="80"/>
                <w:sz w:val="18"/>
                <w:szCs w:val="18"/>
              </w:rPr>
              <w:t xml:space="preserve"> själva ange att de accepterar avsteg från Möbelfaktas miljökrav på ytbehandling för möbler avsedda för vårdmiljö eftersom upprepad spritning kan innebära stor påfrestning på ytan. Förslagsvis kan upphandlare tydliggöra vad man önskar genom följande formulering: ”Ytan ska klara daglig avtorkning med desinfektionsmedel - företrädesvis sprittvätt med t.ex. 50%-ig isopropanol eller 70%-ig sprit”. Upphandlaren kan ange att undantag accepteras för t.ex. för lösningsmedelsburna PUR-lacker och klassningarna </w:t>
            </w:r>
            <w:r w:rsidRPr="00E84B38">
              <w:rPr>
                <w:i/>
                <w:color w:val="7F7F7F" w:themeColor="text1" w:themeTint="80"/>
                <w:sz w:val="18"/>
                <w:szCs w:val="18"/>
              </w:rPr>
              <w:t>H400, H410, H411, H412 och H413</w:t>
            </w:r>
            <w:r w:rsidRPr="00E84B38">
              <w:rPr>
                <w:bCs/>
                <w:i/>
                <w:color w:val="7F7F7F" w:themeColor="text1" w:themeTint="80"/>
                <w:sz w:val="18"/>
                <w:szCs w:val="18"/>
              </w:rPr>
              <w:t xml:space="preserve"> tillåts. Man kan även göra undantag för H334. </w:t>
            </w:r>
            <w:r w:rsidRPr="00E84B38">
              <w:rPr>
                <w:b/>
                <w:bCs/>
                <w:i/>
                <w:color w:val="7F7F7F" w:themeColor="text1" w:themeTint="80"/>
                <w:sz w:val="18"/>
                <w:szCs w:val="18"/>
              </w:rPr>
              <w:t xml:space="preserve">OBSERVERA att detta </w:t>
            </w:r>
            <w:r w:rsidRPr="00E84B38">
              <w:rPr>
                <w:b/>
                <w:bCs/>
                <w:i/>
                <w:color w:val="7F7F7F" w:themeColor="text1" w:themeTint="80"/>
                <w:sz w:val="18"/>
                <w:szCs w:val="18"/>
                <w:u w:val="single"/>
              </w:rPr>
              <w:t>INTE</w:t>
            </w:r>
            <w:r w:rsidRPr="00E84B38">
              <w:rPr>
                <w:b/>
                <w:bCs/>
                <w:i/>
                <w:color w:val="7F7F7F" w:themeColor="text1" w:themeTint="80"/>
                <w:sz w:val="18"/>
                <w:szCs w:val="18"/>
              </w:rPr>
              <w:t xml:space="preserve"> är ett generellt undantag i Möbelfakta för vårdmiljö utan enbart en rekommendation till enskilda upphandlare/beställare för vårdmiljö som vill kunna desinficera möbler regelbundet med sprit</w:t>
            </w:r>
            <w:r w:rsidRPr="00E84B38">
              <w:rPr>
                <w:bCs/>
                <w:i/>
                <w:color w:val="7F7F7F" w:themeColor="text1" w:themeTint="80"/>
                <w:sz w:val="18"/>
                <w:szCs w:val="18"/>
              </w:rPr>
              <w:t>.</w:t>
            </w:r>
          </w:p>
        </w:tc>
      </w:tr>
    </w:tbl>
    <w:p w:rsidR="006A42DF" w:rsidRPr="00340089" w:rsidRDefault="006A42DF" w:rsidP="006A42DF">
      <w:pPr>
        <w:spacing w:after="0"/>
        <w:rPr>
          <w:b/>
          <w:bCs/>
          <w:color w:val="69BE28"/>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010"/>
        <w:gridCol w:w="7312"/>
        <w:gridCol w:w="33"/>
      </w:tblGrid>
      <w:tr w:rsidR="006A42DF" w:rsidRPr="00446559" w:rsidTr="006A42DF">
        <w:trPr>
          <w:trHeight w:hRule="exact" w:val="567"/>
        </w:trPr>
        <w:tc>
          <w:tcPr>
            <w:tcW w:w="9355" w:type="dxa"/>
            <w:gridSpan w:val="3"/>
          </w:tcPr>
          <w:p w:rsidR="006A42DF" w:rsidRPr="00446559" w:rsidRDefault="006A42DF" w:rsidP="004251B9">
            <w:pPr>
              <w:pStyle w:val="Rubrik4grn"/>
            </w:pPr>
            <w:r w:rsidRPr="00446559">
              <w:t xml:space="preserve">Ytbehandling – </w:t>
            </w:r>
            <w:r>
              <w:t>faroangivelser</w:t>
            </w:r>
          </w:p>
        </w:tc>
      </w:tr>
      <w:tr w:rsidR="006A42DF" w:rsidRPr="00E84B38" w:rsidTr="003C6CB1">
        <w:trPr>
          <w:trHeight w:val="1212"/>
        </w:trPr>
        <w:tc>
          <w:tcPr>
            <w:tcW w:w="9355" w:type="dxa"/>
            <w:gridSpan w:val="3"/>
            <w:vAlign w:val="center"/>
          </w:tcPr>
          <w:p w:rsidR="006A42DF" w:rsidRPr="00E84B38" w:rsidRDefault="006A42DF" w:rsidP="006A42DF">
            <w:pPr>
              <w:rPr>
                <w:bCs/>
                <w:color w:val="7F7F7F" w:themeColor="text1" w:themeTint="80"/>
                <w:sz w:val="18"/>
                <w:szCs w:val="18"/>
              </w:rPr>
            </w:pPr>
            <w:r w:rsidRPr="00E84B38">
              <w:rPr>
                <w:bCs/>
                <w:color w:val="7F7F7F" w:themeColor="text1" w:themeTint="80"/>
                <w:sz w:val="18"/>
                <w:szCs w:val="18"/>
              </w:rPr>
              <w:t xml:space="preserve">Möbler/produkter ska inte vara ytbehandlade med produkter eller beredningar klassificerade enligt någon eller några av nedan faroangivelser. </w:t>
            </w:r>
            <w:r w:rsidR="00A73E11" w:rsidRPr="00E84B38">
              <w:rPr>
                <w:bCs/>
                <w:color w:val="7F7F7F" w:themeColor="text1" w:themeTint="80"/>
                <w:sz w:val="18"/>
                <w:szCs w:val="18"/>
              </w:rPr>
              <w:t>Säkerhetsdatablad</w:t>
            </w:r>
            <w:r w:rsidRPr="00E84B38">
              <w:rPr>
                <w:bCs/>
                <w:color w:val="7F7F7F" w:themeColor="text1" w:themeTint="80"/>
                <w:sz w:val="18"/>
                <w:szCs w:val="18"/>
              </w:rPr>
              <w:t xml:space="preserve"> (SDS enligt REACH CLP-förordning nr 1272/2008) </w:t>
            </w:r>
            <w:r w:rsidRPr="00E84B38">
              <w:rPr>
                <w:bCs/>
                <w:color w:val="7F7F7F" w:themeColor="text1" w:themeTint="80"/>
                <w:sz w:val="18"/>
                <w:szCs w:val="18"/>
                <w:u w:val="single"/>
              </w:rPr>
              <w:t>ska finnas</w:t>
            </w:r>
            <w:r w:rsidRPr="00E84B38">
              <w:rPr>
                <w:bCs/>
                <w:color w:val="7F7F7F" w:themeColor="text1" w:themeTint="80"/>
                <w:sz w:val="18"/>
                <w:szCs w:val="18"/>
              </w:rPr>
              <w:t xml:space="preserve"> tillgänglig för </w:t>
            </w:r>
            <w:r w:rsidRPr="00E84B38">
              <w:rPr>
                <w:b/>
                <w:bCs/>
                <w:color w:val="7F7F7F" w:themeColor="text1" w:themeTint="80"/>
                <w:sz w:val="18"/>
                <w:szCs w:val="18"/>
              </w:rPr>
              <w:t>samtliga nyttjade ytbehandlings</w:t>
            </w:r>
            <w:r w:rsidRPr="00E84B38">
              <w:rPr>
                <w:b/>
                <w:bCs/>
                <w:color w:val="7F7F7F" w:themeColor="text1" w:themeTint="80"/>
                <w:sz w:val="18"/>
                <w:szCs w:val="18"/>
              </w:rPr>
              <w:softHyphen/>
              <w:t>produkter</w:t>
            </w:r>
            <w:r w:rsidRPr="00E84B38">
              <w:rPr>
                <w:bCs/>
                <w:color w:val="7F7F7F" w:themeColor="text1" w:themeTint="80"/>
                <w:sz w:val="18"/>
                <w:szCs w:val="18"/>
              </w:rPr>
              <w:t>.</w:t>
            </w:r>
          </w:p>
          <w:p w:rsidR="006A42DF" w:rsidRPr="00E84B38" w:rsidRDefault="006A42DF" w:rsidP="006A42DF">
            <w:pPr>
              <w:rPr>
                <w:bCs/>
                <w:color w:val="7F7F7F" w:themeColor="text1" w:themeTint="80"/>
                <w:sz w:val="18"/>
                <w:szCs w:val="18"/>
              </w:rPr>
            </w:pPr>
          </w:p>
          <w:p w:rsidR="006A42DF" w:rsidRPr="00E84B38" w:rsidRDefault="006A42DF" w:rsidP="00265DBB">
            <w:pPr>
              <w:rPr>
                <w:bCs/>
                <w:color w:val="7F7F7F" w:themeColor="text1" w:themeTint="80"/>
                <w:sz w:val="18"/>
                <w:szCs w:val="18"/>
              </w:rPr>
            </w:pPr>
            <w:r w:rsidRPr="00E84B38">
              <w:rPr>
                <w:color w:val="7F7F7F" w:themeColor="text1" w:themeTint="80"/>
                <w:sz w:val="18"/>
                <w:szCs w:val="18"/>
              </w:rPr>
              <w:t>För ytbehandling med krom III i kombination med ni</w:t>
            </w:r>
            <w:r w:rsidR="00265DBB" w:rsidRPr="00E84B38">
              <w:rPr>
                <w:color w:val="7F7F7F" w:themeColor="text1" w:themeTint="80"/>
                <w:sz w:val="18"/>
                <w:szCs w:val="18"/>
              </w:rPr>
              <w:t>ckel och/eller zink se avsnitt 2.1.6.4 Y</w:t>
            </w:r>
            <w:r w:rsidRPr="00E84B38">
              <w:rPr>
                <w:color w:val="7F7F7F" w:themeColor="text1" w:themeTint="80"/>
                <w:sz w:val="18"/>
                <w:szCs w:val="18"/>
              </w:rPr>
              <w:t xml:space="preserve">tbehandling – </w:t>
            </w:r>
            <w:r w:rsidR="00C8316D" w:rsidRPr="00E84B38">
              <w:rPr>
                <w:color w:val="7F7F7F" w:themeColor="text1" w:themeTint="80"/>
                <w:sz w:val="18"/>
                <w:szCs w:val="18"/>
              </w:rPr>
              <w:t>förkromning</w:t>
            </w:r>
            <w:r w:rsidRPr="00E84B38">
              <w:rPr>
                <w:color w:val="7F7F7F" w:themeColor="text1" w:themeTint="80"/>
                <w:sz w:val="18"/>
                <w:szCs w:val="18"/>
              </w:rPr>
              <w:t>.</w:t>
            </w:r>
          </w:p>
        </w:tc>
      </w:tr>
      <w:tr w:rsidR="00C8316D" w:rsidRPr="00E84B38" w:rsidTr="000707A3">
        <w:trPr>
          <w:trHeight w:hRule="exact" w:val="567"/>
        </w:trPr>
        <w:tc>
          <w:tcPr>
            <w:tcW w:w="2010" w:type="dxa"/>
            <w:vAlign w:val="center"/>
          </w:tcPr>
          <w:p w:rsidR="00C8316D" w:rsidRPr="00E84B38" w:rsidRDefault="00C8316D" w:rsidP="006A42DF">
            <w:pPr>
              <w:rPr>
                <w:color w:val="7F7F7F" w:themeColor="text1" w:themeTint="80"/>
                <w:sz w:val="18"/>
                <w:szCs w:val="18"/>
              </w:rPr>
            </w:pPr>
            <w:r w:rsidRPr="00E84B38">
              <w:rPr>
                <w:b/>
                <w:bCs/>
                <w:color w:val="7F7F7F" w:themeColor="text1" w:themeTint="80"/>
                <w:sz w:val="18"/>
                <w:szCs w:val="18"/>
              </w:rPr>
              <w:t>Faroklass</w:t>
            </w:r>
          </w:p>
        </w:tc>
        <w:tc>
          <w:tcPr>
            <w:tcW w:w="7345" w:type="dxa"/>
            <w:gridSpan w:val="2"/>
            <w:vAlign w:val="center"/>
          </w:tcPr>
          <w:p w:rsidR="00C8316D" w:rsidRPr="00E84B38" w:rsidRDefault="00C8316D" w:rsidP="00C8316D">
            <w:pPr>
              <w:rPr>
                <w:b/>
                <w:color w:val="7F7F7F" w:themeColor="text1" w:themeTint="80"/>
                <w:sz w:val="18"/>
                <w:szCs w:val="18"/>
              </w:rPr>
            </w:pPr>
            <w:r w:rsidRPr="00E84B38">
              <w:rPr>
                <w:b/>
                <w:bCs/>
                <w:color w:val="7F7F7F" w:themeColor="text1" w:themeTint="80"/>
                <w:sz w:val="18"/>
                <w:szCs w:val="18"/>
              </w:rPr>
              <w:t>Faroangivelse enligt förordning 790/2009</w:t>
            </w:r>
          </w:p>
        </w:tc>
      </w:tr>
      <w:tr w:rsidR="00C8316D" w:rsidRPr="00E84B38" w:rsidTr="00C8316D">
        <w:trPr>
          <w:trHeight w:val="362"/>
        </w:trPr>
        <w:tc>
          <w:tcPr>
            <w:tcW w:w="2010" w:type="dxa"/>
            <w:vAlign w:val="center"/>
          </w:tcPr>
          <w:p w:rsidR="00C8316D" w:rsidRPr="00E84B38" w:rsidRDefault="00C8316D" w:rsidP="006A42DF">
            <w:pPr>
              <w:rPr>
                <w:color w:val="7F7F7F" w:themeColor="text1" w:themeTint="80"/>
                <w:sz w:val="18"/>
                <w:szCs w:val="18"/>
              </w:rPr>
            </w:pPr>
            <w:r w:rsidRPr="00E84B38">
              <w:rPr>
                <w:color w:val="7F7F7F" w:themeColor="text1" w:themeTint="80"/>
                <w:sz w:val="18"/>
                <w:szCs w:val="18"/>
              </w:rPr>
              <w:t>Akut toxicitet</w:t>
            </w:r>
          </w:p>
        </w:tc>
        <w:tc>
          <w:tcPr>
            <w:tcW w:w="7345" w:type="dxa"/>
            <w:gridSpan w:val="2"/>
            <w:vAlign w:val="center"/>
          </w:tcPr>
          <w:p w:rsidR="00C8316D" w:rsidRPr="00E84B38" w:rsidRDefault="00C8316D" w:rsidP="00C8316D">
            <w:pPr>
              <w:rPr>
                <w:color w:val="7F7F7F" w:themeColor="text1" w:themeTint="80"/>
                <w:sz w:val="18"/>
                <w:szCs w:val="18"/>
              </w:rPr>
            </w:pPr>
            <w:r w:rsidRPr="00E84B38">
              <w:rPr>
                <w:color w:val="7F7F7F" w:themeColor="text1" w:themeTint="80"/>
                <w:sz w:val="18"/>
                <w:szCs w:val="18"/>
              </w:rPr>
              <w:t>H300, H301, H310, H311, H330, H331</w:t>
            </w:r>
          </w:p>
        </w:tc>
      </w:tr>
      <w:tr w:rsidR="00C8316D" w:rsidRPr="00E84B38" w:rsidTr="00C8316D">
        <w:trPr>
          <w:trHeight w:val="424"/>
        </w:trPr>
        <w:tc>
          <w:tcPr>
            <w:tcW w:w="2010" w:type="dxa"/>
            <w:vAlign w:val="center"/>
          </w:tcPr>
          <w:p w:rsidR="00C8316D" w:rsidRPr="00E84B38" w:rsidRDefault="00C8316D" w:rsidP="006A42DF">
            <w:pPr>
              <w:rPr>
                <w:color w:val="7F7F7F" w:themeColor="text1" w:themeTint="80"/>
                <w:sz w:val="18"/>
                <w:szCs w:val="18"/>
              </w:rPr>
            </w:pPr>
            <w:r w:rsidRPr="00E84B38">
              <w:rPr>
                <w:color w:val="7F7F7F" w:themeColor="text1" w:themeTint="80"/>
                <w:sz w:val="18"/>
                <w:szCs w:val="18"/>
              </w:rPr>
              <w:t>Organtoxisk</w:t>
            </w:r>
          </w:p>
        </w:tc>
        <w:tc>
          <w:tcPr>
            <w:tcW w:w="7345" w:type="dxa"/>
            <w:gridSpan w:val="2"/>
            <w:vAlign w:val="center"/>
          </w:tcPr>
          <w:p w:rsidR="00C8316D" w:rsidRPr="00E84B38" w:rsidRDefault="00C8316D" w:rsidP="00C8316D">
            <w:pPr>
              <w:rPr>
                <w:color w:val="7F7F7F" w:themeColor="text1" w:themeTint="80"/>
                <w:sz w:val="18"/>
                <w:szCs w:val="18"/>
              </w:rPr>
            </w:pPr>
            <w:r w:rsidRPr="00E84B38">
              <w:rPr>
                <w:color w:val="7F7F7F" w:themeColor="text1" w:themeTint="80"/>
                <w:sz w:val="18"/>
                <w:szCs w:val="18"/>
              </w:rPr>
              <w:t>H370, H371, H372, H373</w:t>
            </w:r>
          </w:p>
        </w:tc>
      </w:tr>
      <w:tr w:rsidR="00C8316D" w:rsidRPr="00E84B38" w:rsidTr="00C8316D">
        <w:trPr>
          <w:trHeight w:val="416"/>
        </w:trPr>
        <w:tc>
          <w:tcPr>
            <w:tcW w:w="2010" w:type="dxa"/>
            <w:vAlign w:val="center"/>
          </w:tcPr>
          <w:p w:rsidR="00C8316D" w:rsidRPr="00E84B38" w:rsidRDefault="00C8316D" w:rsidP="006A42DF">
            <w:pPr>
              <w:rPr>
                <w:color w:val="7F7F7F" w:themeColor="text1" w:themeTint="80"/>
                <w:sz w:val="18"/>
                <w:szCs w:val="18"/>
              </w:rPr>
            </w:pPr>
            <w:r w:rsidRPr="00E84B38">
              <w:rPr>
                <w:color w:val="7F7F7F" w:themeColor="text1" w:themeTint="80"/>
                <w:sz w:val="18"/>
                <w:szCs w:val="18"/>
              </w:rPr>
              <w:t>Cancerframkallande</w:t>
            </w:r>
          </w:p>
        </w:tc>
        <w:tc>
          <w:tcPr>
            <w:tcW w:w="7345" w:type="dxa"/>
            <w:gridSpan w:val="2"/>
            <w:vAlign w:val="center"/>
          </w:tcPr>
          <w:p w:rsidR="00C8316D" w:rsidRPr="00E84B38" w:rsidRDefault="00C8316D" w:rsidP="00C8316D">
            <w:pPr>
              <w:rPr>
                <w:color w:val="7F7F7F" w:themeColor="text1" w:themeTint="80"/>
                <w:sz w:val="18"/>
                <w:szCs w:val="18"/>
              </w:rPr>
            </w:pPr>
            <w:r w:rsidRPr="00E84B38">
              <w:rPr>
                <w:color w:val="7F7F7F" w:themeColor="text1" w:themeTint="80"/>
                <w:sz w:val="18"/>
                <w:szCs w:val="18"/>
              </w:rPr>
              <w:t>H350, H351</w:t>
            </w:r>
          </w:p>
        </w:tc>
      </w:tr>
      <w:tr w:rsidR="00C8316D" w:rsidRPr="00E84B38" w:rsidTr="00C8316D">
        <w:trPr>
          <w:trHeight w:val="408"/>
        </w:trPr>
        <w:tc>
          <w:tcPr>
            <w:tcW w:w="2010" w:type="dxa"/>
            <w:vAlign w:val="center"/>
          </w:tcPr>
          <w:p w:rsidR="00C8316D" w:rsidRPr="00E84B38" w:rsidRDefault="00C8316D" w:rsidP="006A42DF">
            <w:pPr>
              <w:rPr>
                <w:color w:val="7F7F7F" w:themeColor="text1" w:themeTint="80"/>
                <w:sz w:val="18"/>
                <w:szCs w:val="18"/>
              </w:rPr>
            </w:pPr>
            <w:r w:rsidRPr="00E84B38">
              <w:rPr>
                <w:color w:val="7F7F7F" w:themeColor="text1" w:themeTint="80"/>
                <w:sz w:val="18"/>
                <w:szCs w:val="18"/>
              </w:rPr>
              <w:t>Mutagen</w:t>
            </w:r>
          </w:p>
        </w:tc>
        <w:tc>
          <w:tcPr>
            <w:tcW w:w="7345" w:type="dxa"/>
            <w:gridSpan w:val="2"/>
            <w:vAlign w:val="center"/>
          </w:tcPr>
          <w:p w:rsidR="00C8316D" w:rsidRPr="00E84B38" w:rsidRDefault="00C8316D" w:rsidP="00C8316D">
            <w:pPr>
              <w:rPr>
                <w:color w:val="7F7F7F" w:themeColor="text1" w:themeTint="80"/>
                <w:sz w:val="18"/>
                <w:szCs w:val="18"/>
              </w:rPr>
            </w:pPr>
            <w:r w:rsidRPr="00E84B38">
              <w:rPr>
                <w:color w:val="7F7F7F" w:themeColor="text1" w:themeTint="80"/>
                <w:sz w:val="18"/>
                <w:szCs w:val="18"/>
              </w:rPr>
              <w:t>H340, H341</w:t>
            </w:r>
          </w:p>
        </w:tc>
      </w:tr>
      <w:tr w:rsidR="00C8316D" w:rsidRPr="00E84B38" w:rsidTr="00C8316D">
        <w:trPr>
          <w:trHeight w:val="427"/>
        </w:trPr>
        <w:tc>
          <w:tcPr>
            <w:tcW w:w="2010" w:type="dxa"/>
            <w:vAlign w:val="center"/>
          </w:tcPr>
          <w:p w:rsidR="00C8316D" w:rsidRPr="00E84B38" w:rsidRDefault="00C8316D" w:rsidP="006A42DF">
            <w:pPr>
              <w:rPr>
                <w:color w:val="7F7F7F" w:themeColor="text1" w:themeTint="80"/>
                <w:sz w:val="18"/>
                <w:szCs w:val="18"/>
              </w:rPr>
            </w:pPr>
            <w:r w:rsidRPr="00E84B38">
              <w:rPr>
                <w:color w:val="7F7F7F" w:themeColor="text1" w:themeTint="80"/>
                <w:sz w:val="18"/>
                <w:szCs w:val="18"/>
              </w:rPr>
              <w:t>Reproduktionstoxisk</w:t>
            </w:r>
          </w:p>
        </w:tc>
        <w:tc>
          <w:tcPr>
            <w:tcW w:w="7345" w:type="dxa"/>
            <w:gridSpan w:val="2"/>
            <w:vAlign w:val="center"/>
          </w:tcPr>
          <w:p w:rsidR="00C8316D" w:rsidRPr="00E84B38" w:rsidRDefault="00C8316D" w:rsidP="00C8316D">
            <w:pPr>
              <w:rPr>
                <w:color w:val="7F7F7F" w:themeColor="text1" w:themeTint="80"/>
                <w:sz w:val="18"/>
                <w:szCs w:val="18"/>
              </w:rPr>
            </w:pPr>
            <w:r w:rsidRPr="00E84B38">
              <w:rPr>
                <w:color w:val="7F7F7F" w:themeColor="text1" w:themeTint="80"/>
                <w:sz w:val="18"/>
                <w:szCs w:val="18"/>
              </w:rPr>
              <w:t>H360, H361</w:t>
            </w:r>
          </w:p>
        </w:tc>
      </w:tr>
      <w:tr w:rsidR="00C8316D" w:rsidRPr="00E84B38" w:rsidTr="00C8316D">
        <w:trPr>
          <w:trHeight w:val="405"/>
        </w:trPr>
        <w:tc>
          <w:tcPr>
            <w:tcW w:w="2010" w:type="dxa"/>
            <w:vAlign w:val="center"/>
          </w:tcPr>
          <w:p w:rsidR="00C8316D" w:rsidRPr="00E84B38" w:rsidRDefault="00C8316D" w:rsidP="006A42DF">
            <w:pPr>
              <w:rPr>
                <w:color w:val="7F7F7F" w:themeColor="text1" w:themeTint="80"/>
                <w:sz w:val="18"/>
                <w:szCs w:val="18"/>
              </w:rPr>
            </w:pPr>
            <w:r w:rsidRPr="00E84B38">
              <w:rPr>
                <w:color w:val="7F7F7F" w:themeColor="text1" w:themeTint="80"/>
                <w:sz w:val="18"/>
                <w:szCs w:val="18"/>
              </w:rPr>
              <w:t>Allergiframkallande</w:t>
            </w:r>
          </w:p>
        </w:tc>
        <w:tc>
          <w:tcPr>
            <w:tcW w:w="7345" w:type="dxa"/>
            <w:gridSpan w:val="2"/>
            <w:vAlign w:val="center"/>
          </w:tcPr>
          <w:p w:rsidR="00C8316D" w:rsidRPr="00E84B38" w:rsidRDefault="00C8316D" w:rsidP="00C8316D">
            <w:pPr>
              <w:rPr>
                <w:color w:val="7F7F7F" w:themeColor="text1" w:themeTint="80"/>
                <w:sz w:val="18"/>
                <w:szCs w:val="18"/>
              </w:rPr>
            </w:pPr>
            <w:r w:rsidRPr="00E84B38">
              <w:rPr>
                <w:color w:val="7F7F7F" w:themeColor="text1" w:themeTint="80"/>
                <w:sz w:val="18"/>
                <w:szCs w:val="18"/>
              </w:rPr>
              <w:t>H334</w:t>
            </w:r>
          </w:p>
        </w:tc>
      </w:tr>
      <w:tr w:rsidR="00C8316D" w:rsidRPr="00E84B38" w:rsidTr="00C8316D">
        <w:trPr>
          <w:trHeight w:val="426"/>
        </w:trPr>
        <w:tc>
          <w:tcPr>
            <w:tcW w:w="2010" w:type="dxa"/>
            <w:vMerge w:val="restart"/>
            <w:vAlign w:val="center"/>
          </w:tcPr>
          <w:p w:rsidR="00C8316D" w:rsidRPr="00E84B38" w:rsidRDefault="00C8316D" w:rsidP="006A42DF">
            <w:pPr>
              <w:rPr>
                <w:color w:val="7F7F7F" w:themeColor="text1" w:themeTint="80"/>
                <w:sz w:val="18"/>
                <w:szCs w:val="18"/>
              </w:rPr>
            </w:pPr>
            <w:r w:rsidRPr="00E84B38">
              <w:rPr>
                <w:color w:val="7F7F7F" w:themeColor="text1" w:themeTint="80"/>
                <w:sz w:val="18"/>
                <w:szCs w:val="18"/>
              </w:rPr>
              <w:t>Miljöfarligt</w:t>
            </w:r>
          </w:p>
        </w:tc>
        <w:tc>
          <w:tcPr>
            <w:tcW w:w="7345" w:type="dxa"/>
            <w:gridSpan w:val="2"/>
            <w:vAlign w:val="center"/>
          </w:tcPr>
          <w:p w:rsidR="00C8316D" w:rsidRPr="00E84B38" w:rsidRDefault="00C8316D" w:rsidP="00C8316D">
            <w:pPr>
              <w:rPr>
                <w:b/>
                <w:color w:val="7F7F7F" w:themeColor="text1" w:themeTint="80"/>
                <w:sz w:val="18"/>
                <w:szCs w:val="18"/>
              </w:rPr>
            </w:pPr>
            <w:r w:rsidRPr="00E84B38">
              <w:rPr>
                <w:color w:val="7F7F7F" w:themeColor="text1" w:themeTint="80"/>
                <w:sz w:val="18"/>
                <w:szCs w:val="18"/>
              </w:rPr>
              <w:t>H400, H410, H411, H412, H413</w:t>
            </w:r>
          </w:p>
        </w:tc>
      </w:tr>
      <w:tr w:rsidR="006A42DF" w:rsidRPr="00E84B38" w:rsidTr="00D24ADA">
        <w:trPr>
          <w:gridAfter w:val="1"/>
          <w:wAfter w:w="33" w:type="dxa"/>
          <w:trHeight w:val="883"/>
        </w:trPr>
        <w:tc>
          <w:tcPr>
            <w:tcW w:w="2010" w:type="dxa"/>
            <w:vMerge/>
            <w:vAlign w:val="center"/>
          </w:tcPr>
          <w:p w:rsidR="006A42DF" w:rsidRPr="00E84B38" w:rsidRDefault="006A42DF" w:rsidP="006A42DF">
            <w:pPr>
              <w:rPr>
                <w:color w:val="7F7F7F" w:themeColor="text1" w:themeTint="80"/>
                <w:sz w:val="18"/>
                <w:szCs w:val="18"/>
              </w:rPr>
            </w:pPr>
          </w:p>
        </w:tc>
        <w:tc>
          <w:tcPr>
            <w:tcW w:w="7312" w:type="dxa"/>
            <w:vAlign w:val="center"/>
          </w:tcPr>
          <w:p w:rsidR="006A42DF" w:rsidRPr="00E84B38" w:rsidRDefault="006A42DF" w:rsidP="006A42DF">
            <w:pPr>
              <w:rPr>
                <w:i/>
                <w:color w:val="7F7F7F" w:themeColor="text1" w:themeTint="80"/>
                <w:sz w:val="18"/>
                <w:szCs w:val="18"/>
              </w:rPr>
            </w:pPr>
            <w:r w:rsidRPr="00E84B38">
              <w:rPr>
                <w:i/>
                <w:color w:val="7F7F7F" w:themeColor="text1" w:themeTint="80"/>
                <w:sz w:val="18"/>
                <w:szCs w:val="18"/>
              </w:rPr>
              <w:t xml:space="preserve">Om det av tekniska skäl krävs användning av ytbehandlingsprodukter märkt som miljöfarliga (H400, H410, H411, H412, H413) kan det accepteras om tillförd mängd </w:t>
            </w:r>
            <w:r w:rsidR="00D24ADA">
              <w:rPr>
                <w:i/>
                <w:color w:val="7F7F7F" w:themeColor="text1" w:themeTint="80"/>
                <w:sz w:val="18"/>
                <w:szCs w:val="18"/>
              </w:rPr>
              <w:t xml:space="preserve">miljöfarliga ämnen </w:t>
            </w:r>
            <w:r w:rsidRPr="00E84B38">
              <w:rPr>
                <w:i/>
                <w:color w:val="7F7F7F" w:themeColor="text1" w:themeTint="80"/>
                <w:sz w:val="18"/>
                <w:szCs w:val="18"/>
              </w:rPr>
              <w:t>&lt;14g/per m</w:t>
            </w:r>
            <w:r w:rsidRPr="00E84B38">
              <w:rPr>
                <w:i/>
                <w:color w:val="7F7F7F" w:themeColor="text1" w:themeTint="80"/>
                <w:sz w:val="18"/>
                <w:szCs w:val="18"/>
                <w:vertAlign w:val="superscript"/>
              </w:rPr>
              <w:t>2</w:t>
            </w:r>
            <w:r w:rsidRPr="00E84B38">
              <w:rPr>
                <w:i/>
                <w:color w:val="7F7F7F" w:themeColor="text1" w:themeTint="80"/>
                <w:sz w:val="18"/>
                <w:szCs w:val="18"/>
              </w:rPr>
              <w:t xml:space="preserve"> yta.</w:t>
            </w:r>
          </w:p>
        </w:tc>
      </w:tr>
    </w:tbl>
    <w:p w:rsidR="006A42DF" w:rsidRDefault="006A42DF" w:rsidP="006A42DF">
      <w:pPr>
        <w:spacing w:after="0"/>
        <w:rPr>
          <w:b/>
          <w:bCs/>
          <w:color w:val="69BE28"/>
          <w:sz w:val="18"/>
          <w:szCs w:val="18"/>
        </w:rPr>
      </w:pPr>
    </w:p>
    <w:p w:rsidR="006A42DF" w:rsidRDefault="006A42DF" w:rsidP="006A42DF">
      <w:pPr>
        <w:rPr>
          <w:b/>
          <w:bCs/>
          <w:color w:val="69BE28"/>
          <w:sz w:val="18"/>
          <w:szCs w:val="18"/>
        </w:rPr>
      </w:pPr>
    </w:p>
    <w:p w:rsidR="006A42DF" w:rsidRDefault="006A42DF" w:rsidP="006A42DF">
      <w:pPr>
        <w:rPr>
          <w:b/>
          <w:bCs/>
          <w:color w:val="69BE28"/>
          <w:sz w:val="18"/>
          <w:szCs w:val="18"/>
        </w:rPr>
      </w:pPr>
      <w:r>
        <w:rPr>
          <w:b/>
          <w:bCs/>
          <w:color w:val="69BE28"/>
          <w:sz w:val="18"/>
          <w:szCs w:val="18"/>
        </w:rPr>
        <w:br w:type="page"/>
      </w:r>
    </w:p>
    <w:tbl>
      <w:tblPr>
        <w:tblStyle w:val="Tabellrutnt1"/>
        <w:tblW w:w="9322"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9322"/>
      </w:tblGrid>
      <w:tr w:rsidR="006A42DF" w:rsidRPr="00501E24" w:rsidTr="006A42DF">
        <w:trPr>
          <w:trHeight w:hRule="exact" w:val="567"/>
        </w:trPr>
        <w:tc>
          <w:tcPr>
            <w:tcW w:w="9322" w:type="dxa"/>
          </w:tcPr>
          <w:p w:rsidR="006A42DF" w:rsidRPr="00501E24" w:rsidRDefault="006A42DF" w:rsidP="004251B9">
            <w:pPr>
              <w:pStyle w:val="Rubrik4grn"/>
            </w:pPr>
            <w:r w:rsidRPr="00501E24">
              <w:lastRenderedPageBreak/>
              <w:t>Ytbehandling – aromatiska lösningsmedel</w:t>
            </w:r>
          </w:p>
        </w:tc>
      </w:tr>
      <w:tr w:rsidR="006A42DF" w:rsidRPr="00E84B38" w:rsidTr="00A73E11">
        <w:trPr>
          <w:trHeight w:hRule="exact" w:val="884"/>
        </w:trPr>
        <w:tc>
          <w:tcPr>
            <w:tcW w:w="9322" w:type="dxa"/>
            <w:vAlign w:val="center"/>
          </w:tcPr>
          <w:p w:rsidR="006A42DF" w:rsidRPr="00E84B38" w:rsidRDefault="006A42DF" w:rsidP="006A42DF">
            <w:pPr>
              <w:rPr>
                <w:color w:val="7F7F7F" w:themeColor="text1" w:themeTint="80"/>
                <w:sz w:val="18"/>
                <w:szCs w:val="18"/>
              </w:rPr>
            </w:pPr>
            <w:r w:rsidRPr="00E84B38">
              <w:rPr>
                <w:bCs/>
                <w:color w:val="7F7F7F" w:themeColor="text1" w:themeTint="80"/>
                <w:sz w:val="18"/>
                <w:szCs w:val="18"/>
              </w:rPr>
              <w:t>Innehållet av aromatiska* lösningsmedel/kolväten i ytbehandlingsprodukter/beredningar får max uppgå till 1,0 vikt%.</w:t>
            </w:r>
            <w:r w:rsidR="00A73E11" w:rsidRPr="00E84B38">
              <w:rPr>
                <w:bCs/>
                <w:color w:val="7F7F7F" w:themeColor="text1" w:themeTint="80"/>
                <w:sz w:val="18"/>
                <w:szCs w:val="18"/>
              </w:rPr>
              <w:t xml:space="preserve"> </w:t>
            </w:r>
            <w:r w:rsidR="0013019F" w:rsidRPr="00E84B38">
              <w:rPr>
                <w:bCs/>
                <w:color w:val="7F7F7F" w:themeColor="text1" w:themeTint="80"/>
                <w:sz w:val="18"/>
                <w:szCs w:val="18"/>
              </w:rPr>
              <w:t>Säk</w:t>
            </w:r>
            <w:r w:rsidR="00A73E11" w:rsidRPr="00E84B38">
              <w:rPr>
                <w:bCs/>
                <w:color w:val="7F7F7F" w:themeColor="text1" w:themeTint="80"/>
                <w:sz w:val="18"/>
                <w:szCs w:val="18"/>
              </w:rPr>
              <w:t xml:space="preserve">erhetsdatablad (SDS enligt REACH CLP-förordning nr 1272/2008) </w:t>
            </w:r>
            <w:r w:rsidR="00A73E11" w:rsidRPr="00E84B38">
              <w:rPr>
                <w:bCs/>
                <w:color w:val="7F7F7F" w:themeColor="text1" w:themeTint="80"/>
                <w:sz w:val="18"/>
                <w:szCs w:val="18"/>
                <w:u w:val="single"/>
              </w:rPr>
              <w:t>ska finnas</w:t>
            </w:r>
            <w:r w:rsidR="00A73E11" w:rsidRPr="00E84B38">
              <w:rPr>
                <w:bCs/>
                <w:color w:val="7F7F7F" w:themeColor="text1" w:themeTint="80"/>
                <w:sz w:val="18"/>
                <w:szCs w:val="18"/>
              </w:rPr>
              <w:t xml:space="preserve"> tillgänglig för </w:t>
            </w:r>
            <w:r w:rsidR="00A73E11" w:rsidRPr="00E84B38">
              <w:rPr>
                <w:b/>
                <w:bCs/>
                <w:color w:val="7F7F7F" w:themeColor="text1" w:themeTint="80"/>
                <w:sz w:val="18"/>
                <w:szCs w:val="18"/>
              </w:rPr>
              <w:t>samtliga nyttjade ytbehandlings</w:t>
            </w:r>
            <w:r w:rsidR="00A73E11" w:rsidRPr="00E84B38">
              <w:rPr>
                <w:b/>
                <w:bCs/>
                <w:color w:val="7F7F7F" w:themeColor="text1" w:themeTint="80"/>
                <w:sz w:val="18"/>
                <w:szCs w:val="18"/>
              </w:rPr>
              <w:softHyphen/>
              <w:t>produkter</w:t>
            </w:r>
            <w:r w:rsidR="00A73E11" w:rsidRPr="00E84B38">
              <w:rPr>
                <w:bCs/>
                <w:color w:val="7F7F7F" w:themeColor="text1" w:themeTint="80"/>
                <w:sz w:val="18"/>
                <w:szCs w:val="18"/>
              </w:rPr>
              <w:t>.</w:t>
            </w:r>
          </w:p>
        </w:tc>
      </w:tr>
    </w:tbl>
    <w:p w:rsidR="006A42DF" w:rsidRPr="00E84B38" w:rsidRDefault="006A42DF" w:rsidP="006A42DF">
      <w:pPr>
        <w:spacing w:after="0"/>
        <w:rPr>
          <w:i/>
          <w:color w:val="7F7F7F" w:themeColor="text1" w:themeTint="80"/>
          <w:sz w:val="18"/>
          <w:szCs w:val="20"/>
        </w:rPr>
      </w:pPr>
      <w:r w:rsidRPr="00E84B38">
        <w:rPr>
          <w:i/>
          <w:color w:val="7F7F7F" w:themeColor="text1" w:themeTint="80"/>
          <w:sz w:val="18"/>
          <w:szCs w:val="20"/>
        </w:rPr>
        <w:t>* Exempel på aromatiska lösningsmedel: toluene, xylene och liknande.</w:t>
      </w:r>
    </w:p>
    <w:p w:rsidR="006A42DF" w:rsidRPr="001921C3" w:rsidRDefault="006A42DF" w:rsidP="006A42DF">
      <w:pPr>
        <w:spacing w:after="0"/>
        <w:rPr>
          <w:b/>
          <w:bCs/>
          <w:color w:val="69BE28"/>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4F4E13" w:rsidRPr="00446559" w:rsidTr="000707A3">
        <w:trPr>
          <w:trHeight w:hRule="exact" w:val="567"/>
        </w:trPr>
        <w:tc>
          <w:tcPr>
            <w:tcW w:w="9355" w:type="dxa"/>
          </w:tcPr>
          <w:p w:rsidR="004F4E13" w:rsidRPr="00446559" w:rsidRDefault="004F4E13" w:rsidP="004251B9">
            <w:pPr>
              <w:pStyle w:val="Rubrik4grn"/>
            </w:pPr>
            <w:r w:rsidRPr="00446559">
              <w:t>Ytbehandling – VOC</w:t>
            </w:r>
            <w:r>
              <w:t xml:space="preserve"> (flyktiga organiska lösningsmedel)</w:t>
            </w:r>
          </w:p>
        </w:tc>
      </w:tr>
      <w:tr w:rsidR="004F4E13" w:rsidRPr="00E84B38" w:rsidTr="0013019F">
        <w:trPr>
          <w:trHeight w:val="2294"/>
        </w:trPr>
        <w:tc>
          <w:tcPr>
            <w:tcW w:w="9355" w:type="dxa"/>
            <w:vAlign w:val="center"/>
          </w:tcPr>
          <w:p w:rsidR="004F4E13" w:rsidRPr="00E84B38" w:rsidRDefault="004F4E13" w:rsidP="004F4E13">
            <w:pPr>
              <w:rPr>
                <w:color w:val="7F7F7F" w:themeColor="text1" w:themeTint="80"/>
                <w:sz w:val="18"/>
                <w:szCs w:val="18"/>
              </w:rPr>
            </w:pPr>
            <w:r w:rsidRPr="00E84B38">
              <w:rPr>
                <w:color w:val="7F7F7F" w:themeColor="text1" w:themeTint="80"/>
                <w:sz w:val="18"/>
                <w:szCs w:val="18"/>
              </w:rPr>
              <w:t>Ytbehandling med beredningar som innehåller VOC (ångtryck över 0,01 kPa*) accepteras om mängd påförd VOC-komponent max uppgår till motsvarande:</w:t>
            </w:r>
          </w:p>
          <w:p w:rsidR="004F4E13" w:rsidRPr="00E84B38" w:rsidRDefault="004F4E13" w:rsidP="00CA392D">
            <w:pPr>
              <w:pStyle w:val="Liststycke"/>
              <w:numPr>
                <w:ilvl w:val="0"/>
                <w:numId w:val="3"/>
              </w:numPr>
              <w:rPr>
                <w:color w:val="7F7F7F" w:themeColor="text1" w:themeTint="80"/>
                <w:sz w:val="18"/>
                <w:szCs w:val="18"/>
              </w:rPr>
            </w:pPr>
            <w:r w:rsidRPr="00E84B38">
              <w:rPr>
                <w:color w:val="7F7F7F" w:themeColor="text1" w:themeTint="80"/>
                <w:sz w:val="18"/>
                <w:szCs w:val="18"/>
              </w:rPr>
              <w:t>35 g/m</w:t>
            </w:r>
            <w:r w:rsidRPr="00E84B38">
              <w:rPr>
                <w:color w:val="7F7F7F" w:themeColor="text1" w:themeTint="80"/>
                <w:sz w:val="18"/>
                <w:szCs w:val="18"/>
                <w:vertAlign w:val="superscript"/>
              </w:rPr>
              <w:t>2</w:t>
            </w:r>
            <w:r w:rsidRPr="00E84B38">
              <w:rPr>
                <w:color w:val="7F7F7F" w:themeColor="text1" w:themeTint="80"/>
                <w:sz w:val="18"/>
                <w:szCs w:val="18"/>
              </w:rPr>
              <w:t xml:space="preserve"> för hemmiljö.</w:t>
            </w:r>
          </w:p>
          <w:p w:rsidR="004F4E13" w:rsidRPr="00E84B38" w:rsidRDefault="004F4E13" w:rsidP="00CA392D">
            <w:pPr>
              <w:pStyle w:val="Liststycke"/>
              <w:numPr>
                <w:ilvl w:val="0"/>
                <w:numId w:val="3"/>
              </w:numPr>
              <w:rPr>
                <w:i/>
                <w:color w:val="7F7F7F" w:themeColor="text1" w:themeTint="80"/>
                <w:sz w:val="18"/>
                <w:szCs w:val="18"/>
              </w:rPr>
            </w:pPr>
            <w:r w:rsidRPr="00E84B38">
              <w:rPr>
                <w:color w:val="7F7F7F" w:themeColor="text1" w:themeTint="80"/>
                <w:sz w:val="18"/>
                <w:szCs w:val="18"/>
              </w:rPr>
              <w:t>60 g/m</w:t>
            </w:r>
            <w:r w:rsidRPr="00E84B38">
              <w:rPr>
                <w:color w:val="7F7F7F" w:themeColor="text1" w:themeTint="80"/>
                <w:sz w:val="18"/>
                <w:szCs w:val="18"/>
                <w:vertAlign w:val="superscript"/>
              </w:rPr>
              <w:t>2</w:t>
            </w:r>
            <w:r w:rsidR="000D1FA3">
              <w:rPr>
                <w:color w:val="7F7F7F" w:themeColor="text1" w:themeTint="80"/>
                <w:sz w:val="18"/>
                <w:szCs w:val="18"/>
              </w:rPr>
              <w:t xml:space="preserve"> för kontor/offentlig/ute</w:t>
            </w:r>
            <w:r w:rsidRPr="00E84B38">
              <w:rPr>
                <w:color w:val="7F7F7F" w:themeColor="text1" w:themeTint="80"/>
                <w:sz w:val="18"/>
                <w:szCs w:val="18"/>
              </w:rPr>
              <w:t>miljö</w:t>
            </w:r>
            <w:r w:rsidRPr="00E84B38">
              <w:rPr>
                <w:i/>
                <w:color w:val="7F7F7F" w:themeColor="text1" w:themeTint="80"/>
                <w:sz w:val="18"/>
                <w:szCs w:val="18"/>
              </w:rPr>
              <w:t>.</w:t>
            </w:r>
          </w:p>
          <w:p w:rsidR="004F4E13" w:rsidRPr="00E84B38" w:rsidRDefault="004F4E13" w:rsidP="004F4E13">
            <w:pPr>
              <w:rPr>
                <w:i/>
                <w:color w:val="7F7F7F" w:themeColor="text1" w:themeTint="80"/>
                <w:sz w:val="18"/>
                <w:szCs w:val="18"/>
              </w:rPr>
            </w:pPr>
          </w:p>
          <w:p w:rsidR="0013019F" w:rsidRPr="00E84B38" w:rsidRDefault="0013019F" w:rsidP="004F4E13">
            <w:pPr>
              <w:rPr>
                <w:color w:val="7F7F7F" w:themeColor="text1" w:themeTint="80"/>
                <w:sz w:val="18"/>
                <w:szCs w:val="18"/>
              </w:rPr>
            </w:pPr>
            <w:r w:rsidRPr="00E84B38">
              <w:rPr>
                <w:color w:val="7F7F7F" w:themeColor="text1" w:themeTint="80"/>
                <w:sz w:val="18"/>
                <w:szCs w:val="18"/>
              </w:rPr>
              <w:t xml:space="preserve">Dokumentation från leverantör av ytbehandlingsprodukt </w:t>
            </w:r>
            <w:r w:rsidRPr="00E84B38">
              <w:rPr>
                <w:color w:val="7F7F7F" w:themeColor="text1" w:themeTint="80"/>
                <w:sz w:val="18"/>
                <w:szCs w:val="18"/>
                <w:u w:val="single"/>
              </w:rPr>
              <w:t>ska finnas</w:t>
            </w:r>
            <w:r w:rsidRPr="00E84B38">
              <w:rPr>
                <w:color w:val="7F7F7F" w:themeColor="text1" w:themeTint="80"/>
                <w:sz w:val="18"/>
                <w:szCs w:val="18"/>
              </w:rPr>
              <w:t xml:space="preserve"> som anger halt VOC. Möbelproducenten ska kunna redovisa hur mängden påförd VOC har beräknats.</w:t>
            </w:r>
          </w:p>
          <w:p w:rsidR="004F4E13" w:rsidRPr="00E84B38" w:rsidRDefault="004F4E13" w:rsidP="004F4E13">
            <w:pPr>
              <w:rPr>
                <w:color w:val="7F7F7F" w:themeColor="text1" w:themeTint="80"/>
                <w:sz w:val="18"/>
                <w:szCs w:val="18"/>
              </w:rPr>
            </w:pPr>
            <w:r w:rsidRPr="00E84B38">
              <w:rPr>
                <w:color w:val="7F7F7F" w:themeColor="text1" w:themeTint="80"/>
                <w:sz w:val="18"/>
                <w:szCs w:val="18"/>
              </w:rPr>
              <w:t>Undantag från dessa krav får göras om den totala mängden tillförd VOC understiger 5 vikt% räknat på total mängd applicerad ytbehandlingsprodukt ELLER om mängden tillförd VOC m</w:t>
            </w:r>
            <w:r w:rsidR="0013019F" w:rsidRPr="00E84B38">
              <w:rPr>
                <w:color w:val="7F7F7F" w:themeColor="text1" w:themeTint="80"/>
                <w:sz w:val="18"/>
                <w:szCs w:val="18"/>
              </w:rPr>
              <w:t>ax uppgår till ovan gränsvärden.</w:t>
            </w:r>
          </w:p>
        </w:tc>
      </w:tr>
    </w:tbl>
    <w:p w:rsidR="004F4E13" w:rsidRPr="00E84B38" w:rsidRDefault="004F4E13" w:rsidP="004F4E13">
      <w:pPr>
        <w:spacing w:after="0"/>
        <w:rPr>
          <w:i/>
          <w:color w:val="7F7F7F" w:themeColor="text1" w:themeTint="80"/>
          <w:sz w:val="18"/>
          <w:szCs w:val="20"/>
        </w:rPr>
      </w:pPr>
      <w:r w:rsidRPr="00E84B38">
        <w:rPr>
          <w:i/>
          <w:color w:val="7F7F7F" w:themeColor="text1" w:themeTint="80"/>
          <w:sz w:val="18"/>
          <w:szCs w:val="20"/>
        </w:rPr>
        <w:t>* Definitionen ”</w:t>
      </w:r>
      <w:r w:rsidRPr="00E84B38">
        <w:rPr>
          <w:color w:val="7F7F7F" w:themeColor="text1" w:themeTint="80"/>
          <w:sz w:val="18"/>
          <w:szCs w:val="18"/>
        </w:rPr>
        <w:t>ångtryck över 0,01 kPa”</w:t>
      </w:r>
      <w:r w:rsidRPr="00E84B38">
        <w:rPr>
          <w:i/>
          <w:color w:val="7F7F7F" w:themeColor="text1" w:themeTint="80"/>
          <w:sz w:val="18"/>
          <w:szCs w:val="20"/>
        </w:rPr>
        <w:t xml:space="preserve"> gäller enligt direktiv 2010/75/EU (Industriutsläppsdirektivet). </w:t>
      </w:r>
    </w:p>
    <w:p w:rsidR="004F4E13" w:rsidRDefault="004F4E13" w:rsidP="006A42DF">
      <w:pPr>
        <w:spacing w:after="0"/>
        <w:rPr>
          <w:color w:val="7F7F7F" w:themeColor="text1" w:themeTint="80"/>
          <w:sz w:val="18"/>
          <w:szCs w:val="20"/>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446559" w:rsidTr="006A42DF">
        <w:trPr>
          <w:trHeight w:hRule="exact" w:val="567"/>
        </w:trPr>
        <w:tc>
          <w:tcPr>
            <w:tcW w:w="9355" w:type="dxa"/>
          </w:tcPr>
          <w:p w:rsidR="006A42DF" w:rsidRPr="00446559" w:rsidRDefault="006A42DF" w:rsidP="004251B9">
            <w:pPr>
              <w:pStyle w:val="Rubrik4grn"/>
            </w:pPr>
            <w:r w:rsidRPr="00446559">
              <w:t xml:space="preserve">Ytbehandling – </w:t>
            </w:r>
            <w:r w:rsidR="004F4E13">
              <w:t>för</w:t>
            </w:r>
            <w:r w:rsidRPr="00446559">
              <w:t>krom</w:t>
            </w:r>
            <w:r w:rsidR="004F4E13">
              <w:t>ning</w:t>
            </w:r>
          </w:p>
        </w:tc>
      </w:tr>
      <w:tr w:rsidR="006A42DF" w:rsidRPr="00E84B38" w:rsidTr="004F4E13">
        <w:trPr>
          <w:trHeight w:val="1891"/>
        </w:trPr>
        <w:tc>
          <w:tcPr>
            <w:tcW w:w="9355" w:type="dxa"/>
            <w:vAlign w:val="center"/>
          </w:tcPr>
          <w:p w:rsidR="006A42DF" w:rsidRPr="00E84B38" w:rsidRDefault="006A42DF" w:rsidP="006A42DF">
            <w:pPr>
              <w:rPr>
                <w:color w:val="7F7F7F" w:themeColor="text1" w:themeTint="80"/>
                <w:sz w:val="18"/>
                <w:szCs w:val="18"/>
              </w:rPr>
            </w:pPr>
            <w:r w:rsidRPr="00E84B38">
              <w:rPr>
                <w:bCs/>
                <w:color w:val="7F7F7F" w:themeColor="text1" w:themeTint="80"/>
                <w:sz w:val="18"/>
                <w:szCs w:val="18"/>
              </w:rPr>
              <w:t>Aktuellt varuinformationsblad, miljövaru</w:t>
            </w:r>
            <w:r w:rsidRPr="00E84B38">
              <w:rPr>
                <w:bCs/>
                <w:color w:val="7F7F7F" w:themeColor="text1" w:themeTint="80"/>
                <w:sz w:val="18"/>
                <w:szCs w:val="18"/>
              </w:rPr>
              <w:softHyphen/>
              <w:t xml:space="preserve">deklaration, produktfakta, intyg från underleverantör eller annan dokumentation </w:t>
            </w:r>
            <w:r w:rsidRPr="00E84B38">
              <w:rPr>
                <w:bCs/>
                <w:color w:val="7F7F7F" w:themeColor="text1" w:themeTint="80"/>
                <w:sz w:val="18"/>
                <w:szCs w:val="18"/>
                <w:u w:val="single"/>
              </w:rPr>
              <w:t>ska finnas</w:t>
            </w:r>
            <w:r w:rsidRPr="00E84B38">
              <w:rPr>
                <w:bCs/>
                <w:color w:val="7F7F7F" w:themeColor="text1" w:themeTint="80"/>
                <w:sz w:val="18"/>
                <w:szCs w:val="18"/>
              </w:rPr>
              <w:t xml:space="preserve"> som styrker att </w:t>
            </w:r>
            <w:r w:rsidRPr="00E84B38">
              <w:rPr>
                <w:color w:val="7F7F7F" w:themeColor="text1" w:themeTint="80"/>
                <w:sz w:val="18"/>
                <w:szCs w:val="18"/>
              </w:rPr>
              <w:t>ingående komponenter inte har aktiv tillsats av eller har passivering av metallytor med krom VI.</w:t>
            </w:r>
          </w:p>
          <w:p w:rsidR="006A42DF" w:rsidRPr="00E84B38" w:rsidRDefault="006A42DF" w:rsidP="006A42DF">
            <w:pPr>
              <w:rPr>
                <w:color w:val="7F7F7F" w:themeColor="text1" w:themeTint="80"/>
                <w:sz w:val="18"/>
                <w:szCs w:val="18"/>
              </w:rPr>
            </w:pPr>
          </w:p>
          <w:p w:rsidR="006A42DF" w:rsidRPr="00E84B38" w:rsidRDefault="006A42DF" w:rsidP="006A42DF">
            <w:pPr>
              <w:rPr>
                <w:color w:val="7F7F7F" w:themeColor="text1" w:themeTint="80"/>
                <w:sz w:val="18"/>
                <w:szCs w:val="18"/>
              </w:rPr>
            </w:pPr>
            <w:r w:rsidRPr="00E84B38">
              <w:rPr>
                <w:color w:val="7F7F7F" w:themeColor="text1" w:themeTint="80"/>
                <w:sz w:val="18"/>
                <w:szCs w:val="18"/>
              </w:rPr>
              <w:t>I undantagsfall kan ytbehandling av metaller med krom III i kombination med nickel och/eller zink accepteras för komponenter (t.ex. underreden, ben) på stapelbara möbler, fällbara möbler eller möbler som kan utsättas för kraftigt slitage avsedda för framförallt offentlig miljö.</w:t>
            </w:r>
            <w:r w:rsidRPr="00E84B38">
              <w:rPr>
                <w:color w:val="7F7F7F" w:themeColor="text1" w:themeTint="80"/>
                <w:sz w:val="18"/>
                <w:szCs w:val="18"/>
              </w:rPr>
              <w:br/>
            </w:r>
            <w:r w:rsidRPr="00E84B38">
              <w:rPr>
                <w:color w:val="7F7F7F" w:themeColor="text1" w:themeTint="80"/>
                <w:sz w:val="18"/>
                <w:szCs w:val="18"/>
              </w:rPr>
              <w:br/>
              <w:t>Komponenter som är avsedda för regelmässig kontakt med hud (t.ex. armstöd) får inte ytbehandlas med krom/nickel.</w:t>
            </w:r>
          </w:p>
        </w:tc>
      </w:tr>
    </w:tbl>
    <w:p w:rsidR="006A42DF" w:rsidRDefault="006A42DF" w:rsidP="006A42DF">
      <w:pPr>
        <w:spacing w:after="0"/>
        <w:rPr>
          <w:b/>
          <w:bCs/>
          <w:color w:val="69BE28"/>
          <w:sz w:val="18"/>
          <w:szCs w:val="18"/>
        </w:rPr>
      </w:pPr>
    </w:p>
    <w:p w:rsidR="004F4E13" w:rsidRPr="00264932" w:rsidRDefault="006A42DF" w:rsidP="004F4E13">
      <w:pPr>
        <w:pStyle w:val="Rubrik3"/>
        <w:rPr>
          <w:color w:val="69BE28"/>
          <w:sz w:val="18"/>
        </w:rPr>
      </w:pPr>
      <w:r>
        <w:rPr>
          <w:i/>
          <w:color w:val="7F7F7F" w:themeColor="text1" w:themeTint="80"/>
          <w:sz w:val="18"/>
          <w:szCs w:val="20"/>
        </w:rPr>
        <w:br w:type="page"/>
      </w:r>
      <w:bookmarkStart w:id="67" w:name="_Toc459276961"/>
      <w:bookmarkStart w:id="68" w:name="_Toc478556458"/>
      <w:r w:rsidR="004F4E13">
        <w:rPr>
          <w:color w:val="69BE28"/>
        </w:rPr>
        <w:lastRenderedPageBreak/>
        <w:t>Metall</w:t>
      </w:r>
      <w:bookmarkEnd w:id="67"/>
      <w:bookmarkEnd w:id="68"/>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4F4E13" w:rsidRPr="00533B6F" w:rsidTr="000707A3">
        <w:trPr>
          <w:trHeight w:hRule="exact" w:val="567"/>
        </w:trPr>
        <w:tc>
          <w:tcPr>
            <w:tcW w:w="9355" w:type="dxa"/>
            <w:shd w:val="clear" w:color="auto" w:fill="auto"/>
          </w:tcPr>
          <w:p w:rsidR="004F4E13" w:rsidRPr="00533B6F" w:rsidRDefault="004F4E13" w:rsidP="004251B9">
            <w:pPr>
              <w:pStyle w:val="Rubrik4grn"/>
            </w:pPr>
            <w:r>
              <w:t xml:space="preserve">Metall – hudkontakt </w:t>
            </w:r>
          </w:p>
        </w:tc>
      </w:tr>
      <w:tr w:rsidR="004F4E13" w:rsidRPr="00E84B38" w:rsidTr="004F4E13">
        <w:trPr>
          <w:trHeight w:val="560"/>
        </w:trPr>
        <w:tc>
          <w:tcPr>
            <w:tcW w:w="9355" w:type="dxa"/>
            <w:shd w:val="clear" w:color="auto" w:fill="auto"/>
            <w:vAlign w:val="center"/>
          </w:tcPr>
          <w:p w:rsidR="004F4E13" w:rsidRPr="00E84B38" w:rsidRDefault="004F4E13" w:rsidP="000707A3">
            <w:pPr>
              <w:tabs>
                <w:tab w:val="left" w:pos="3792"/>
              </w:tabs>
              <w:rPr>
                <w:bCs/>
                <w:color w:val="7F7F7F" w:themeColor="text1" w:themeTint="80"/>
                <w:sz w:val="18"/>
                <w:szCs w:val="18"/>
              </w:rPr>
            </w:pPr>
            <w:r w:rsidRPr="00E84B38">
              <w:rPr>
                <w:bCs/>
                <w:color w:val="7F7F7F" w:themeColor="text1" w:themeTint="80"/>
                <w:sz w:val="18"/>
                <w:szCs w:val="18"/>
              </w:rPr>
              <w:t xml:space="preserve">Metall som under längre tid kommer i direkt kontakt med hud (t.ex. armstöd) får inte utgöras av legeringar innehållande nickel, </w:t>
            </w:r>
            <w:r w:rsidRPr="00E84B38">
              <w:rPr>
                <w:rFonts w:cstheme="minorHAnsi"/>
                <w:bCs/>
                <w:color w:val="7F7F7F" w:themeColor="text1" w:themeTint="80"/>
                <w:sz w:val="18"/>
                <w:szCs w:val="18"/>
              </w:rPr>
              <w:t>krom</w:t>
            </w:r>
            <w:r w:rsidRPr="00E84B38">
              <w:rPr>
                <w:bCs/>
                <w:color w:val="7F7F7F" w:themeColor="text1" w:themeTint="80"/>
                <w:sz w:val="18"/>
                <w:szCs w:val="18"/>
              </w:rPr>
              <w:t xml:space="preserve"> III </w:t>
            </w:r>
            <w:r w:rsidRPr="00E84B38">
              <w:rPr>
                <w:color w:val="7F7F7F" w:themeColor="text1" w:themeTint="80"/>
                <w:sz w:val="18"/>
                <w:szCs w:val="18"/>
              </w:rPr>
              <w:t>eller krom VI.</w:t>
            </w:r>
          </w:p>
        </w:tc>
      </w:tr>
    </w:tbl>
    <w:p w:rsidR="006A42DF" w:rsidRDefault="006A42DF" w:rsidP="006A42DF">
      <w:pPr>
        <w:rPr>
          <w:i/>
          <w:color w:val="7F7F7F" w:themeColor="text1" w:themeTint="80"/>
          <w:sz w:val="18"/>
          <w:szCs w:val="20"/>
        </w:rPr>
      </w:pPr>
    </w:p>
    <w:p w:rsidR="006A42DF" w:rsidRPr="00264932" w:rsidRDefault="006A42DF" w:rsidP="006A42DF">
      <w:pPr>
        <w:pStyle w:val="Rubrik3"/>
        <w:rPr>
          <w:color w:val="69BE28"/>
          <w:sz w:val="18"/>
        </w:rPr>
      </w:pPr>
      <w:bookmarkStart w:id="69" w:name="_Toc459276960"/>
      <w:bookmarkStart w:id="70" w:name="_Toc478556459"/>
      <w:r w:rsidRPr="00264932">
        <w:rPr>
          <w:color w:val="69BE28"/>
        </w:rPr>
        <w:t>Lim</w:t>
      </w:r>
      <w:bookmarkEnd w:id="69"/>
      <w:bookmarkEnd w:id="70"/>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533B6F" w:rsidTr="006A42DF">
        <w:trPr>
          <w:trHeight w:hRule="exact" w:val="567"/>
        </w:trPr>
        <w:tc>
          <w:tcPr>
            <w:tcW w:w="9355" w:type="dxa"/>
            <w:shd w:val="clear" w:color="auto" w:fill="auto"/>
          </w:tcPr>
          <w:p w:rsidR="006A42DF" w:rsidRPr="00533B6F" w:rsidRDefault="006A42DF" w:rsidP="004251B9">
            <w:pPr>
              <w:pStyle w:val="Rubrik4grn"/>
            </w:pPr>
            <w:r>
              <w:t>Lim</w:t>
            </w:r>
          </w:p>
        </w:tc>
      </w:tr>
      <w:tr w:rsidR="006A42DF" w:rsidRPr="00E84B38" w:rsidTr="003C6CB1">
        <w:trPr>
          <w:trHeight w:val="1450"/>
        </w:trPr>
        <w:tc>
          <w:tcPr>
            <w:tcW w:w="9355" w:type="dxa"/>
            <w:shd w:val="clear" w:color="auto" w:fill="auto"/>
            <w:vAlign w:val="center"/>
          </w:tcPr>
          <w:p w:rsidR="006A42DF" w:rsidRPr="00E84B38" w:rsidRDefault="006A42DF" w:rsidP="006A42DF">
            <w:pPr>
              <w:tabs>
                <w:tab w:val="left" w:pos="3792"/>
              </w:tabs>
              <w:rPr>
                <w:bCs/>
                <w:color w:val="7F7F7F" w:themeColor="text1" w:themeTint="80"/>
                <w:sz w:val="18"/>
                <w:szCs w:val="18"/>
              </w:rPr>
            </w:pPr>
            <w:r w:rsidRPr="00E84B38">
              <w:rPr>
                <w:bCs/>
                <w:color w:val="7F7F7F" w:themeColor="text1" w:themeTint="80"/>
                <w:sz w:val="18"/>
                <w:szCs w:val="18"/>
              </w:rPr>
              <w:t xml:space="preserve">Lim som används vid tillverkning av möbler eller komponenter till möbler får innehålla max 10 vikt% VOC </w:t>
            </w:r>
            <w:r w:rsidRPr="00E84B38">
              <w:rPr>
                <w:color w:val="7F7F7F" w:themeColor="text1" w:themeTint="80"/>
                <w:sz w:val="18"/>
                <w:szCs w:val="18"/>
              </w:rPr>
              <w:t xml:space="preserve">(ångtryck över 0,01 kPa*) </w:t>
            </w:r>
            <w:r w:rsidRPr="00E84B38">
              <w:rPr>
                <w:bCs/>
                <w:color w:val="7F7F7F" w:themeColor="text1" w:themeTint="80"/>
                <w:sz w:val="18"/>
                <w:szCs w:val="18"/>
              </w:rPr>
              <w:t xml:space="preserve">och max 0,2 vikt% fri formaldehyd. </w:t>
            </w:r>
            <w:r w:rsidR="00DE0928" w:rsidRPr="00DE0928">
              <w:rPr>
                <w:bCs/>
                <w:color w:val="7F7F7F" w:themeColor="text1" w:themeTint="80"/>
                <w:sz w:val="18"/>
                <w:szCs w:val="18"/>
              </w:rPr>
              <w:t>Kravet gäller det rena limmet uta</w:t>
            </w:r>
            <w:r w:rsidR="00FD1826">
              <w:rPr>
                <w:bCs/>
                <w:color w:val="7F7F7F" w:themeColor="text1" w:themeTint="80"/>
                <w:sz w:val="18"/>
                <w:szCs w:val="18"/>
              </w:rPr>
              <w:t xml:space="preserve">n </w:t>
            </w:r>
            <w:r w:rsidR="00DE0928" w:rsidRPr="00DE0928">
              <w:rPr>
                <w:bCs/>
                <w:color w:val="7F7F7F" w:themeColor="text1" w:themeTint="80"/>
                <w:sz w:val="18"/>
                <w:szCs w:val="18"/>
              </w:rPr>
              <w:t>härdare</w:t>
            </w:r>
            <w:r w:rsidR="00DE0928">
              <w:rPr>
                <w:bCs/>
                <w:color w:val="7F7F7F" w:themeColor="text1" w:themeTint="80"/>
                <w:sz w:val="18"/>
                <w:szCs w:val="18"/>
              </w:rPr>
              <w:t xml:space="preserve">. </w:t>
            </w:r>
            <w:r w:rsidRPr="00E84B38">
              <w:rPr>
                <w:bCs/>
                <w:color w:val="7F7F7F" w:themeColor="text1" w:themeTint="80"/>
                <w:sz w:val="18"/>
                <w:szCs w:val="18"/>
              </w:rPr>
              <w:t xml:space="preserve">Aktuellt varuinformationsblad (SDS), intyg från leverantör eller motsvarande </w:t>
            </w:r>
            <w:r w:rsidRPr="00E84B38">
              <w:rPr>
                <w:bCs/>
                <w:color w:val="7F7F7F" w:themeColor="text1" w:themeTint="80"/>
                <w:sz w:val="18"/>
                <w:szCs w:val="18"/>
                <w:u w:val="single"/>
              </w:rPr>
              <w:t>ska finnas</w:t>
            </w:r>
            <w:r w:rsidRPr="00E84B38">
              <w:rPr>
                <w:bCs/>
                <w:color w:val="7F7F7F" w:themeColor="text1" w:themeTint="80"/>
                <w:sz w:val="18"/>
                <w:szCs w:val="18"/>
              </w:rPr>
              <w:t xml:space="preserve"> tillgängligt för ingående limmer.</w:t>
            </w:r>
          </w:p>
          <w:p w:rsidR="006A42DF" w:rsidRPr="00E84B38" w:rsidRDefault="006A42DF" w:rsidP="006A42DF">
            <w:pPr>
              <w:tabs>
                <w:tab w:val="left" w:pos="3792"/>
              </w:tabs>
              <w:rPr>
                <w:bCs/>
                <w:color w:val="7F7F7F" w:themeColor="text1" w:themeTint="80"/>
                <w:sz w:val="18"/>
                <w:szCs w:val="18"/>
              </w:rPr>
            </w:pPr>
          </w:p>
          <w:p w:rsidR="006A42DF" w:rsidRPr="00E84B38" w:rsidRDefault="006A42DF" w:rsidP="000D1FA3">
            <w:pPr>
              <w:tabs>
                <w:tab w:val="left" w:pos="3792"/>
              </w:tabs>
              <w:rPr>
                <w:bCs/>
                <w:color w:val="7F7F7F" w:themeColor="text1" w:themeTint="80"/>
                <w:sz w:val="18"/>
                <w:szCs w:val="18"/>
              </w:rPr>
            </w:pPr>
            <w:r w:rsidRPr="00E84B38">
              <w:rPr>
                <w:bCs/>
                <w:color w:val="7F7F7F" w:themeColor="text1" w:themeTint="80"/>
                <w:sz w:val="18"/>
                <w:szCs w:val="18"/>
              </w:rPr>
              <w:t xml:space="preserve">Kravet fri formaldehyd gäller inte lim/bindemedel som används för tillverkning av </w:t>
            </w:r>
            <w:r w:rsidR="00DE0928">
              <w:rPr>
                <w:bCs/>
                <w:color w:val="7F7F7F" w:themeColor="text1" w:themeTint="80"/>
                <w:sz w:val="18"/>
                <w:szCs w:val="18"/>
              </w:rPr>
              <w:t>spånskivor, MDF, HDF eller plywood</w:t>
            </w:r>
            <w:r w:rsidRPr="00E84B38">
              <w:rPr>
                <w:bCs/>
                <w:color w:val="7F7F7F" w:themeColor="text1" w:themeTint="80"/>
                <w:sz w:val="18"/>
                <w:szCs w:val="18"/>
              </w:rPr>
              <w:t xml:space="preserve"> under förutsättning att kravet på emission är uppfyllt enligt avsnitt </w:t>
            </w:r>
            <w:r w:rsidR="000D1FA3">
              <w:rPr>
                <w:bCs/>
                <w:color w:val="7F7F7F" w:themeColor="text1" w:themeTint="80"/>
                <w:sz w:val="18"/>
                <w:szCs w:val="18"/>
              </w:rPr>
              <w:t xml:space="preserve">2.1.2.2 </w:t>
            </w:r>
            <w:r w:rsidRPr="00E84B38">
              <w:rPr>
                <w:bCs/>
                <w:color w:val="7F7F7F" w:themeColor="text1" w:themeTint="80"/>
                <w:sz w:val="18"/>
                <w:szCs w:val="18"/>
              </w:rPr>
              <w:t>Formald</w:t>
            </w:r>
            <w:r w:rsidR="000D1FA3">
              <w:rPr>
                <w:bCs/>
                <w:color w:val="7F7F7F" w:themeColor="text1" w:themeTint="80"/>
                <w:sz w:val="18"/>
                <w:szCs w:val="18"/>
              </w:rPr>
              <w:t>ehyd i träbaserade plana skivor</w:t>
            </w:r>
            <w:r w:rsidRPr="00E84B38">
              <w:rPr>
                <w:bCs/>
                <w:color w:val="7F7F7F" w:themeColor="text1" w:themeTint="80"/>
                <w:sz w:val="18"/>
                <w:szCs w:val="18"/>
              </w:rPr>
              <w:t>.</w:t>
            </w:r>
          </w:p>
        </w:tc>
      </w:tr>
    </w:tbl>
    <w:p w:rsidR="006A42DF" w:rsidRPr="00E84B38" w:rsidRDefault="006A42DF" w:rsidP="006A42DF">
      <w:pPr>
        <w:spacing w:after="0"/>
        <w:rPr>
          <w:i/>
          <w:color w:val="7F7F7F" w:themeColor="text1" w:themeTint="80"/>
          <w:sz w:val="18"/>
          <w:szCs w:val="20"/>
        </w:rPr>
      </w:pPr>
      <w:r w:rsidRPr="00E84B38">
        <w:rPr>
          <w:i/>
          <w:color w:val="7F7F7F" w:themeColor="text1" w:themeTint="80"/>
          <w:sz w:val="18"/>
          <w:szCs w:val="20"/>
        </w:rPr>
        <w:t>* Definitionen ”</w:t>
      </w:r>
      <w:r w:rsidRPr="00E84B38">
        <w:rPr>
          <w:color w:val="7F7F7F" w:themeColor="text1" w:themeTint="80"/>
          <w:sz w:val="18"/>
          <w:szCs w:val="18"/>
        </w:rPr>
        <w:t>ångtryck över 0,01 kPa”</w:t>
      </w:r>
      <w:r w:rsidRPr="00E84B38">
        <w:rPr>
          <w:i/>
          <w:color w:val="7F7F7F" w:themeColor="text1" w:themeTint="80"/>
          <w:sz w:val="18"/>
          <w:szCs w:val="20"/>
        </w:rPr>
        <w:t xml:space="preserve"> gäller enligt direktiv 2010/75/EU (Industriutsläppsdirektivet).</w:t>
      </w:r>
    </w:p>
    <w:p w:rsidR="006A42DF" w:rsidRDefault="006A42DF" w:rsidP="006A42DF">
      <w:pPr>
        <w:spacing w:after="0"/>
        <w:rPr>
          <w:i/>
          <w:color w:val="7F7F7F" w:themeColor="text1" w:themeTint="80"/>
          <w:sz w:val="18"/>
          <w:szCs w:val="20"/>
        </w:rPr>
      </w:pPr>
    </w:p>
    <w:p w:rsidR="004F4E13" w:rsidRDefault="004F4E13">
      <w:pPr>
        <w:rPr>
          <w:rFonts w:eastAsiaTheme="majorEastAsia" w:cstheme="majorBidi"/>
          <w:b/>
          <w:bCs/>
          <w:color w:val="69BE28"/>
          <w:sz w:val="32"/>
          <w:szCs w:val="26"/>
        </w:rPr>
      </w:pPr>
      <w:bookmarkStart w:id="71" w:name="_Toc358884148"/>
      <w:bookmarkStart w:id="72" w:name="_Toc459276963"/>
      <w:r>
        <w:rPr>
          <w:color w:val="69BE28"/>
        </w:rPr>
        <w:br w:type="page"/>
      </w:r>
    </w:p>
    <w:p w:rsidR="006A42DF" w:rsidRPr="00A93C04" w:rsidRDefault="007B575B" w:rsidP="006A42DF">
      <w:pPr>
        <w:pStyle w:val="Rubrik2"/>
        <w:rPr>
          <w:iCs/>
          <w:color w:val="69BE28"/>
          <w:szCs w:val="32"/>
        </w:rPr>
      </w:pPr>
      <w:bookmarkStart w:id="73" w:name="_Toc478556460"/>
      <w:r w:rsidRPr="00A93C04">
        <w:rPr>
          <w:iCs/>
          <w:color w:val="69BE28"/>
          <w:szCs w:val="32"/>
        </w:rPr>
        <w:lastRenderedPageBreak/>
        <w:t>Obligatoriska</w:t>
      </w:r>
      <w:r w:rsidR="006A42DF" w:rsidRPr="00A93C04">
        <w:rPr>
          <w:iCs/>
          <w:color w:val="69BE28"/>
          <w:szCs w:val="32"/>
        </w:rPr>
        <w:t xml:space="preserve"> produktkrav</w:t>
      </w:r>
      <w:bookmarkEnd w:id="71"/>
      <w:bookmarkEnd w:id="72"/>
      <w:bookmarkEnd w:id="73"/>
    </w:p>
    <w:p w:rsidR="005B2406" w:rsidRPr="005B2406" w:rsidRDefault="005B2406" w:rsidP="005B2406">
      <w:pPr>
        <w:pStyle w:val="Rubrik3"/>
        <w:rPr>
          <w:color w:val="69BE28"/>
          <w:sz w:val="18"/>
          <w:szCs w:val="18"/>
        </w:rPr>
      </w:pPr>
      <w:bookmarkStart w:id="74" w:name="_Toc478556461"/>
      <w:r>
        <w:rPr>
          <w:color w:val="69BE28"/>
        </w:rPr>
        <w:t xml:space="preserve">Återvinning: Märkning </w:t>
      </w:r>
      <w:r w:rsidRPr="00B71B84">
        <w:rPr>
          <w:color w:val="69BE28"/>
        </w:rPr>
        <w:t>av pla</w:t>
      </w:r>
      <w:r>
        <w:rPr>
          <w:color w:val="69BE28"/>
        </w:rPr>
        <w:t>stdetaljer</w:t>
      </w:r>
      <w:bookmarkEnd w:id="74"/>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5B2406" w:rsidRPr="00E84B38" w:rsidTr="000707A3">
        <w:trPr>
          <w:trHeight w:val="863"/>
        </w:trPr>
        <w:tc>
          <w:tcPr>
            <w:tcW w:w="9355" w:type="dxa"/>
            <w:vAlign w:val="center"/>
          </w:tcPr>
          <w:p w:rsidR="005B2406" w:rsidRPr="00E84B38" w:rsidRDefault="005B2406" w:rsidP="000707A3">
            <w:pPr>
              <w:rPr>
                <w:color w:val="7F7F7F" w:themeColor="text1" w:themeTint="80"/>
                <w:sz w:val="18"/>
                <w:szCs w:val="18"/>
              </w:rPr>
            </w:pPr>
            <w:r w:rsidRPr="00E84B38">
              <w:rPr>
                <w:bCs/>
                <w:color w:val="7F7F7F" w:themeColor="text1" w:themeTint="80"/>
                <w:sz w:val="18"/>
                <w:szCs w:val="18"/>
                <w:u w:val="single"/>
              </w:rPr>
              <w:t>Producenten ska garantera</w:t>
            </w:r>
            <w:r w:rsidRPr="00E84B38">
              <w:rPr>
                <w:bCs/>
                <w:color w:val="7F7F7F" w:themeColor="text1" w:themeTint="80"/>
                <w:sz w:val="18"/>
                <w:szCs w:val="18"/>
              </w:rPr>
              <w:t xml:space="preserve"> att plastdelar &gt;50 gram är permanent märkta enligt ISO 11469 och/eller ISO 1043:1-4. Undantagna är plastdelar där det kan visas att det är tekniskt omöjligt att märka, t.ex. på grund av utrymmesskäl eller produktionsmetod, t.ex. strängsprutade detaljer.</w:t>
            </w:r>
          </w:p>
        </w:tc>
      </w:tr>
    </w:tbl>
    <w:p w:rsidR="006A42DF" w:rsidRPr="005B2406" w:rsidRDefault="005B2406" w:rsidP="005B2406">
      <w:pPr>
        <w:pStyle w:val="Rubrik3"/>
        <w:rPr>
          <w:color w:val="69BE28"/>
          <w:sz w:val="18"/>
          <w:szCs w:val="18"/>
        </w:rPr>
      </w:pPr>
      <w:bookmarkStart w:id="75" w:name="_Toc478556462"/>
      <w:r w:rsidRPr="005B2406">
        <w:rPr>
          <w:color w:val="69BE28"/>
        </w:rPr>
        <w:t>Spårbarhet: Märkning</w:t>
      </w:r>
      <w:bookmarkEnd w:id="75"/>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E84B38" w:rsidTr="005B2406">
        <w:trPr>
          <w:trHeight w:val="863"/>
        </w:trPr>
        <w:tc>
          <w:tcPr>
            <w:tcW w:w="9355" w:type="dxa"/>
            <w:vAlign w:val="center"/>
          </w:tcPr>
          <w:p w:rsidR="006A42DF" w:rsidRPr="00E84B38" w:rsidRDefault="005B2406" w:rsidP="005B2406">
            <w:pPr>
              <w:rPr>
                <w:color w:val="7F7F7F" w:themeColor="text1" w:themeTint="80"/>
                <w:sz w:val="18"/>
                <w:szCs w:val="18"/>
              </w:rPr>
            </w:pPr>
            <w:r w:rsidRPr="00E84B38">
              <w:rPr>
                <w:bCs/>
                <w:color w:val="7F7F7F" w:themeColor="text1" w:themeTint="80"/>
                <w:sz w:val="18"/>
                <w:szCs w:val="18"/>
                <w:u w:val="single"/>
              </w:rPr>
              <w:t>Producenten ska garantera</w:t>
            </w:r>
            <w:r w:rsidRPr="00E84B38">
              <w:rPr>
                <w:bCs/>
                <w:color w:val="7F7F7F" w:themeColor="text1" w:themeTint="80"/>
                <w:sz w:val="18"/>
                <w:szCs w:val="18"/>
              </w:rPr>
              <w:t xml:space="preserve"> att produkten är märkt så att producent och/eller den part som tillgängliggjort produkten på marknaden kan identifieras. </w:t>
            </w:r>
            <w:r w:rsidRPr="00E84B38">
              <w:rPr>
                <w:bCs/>
                <w:color w:val="7F7F7F" w:themeColor="text1" w:themeTint="80"/>
                <w:sz w:val="18"/>
                <w:szCs w:val="18"/>
                <w:u w:val="single"/>
              </w:rPr>
              <w:t>Producenten ska även garantera</w:t>
            </w:r>
            <w:r w:rsidRPr="00E84B38">
              <w:rPr>
                <w:bCs/>
                <w:color w:val="7F7F7F" w:themeColor="text1" w:themeTint="80"/>
                <w:sz w:val="18"/>
                <w:szCs w:val="18"/>
              </w:rPr>
              <w:t xml:space="preserve"> att produkten är märkt så att produkt</w:t>
            </w:r>
            <w:r w:rsidR="006A42DF" w:rsidRPr="00E84B38">
              <w:rPr>
                <w:bCs/>
                <w:color w:val="7F7F7F" w:themeColor="text1" w:themeTint="80"/>
                <w:sz w:val="18"/>
                <w:szCs w:val="18"/>
              </w:rPr>
              <w:t>produktionstid/datum kan härledas.</w:t>
            </w:r>
          </w:p>
        </w:tc>
      </w:tr>
    </w:tbl>
    <w:p w:rsidR="005B2406" w:rsidRPr="005B2406" w:rsidRDefault="005B2406" w:rsidP="005B2406">
      <w:pPr>
        <w:pStyle w:val="Rubrik3"/>
        <w:rPr>
          <w:color w:val="69BE28"/>
        </w:rPr>
      </w:pPr>
      <w:bookmarkStart w:id="76" w:name="_Toc478556463"/>
      <w:r w:rsidRPr="005B2406">
        <w:rPr>
          <w:color w:val="69BE28"/>
        </w:rPr>
        <w:t>Reservdelar</w:t>
      </w:r>
      <w:bookmarkEnd w:id="76"/>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E84B38" w:rsidTr="005B2406">
        <w:trPr>
          <w:trHeight w:val="799"/>
        </w:trPr>
        <w:tc>
          <w:tcPr>
            <w:tcW w:w="9355" w:type="dxa"/>
            <w:vAlign w:val="center"/>
          </w:tcPr>
          <w:p w:rsidR="006A42DF" w:rsidRPr="00E84B38" w:rsidRDefault="005B2406" w:rsidP="006A42DF">
            <w:pPr>
              <w:rPr>
                <w:color w:val="7F7F7F" w:themeColor="text1" w:themeTint="80"/>
                <w:sz w:val="18"/>
                <w:szCs w:val="18"/>
              </w:rPr>
            </w:pPr>
            <w:r w:rsidRPr="00E84B38">
              <w:rPr>
                <w:bCs/>
                <w:color w:val="7F7F7F" w:themeColor="text1" w:themeTint="80"/>
                <w:sz w:val="18"/>
                <w:szCs w:val="18"/>
                <w:u w:val="single"/>
              </w:rPr>
              <w:t>Producenten ska garantera</w:t>
            </w:r>
            <w:r w:rsidRPr="00E84B38">
              <w:rPr>
                <w:bCs/>
                <w:color w:val="7F7F7F" w:themeColor="text1" w:themeTint="80"/>
                <w:sz w:val="18"/>
                <w:szCs w:val="18"/>
              </w:rPr>
              <w:t xml:space="preserve"> att r</w:t>
            </w:r>
            <w:r w:rsidR="006A42DF" w:rsidRPr="00E84B38">
              <w:rPr>
                <w:bCs/>
                <w:color w:val="7F7F7F" w:themeColor="text1" w:themeTint="80"/>
                <w:sz w:val="18"/>
                <w:szCs w:val="18"/>
              </w:rPr>
              <w:t xml:space="preserve">eservdelar </w:t>
            </w:r>
            <w:r w:rsidRPr="00E84B38">
              <w:rPr>
                <w:bCs/>
                <w:color w:val="7F7F7F" w:themeColor="text1" w:themeTint="80"/>
                <w:sz w:val="18"/>
                <w:szCs w:val="18"/>
              </w:rPr>
              <w:t>tillhandahåll</w:t>
            </w:r>
            <w:r w:rsidR="006A42DF" w:rsidRPr="00E84B38">
              <w:rPr>
                <w:bCs/>
                <w:color w:val="7F7F7F" w:themeColor="text1" w:themeTint="80"/>
                <w:sz w:val="18"/>
                <w:szCs w:val="18"/>
              </w:rPr>
              <w:t xml:space="preserve">s </w:t>
            </w:r>
            <w:r w:rsidRPr="00E84B38">
              <w:rPr>
                <w:bCs/>
                <w:color w:val="7F7F7F" w:themeColor="text1" w:themeTint="80"/>
                <w:sz w:val="18"/>
                <w:szCs w:val="18"/>
              </w:rPr>
              <w:t>under</w:t>
            </w:r>
            <w:r w:rsidR="006A42DF" w:rsidRPr="00E84B38">
              <w:rPr>
                <w:bCs/>
                <w:color w:val="7F7F7F" w:themeColor="text1" w:themeTint="80"/>
                <w:sz w:val="18"/>
                <w:szCs w:val="18"/>
              </w:rPr>
              <w:t xml:space="preserve"> </w:t>
            </w:r>
            <w:r w:rsidRPr="00E84B38">
              <w:rPr>
                <w:bCs/>
                <w:color w:val="7F7F7F" w:themeColor="text1" w:themeTint="80"/>
                <w:sz w:val="18"/>
                <w:szCs w:val="18"/>
              </w:rPr>
              <w:t xml:space="preserve">minst </w:t>
            </w:r>
            <w:r w:rsidR="006A42DF" w:rsidRPr="00E84B38">
              <w:rPr>
                <w:bCs/>
                <w:color w:val="7F7F7F" w:themeColor="text1" w:themeTint="80"/>
                <w:sz w:val="18"/>
                <w:szCs w:val="18"/>
              </w:rPr>
              <w:t>fem år efter märkt produktionstid/datum</w:t>
            </w:r>
            <w:r w:rsidR="006A42DF" w:rsidRPr="00E84B38">
              <w:rPr>
                <w:color w:val="7F7F7F" w:themeColor="text1" w:themeTint="80"/>
                <w:sz w:val="18"/>
                <w:szCs w:val="18"/>
              </w:rPr>
              <w:t>.</w:t>
            </w:r>
          </w:p>
          <w:p w:rsidR="006A42DF" w:rsidRPr="00E84B38" w:rsidRDefault="006A42DF" w:rsidP="006A42DF">
            <w:pPr>
              <w:rPr>
                <w:bCs/>
                <w:color w:val="7F7F7F" w:themeColor="text1" w:themeTint="80"/>
                <w:sz w:val="18"/>
                <w:szCs w:val="18"/>
              </w:rPr>
            </w:pPr>
            <w:r w:rsidRPr="00E84B38">
              <w:rPr>
                <w:bCs/>
                <w:color w:val="7F7F7F" w:themeColor="text1" w:themeTint="80"/>
                <w:sz w:val="18"/>
                <w:szCs w:val="18"/>
              </w:rPr>
              <w:t>Med reservdelar avses funktionsrelaterade komponenter som vid skada eller annat fel gör produkten helt eller delvis obrukbar, t.ex. gångjärn, gasfjädrar, elektriska manöversystem och lådsystem.</w:t>
            </w:r>
          </w:p>
        </w:tc>
      </w:tr>
    </w:tbl>
    <w:p w:rsidR="000911F9" w:rsidRPr="000911F9" w:rsidRDefault="000911F9" w:rsidP="000911F9">
      <w:pPr>
        <w:pStyle w:val="Rubrik3"/>
        <w:rPr>
          <w:color w:val="69BE28"/>
        </w:rPr>
      </w:pPr>
      <w:bookmarkStart w:id="77" w:name="_Toc478556464"/>
      <w:r w:rsidRPr="000911F9">
        <w:rPr>
          <w:color w:val="69BE28"/>
        </w:rPr>
        <w:t>Produktinformation</w:t>
      </w:r>
      <w:bookmarkEnd w:id="77"/>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E84B38" w:rsidTr="000A535D">
        <w:trPr>
          <w:trHeight w:val="1541"/>
        </w:trPr>
        <w:tc>
          <w:tcPr>
            <w:tcW w:w="9355" w:type="dxa"/>
            <w:vAlign w:val="center"/>
          </w:tcPr>
          <w:p w:rsidR="006A42DF" w:rsidRPr="00E84B38" w:rsidRDefault="006A42DF" w:rsidP="006A42DF">
            <w:pPr>
              <w:rPr>
                <w:bCs/>
                <w:color w:val="7F7F7F" w:themeColor="text1" w:themeTint="80"/>
                <w:sz w:val="18"/>
                <w:szCs w:val="18"/>
              </w:rPr>
            </w:pPr>
            <w:r w:rsidRPr="00E84B38">
              <w:rPr>
                <w:bCs/>
                <w:color w:val="7F7F7F" w:themeColor="text1" w:themeTint="80"/>
                <w:sz w:val="18"/>
                <w:szCs w:val="18"/>
              </w:rPr>
              <w:t xml:space="preserve">Tydlig och ändamålsenlig produktinformation ska finnas tillgänglig, till exempel skickas med möbeln i fysiskt format eller finnas tillgänglig för nedladdning på webben.  </w:t>
            </w:r>
          </w:p>
          <w:p w:rsidR="000911F9" w:rsidRPr="00E84B38" w:rsidRDefault="000911F9" w:rsidP="006A42DF">
            <w:pPr>
              <w:rPr>
                <w:bCs/>
                <w:color w:val="7F7F7F" w:themeColor="text1" w:themeTint="80"/>
                <w:sz w:val="18"/>
                <w:szCs w:val="18"/>
              </w:rPr>
            </w:pPr>
          </w:p>
          <w:p w:rsidR="000911F9" w:rsidRPr="00E84B38" w:rsidRDefault="000911F9" w:rsidP="006A42DF">
            <w:pPr>
              <w:rPr>
                <w:bCs/>
                <w:color w:val="7F7F7F" w:themeColor="text1" w:themeTint="80"/>
                <w:sz w:val="18"/>
                <w:szCs w:val="18"/>
              </w:rPr>
            </w:pPr>
            <w:r w:rsidRPr="00E84B38">
              <w:rPr>
                <w:bCs/>
                <w:color w:val="7F7F7F" w:themeColor="text1" w:themeTint="80"/>
                <w:sz w:val="18"/>
                <w:szCs w:val="18"/>
                <w:u w:val="single"/>
              </w:rPr>
              <w:t>Monteringsanvisning</w:t>
            </w:r>
            <w:r w:rsidRPr="00E84B38">
              <w:rPr>
                <w:bCs/>
                <w:color w:val="7F7F7F" w:themeColor="text1" w:themeTint="80"/>
                <w:sz w:val="18"/>
                <w:szCs w:val="18"/>
              </w:rPr>
              <w:t xml:space="preserve"> kan utelämnas vid enklare montering som t.ex. ben, knoppar och handtag.</w:t>
            </w:r>
          </w:p>
          <w:p w:rsidR="000911F9" w:rsidRPr="00E84B38" w:rsidRDefault="000911F9" w:rsidP="006A42DF">
            <w:pPr>
              <w:rPr>
                <w:bCs/>
                <w:color w:val="7F7F7F" w:themeColor="text1" w:themeTint="80"/>
                <w:sz w:val="18"/>
                <w:szCs w:val="18"/>
              </w:rPr>
            </w:pPr>
            <w:r w:rsidRPr="00E84B38">
              <w:rPr>
                <w:bCs/>
                <w:color w:val="7F7F7F" w:themeColor="text1" w:themeTint="80"/>
                <w:sz w:val="18"/>
                <w:szCs w:val="18"/>
                <w:u w:val="single"/>
              </w:rPr>
              <w:t>Bruksanvisning</w:t>
            </w:r>
            <w:r w:rsidRPr="00E84B38">
              <w:rPr>
                <w:bCs/>
                <w:color w:val="7F7F7F" w:themeColor="text1" w:themeTint="80"/>
                <w:sz w:val="18"/>
                <w:szCs w:val="18"/>
              </w:rPr>
              <w:t xml:space="preserve"> ska lämnas när produkten är multifunktionell eller har olika inställbara funktioner.</w:t>
            </w:r>
          </w:p>
          <w:p w:rsidR="000911F9" w:rsidRPr="00E84B38" w:rsidRDefault="000911F9" w:rsidP="006A42DF">
            <w:pPr>
              <w:rPr>
                <w:color w:val="7F7F7F" w:themeColor="text1" w:themeTint="80"/>
                <w:sz w:val="18"/>
                <w:szCs w:val="18"/>
              </w:rPr>
            </w:pPr>
            <w:r w:rsidRPr="00E84B38">
              <w:rPr>
                <w:bCs/>
                <w:color w:val="7F7F7F" w:themeColor="text1" w:themeTint="80"/>
                <w:sz w:val="18"/>
                <w:szCs w:val="18"/>
                <w:u w:val="single"/>
              </w:rPr>
              <w:t>Skötselanvisning</w:t>
            </w:r>
            <w:r w:rsidRPr="00E84B38">
              <w:rPr>
                <w:bCs/>
                <w:color w:val="7F7F7F" w:themeColor="text1" w:themeTint="80"/>
                <w:sz w:val="18"/>
                <w:szCs w:val="18"/>
              </w:rPr>
              <w:t xml:space="preserve"> ska redovisas för produktens olika ytmaterial, inklusive möbelklädslar.</w:t>
            </w:r>
          </w:p>
        </w:tc>
      </w:tr>
    </w:tbl>
    <w:p w:rsidR="000911F9" w:rsidRPr="000911F9" w:rsidRDefault="000911F9" w:rsidP="000911F9">
      <w:pPr>
        <w:pStyle w:val="Rubrik3"/>
        <w:rPr>
          <w:color w:val="69BE28"/>
        </w:rPr>
      </w:pPr>
      <w:bookmarkStart w:id="78" w:name="_Toc478556465"/>
      <w:r w:rsidRPr="000911F9">
        <w:rPr>
          <w:color w:val="69BE28"/>
        </w:rPr>
        <w:t>Förpackningar</w:t>
      </w:r>
      <w:bookmarkEnd w:id="78"/>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6A42DF" w:rsidRPr="00E84B38" w:rsidTr="00CA46C5">
        <w:trPr>
          <w:trHeight w:val="978"/>
        </w:trPr>
        <w:tc>
          <w:tcPr>
            <w:tcW w:w="9355" w:type="dxa"/>
            <w:vAlign w:val="center"/>
          </w:tcPr>
          <w:p w:rsidR="006A42DF" w:rsidRPr="00E84B38" w:rsidRDefault="006A42DF" w:rsidP="00CA46C5">
            <w:pPr>
              <w:rPr>
                <w:bCs/>
                <w:color w:val="7F7F7F" w:themeColor="text1" w:themeTint="80"/>
                <w:sz w:val="18"/>
                <w:szCs w:val="18"/>
              </w:rPr>
            </w:pPr>
            <w:r w:rsidRPr="00E84B38">
              <w:rPr>
                <w:bCs/>
                <w:color w:val="7F7F7F" w:themeColor="text1" w:themeTint="80"/>
                <w:sz w:val="18"/>
                <w:szCs w:val="18"/>
              </w:rPr>
              <w:t xml:space="preserve">För möbler/produkter avsedda för den svenska marknaden ska producenten kunna påvisa att </w:t>
            </w:r>
            <w:r w:rsidRPr="00E84B38">
              <w:rPr>
                <w:bCs/>
                <w:i/>
                <w:color w:val="7F7F7F" w:themeColor="text1" w:themeTint="80"/>
                <w:sz w:val="18"/>
                <w:szCs w:val="18"/>
              </w:rPr>
              <w:t>Förordning (</w:t>
            </w:r>
            <w:r w:rsidR="00496A11" w:rsidRPr="00496A11">
              <w:rPr>
                <w:bCs/>
                <w:i/>
                <w:color w:val="7F7F7F" w:themeColor="text1" w:themeTint="80"/>
                <w:sz w:val="18"/>
                <w:szCs w:val="18"/>
              </w:rPr>
              <w:t>2018:1462</w:t>
            </w:r>
            <w:r w:rsidRPr="00E84B38">
              <w:rPr>
                <w:bCs/>
                <w:i/>
                <w:color w:val="7F7F7F" w:themeColor="text1" w:themeTint="80"/>
                <w:sz w:val="18"/>
                <w:szCs w:val="18"/>
              </w:rPr>
              <w:t>) om producentansvar</w:t>
            </w:r>
            <w:r w:rsidR="000911F9" w:rsidRPr="00E84B38">
              <w:rPr>
                <w:bCs/>
                <w:color w:val="7F7F7F" w:themeColor="text1" w:themeTint="80"/>
                <w:sz w:val="18"/>
                <w:szCs w:val="18"/>
              </w:rPr>
              <w:t xml:space="preserve"> för förpackningar följs, antingen </w:t>
            </w:r>
            <w:r w:rsidR="00CA46C5" w:rsidRPr="00E84B38">
              <w:rPr>
                <w:bCs/>
                <w:color w:val="7F7F7F" w:themeColor="text1" w:themeTint="80"/>
                <w:sz w:val="18"/>
                <w:szCs w:val="18"/>
              </w:rPr>
              <w:t>via a</w:t>
            </w:r>
            <w:r w:rsidR="000911F9" w:rsidRPr="00E84B38">
              <w:rPr>
                <w:bCs/>
                <w:color w:val="7F7F7F" w:themeColor="text1" w:themeTint="80"/>
                <w:sz w:val="18"/>
                <w:szCs w:val="18"/>
              </w:rPr>
              <w:t>nslutningsbevis till FTI-register, eller</w:t>
            </w:r>
            <w:r w:rsidR="00CA46C5" w:rsidRPr="00E84B38">
              <w:rPr>
                <w:bCs/>
                <w:color w:val="7F7F7F" w:themeColor="text1" w:themeTint="80"/>
                <w:sz w:val="18"/>
                <w:szCs w:val="18"/>
              </w:rPr>
              <w:t>,</w:t>
            </w:r>
            <w:r w:rsidR="000911F9" w:rsidRPr="00E84B38">
              <w:rPr>
                <w:bCs/>
                <w:color w:val="7F7F7F" w:themeColor="text1" w:themeTint="80"/>
                <w:sz w:val="18"/>
                <w:szCs w:val="18"/>
              </w:rPr>
              <w:t xml:space="preserve"> om det inte finns, </w:t>
            </w:r>
            <w:r w:rsidR="00CA46C5" w:rsidRPr="00E84B38">
              <w:rPr>
                <w:bCs/>
                <w:color w:val="7F7F7F" w:themeColor="text1" w:themeTint="80"/>
                <w:sz w:val="18"/>
                <w:szCs w:val="18"/>
              </w:rPr>
              <w:t xml:space="preserve">genom att </w:t>
            </w:r>
            <w:r w:rsidR="00CA46C5" w:rsidRPr="00E84B38">
              <w:rPr>
                <w:bCs/>
                <w:color w:val="7F7F7F" w:themeColor="text1" w:themeTint="80"/>
                <w:sz w:val="18"/>
                <w:szCs w:val="18"/>
                <w:u w:val="single"/>
              </w:rPr>
              <w:t>producenten garanterar</w:t>
            </w:r>
            <w:r w:rsidR="00CA46C5" w:rsidRPr="00E84B38">
              <w:rPr>
                <w:bCs/>
                <w:color w:val="7F7F7F" w:themeColor="text1" w:themeTint="80"/>
                <w:sz w:val="18"/>
                <w:szCs w:val="18"/>
              </w:rPr>
              <w:t xml:space="preserve"> att kravet gällande producentansvar uppfylls med hjälp av egna rutiner.</w:t>
            </w:r>
          </w:p>
        </w:tc>
      </w:tr>
    </w:tbl>
    <w:p w:rsidR="006A42DF" w:rsidRPr="00E84B38" w:rsidRDefault="006A42DF" w:rsidP="006A42DF">
      <w:pPr>
        <w:spacing w:after="0"/>
        <w:rPr>
          <w:rFonts w:eastAsiaTheme="majorEastAsia" w:cstheme="minorHAnsi"/>
          <w:bCs/>
          <w:i/>
          <w:iCs/>
          <w:color w:val="7F7F7F" w:themeColor="text1" w:themeTint="80"/>
          <w:sz w:val="18"/>
          <w:szCs w:val="18"/>
        </w:rPr>
      </w:pPr>
      <w:r w:rsidRPr="00E84B38">
        <w:rPr>
          <w:rFonts w:eastAsiaTheme="majorEastAsia" w:cstheme="minorHAnsi"/>
          <w:bCs/>
          <w:i/>
          <w:iCs/>
          <w:color w:val="7F7F7F" w:themeColor="text1" w:themeTint="80"/>
          <w:sz w:val="18"/>
          <w:szCs w:val="18"/>
        </w:rPr>
        <w:t>* Om producenten inte använder förpackningsmaterial utan istället använder t.ex. filtar eller dylikt som återanvänds så är kravet inte tillämpbart.</w:t>
      </w:r>
    </w:p>
    <w:p w:rsidR="006A42DF" w:rsidRDefault="006A42DF" w:rsidP="006A42DF">
      <w:pPr>
        <w:spacing w:after="0"/>
        <w:rPr>
          <w:b/>
          <w:bCs/>
          <w:color w:val="69BE28"/>
          <w:sz w:val="18"/>
          <w:szCs w:val="18"/>
        </w:rPr>
      </w:pPr>
    </w:p>
    <w:p w:rsidR="006A42DF" w:rsidRDefault="006A42DF" w:rsidP="00B56A72">
      <w:pPr>
        <w:spacing w:after="0"/>
        <w:rPr>
          <w:b/>
          <w:bCs/>
          <w:color w:val="7F7F7F" w:themeColor="text1" w:themeTint="80"/>
          <w:sz w:val="18"/>
          <w:szCs w:val="18"/>
        </w:rPr>
      </w:pPr>
    </w:p>
    <w:p w:rsidR="00B56A72" w:rsidRPr="001666C7" w:rsidRDefault="00B56A72" w:rsidP="00B56A72">
      <w:pPr>
        <w:spacing w:after="0"/>
        <w:rPr>
          <w:b/>
          <w:bCs/>
          <w:color w:val="69BE28"/>
          <w:sz w:val="18"/>
          <w:szCs w:val="18"/>
        </w:rPr>
      </w:pPr>
    </w:p>
    <w:p w:rsidR="00B56A72" w:rsidRPr="001666C7" w:rsidRDefault="00B56A72" w:rsidP="00B56A72">
      <w:pPr>
        <w:rPr>
          <w:rFonts w:eastAsia="Times New Roman" w:cs="Arial"/>
          <w:b/>
          <w:bCs/>
          <w:color w:val="0099CC"/>
          <w:kern w:val="36"/>
          <w:sz w:val="44"/>
          <w:szCs w:val="44"/>
          <w:lang w:eastAsia="sv-SE"/>
        </w:rPr>
      </w:pPr>
      <w:r w:rsidRPr="001666C7">
        <w:rPr>
          <w:sz w:val="44"/>
          <w:szCs w:val="44"/>
        </w:rPr>
        <w:br w:type="page"/>
      </w:r>
    </w:p>
    <w:p w:rsidR="00501E24" w:rsidRPr="001666C7" w:rsidRDefault="007B575B" w:rsidP="00F81D9F">
      <w:pPr>
        <w:pStyle w:val="Rubrik1"/>
        <w:rPr>
          <w:color w:val="FFA100"/>
        </w:rPr>
      </w:pPr>
      <w:bookmarkStart w:id="79" w:name="_Toc478556466"/>
      <w:r>
        <w:rPr>
          <w:color w:val="FFA100"/>
        </w:rPr>
        <w:lastRenderedPageBreak/>
        <w:t>SOCI</w:t>
      </w:r>
      <w:r w:rsidRPr="00832C06">
        <w:rPr>
          <w:rFonts w:eastAsiaTheme="majorEastAsia" w:cstheme="majorBidi"/>
          <w:color w:val="FFA100"/>
          <w:kern w:val="0"/>
          <w:lang w:eastAsia="en-US"/>
        </w:rPr>
        <w:t>A</w:t>
      </w:r>
      <w:r>
        <w:rPr>
          <w:color w:val="FFA100"/>
        </w:rPr>
        <w:t xml:space="preserve">LT </w:t>
      </w:r>
      <w:r w:rsidRPr="00832C06">
        <w:rPr>
          <w:rFonts w:eastAsiaTheme="majorEastAsia" w:cstheme="majorBidi"/>
          <w:color w:val="FFA100"/>
          <w:kern w:val="0"/>
          <w:lang w:eastAsia="en-US"/>
        </w:rPr>
        <w:t>A</w:t>
      </w:r>
      <w:r w:rsidRPr="00832C06">
        <w:rPr>
          <w:color w:val="FFA100"/>
        </w:rPr>
        <w:t>NSV</w:t>
      </w:r>
      <w:r w:rsidRPr="00832C06">
        <w:rPr>
          <w:rFonts w:eastAsiaTheme="majorEastAsia" w:cstheme="majorBidi"/>
          <w:color w:val="FFA100"/>
          <w:kern w:val="0"/>
          <w:lang w:eastAsia="en-US"/>
        </w:rPr>
        <w:t>A</w:t>
      </w:r>
      <w:r w:rsidRPr="00832C06">
        <w:rPr>
          <w:color w:val="FFA100"/>
        </w:rPr>
        <w:t>R</w:t>
      </w:r>
      <w:bookmarkEnd w:id="79"/>
    </w:p>
    <w:p w:rsidR="00501E24" w:rsidRDefault="00501E24" w:rsidP="00501E24">
      <w:pPr>
        <w:spacing w:line="240" w:lineRule="auto"/>
        <w:rPr>
          <w:bCs/>
          <w:color w:val="7F7F7F" w:themeColor="text1" w:themeTint="80"/>
          <w:sz w:val="18"/>
          <w:szCs w:val="18"/>
        </w:rPr>
      </w:pPr>
      <w:r w:rsidRPr="00E84B38">
        <w:rPr>
          <w:bCs/>
          <w:color w:val="7F7F7F" w:themeColor="text1" w:themeTint="80"/>
          <w:sz w:val="18"/>
          <w:szCs w:val="18"/>
        </w:rPr>
        <w:t xml:space="preserve">Möbelproducenten ska kunna uppvisa en samlad dokumentation som styrker att kriterierna i Möbelfaktas krav angående socialt ansvar följs. </w:t>
      </w:r>
    </w:p>
    <w:p w:rsidR="000E6EFA" w:rsidRPr="00E84B38" w:rsidRDefault="000E6EFA" w:rsidP="000E6EFA">
      <w:pPr>
        <w:pStyle w:val="Default"/>
        <w:spacing w:after="240" w:line="276" w:lineRule="auto"/>
        <w:rPr>
          <w:rFonts w:asciiTheme="minorHAnsi" w:hAnsiTheme="minorHAnsi" w:cstheme="minorBidi"/>
          <w:bCs/>
          <w:color w:val="7F7F7F" w:themeColor="text1" w:themeTint="80"/>
          <w:sz w:val="18"/>
          <w:szCs w:val="18"/>
        </w:rPr>
      </w:pPr>
      <w:r w:rsidRPr="00E84B38">
        <w:rPr>
          <w:rFonts w:asciiTheme="minorHAnsi" w:hAnsiTheme="minorHAnsi" w:cstheme="minorBidi"/>
          <w:bCs/>
          <w:color w:val="7F7F7F" w:themeColor="text1" w:themeTint="80"/>
          <w:sz w:val="18"/>
          <w:szCs w:val="18"/>
        </w:rPr>
        <w:t>Revision och stickprovskontroll kan komma att utföras hos producent såväl som hos dess underleverantörer. Full transparens förväntas från möbelproducenten avseende hur innehållet i kravspecifikationen efterlevs. I händelse av att en möbelproducent eller dess leverantör bryter mot kraven ska korrigerande åtgärder vidtas. En korrigerande åtgärd innebär att en möbelproducent säkerställer att det egna företaget, eller leverantören, så skyndsamt som möjligt åtgärdar avvikelsen.</w:t>
      </w:r>
    </w:p>
    <w:p w:rsidR="00501E24" w:rsidRDefault="00501E24" w:rsidP="00F81D9F">
      <w:pPr>
        <w:pStyle w:val="Rubrik2"/>
        <w:rPr>
          <w:color w:val="FFA100"/>
        </w:rPr>
      </w:pPr>
      <w:bookmarkStart w:id="80" w:name="_Toc459276970"/>
      <w:bookmarkStart w:id="81" w:name="_Toc478556467"/>
      <w:r w:rsidRPr="001666C7">
        <w:rPr>
          <w:color w:val="FFA100"/>
        </w:rPr>
        <w:t>Sys</w:t>
      </w:r>
      <w:r w:rsidRPr="000E6EFA">
        <w:rPr>
          <w:color w:val="FFA100"/>
        </w:rPr>
        <w:t>tem</w:t>
      </w:r>
      <w:r w:rsidRPr="001666C7">
        <w:rPr>
          <w:color w:val="FFA100"/>
        </w:rPr>
        <w:t>atiskt</w:t>
      </w:r>
      <w:r w:rsidR="000E6EFA" w:rsidRPr="000E6EFA">
        <w:rPr>
          <w:rStyle w:val="Fotnotsreferens"/>
          <w:color w:val="FFA100"/>
          <w:szCs w:val="32"/>
        </w:rPr>
        <w:t xml:space="preserve"> </w:t>
      </w:r>
      <w:r w:rsidRPr="001666C7">
        <w:rPr>
          <w:color w:val="FFA100"/>
        </w:rPr>
        <w:t>arbete</w:t>
      </w:r>
      <w:r w:rsidR="000E6EFA" w:rsidRPr="000E6EFA">
        <w:rPr>
          <w:rStyle w:val="Fotnotsreferens"/>
          <w:color w:val="FFA100"/>
          <w:szCs w:val="32"/>
        </w:rPr>
        <w:footnoteReference w:id="1"/>
      </w:r>
      <w:r w:rsidRPr="001666C7">
        <w:rPr>
          <w:color w:val="FFA100"/>
        </w:rPr>
        <w:t xml:space="preserve"> med socialt ansvar</w:t>
      </w:r>
      <w:bookmarkEnd w:id="80"/>
      <w:bookmarkEnd w:id="81"/>
    </w:p>
    <w:p w:rsidR="00D3307F" w:rsidRPr="00D3307F" w:rsidRDefault="00D3307F" w:rsidP="00D3307F">
      <w:pPr>
        <w:rPr>
          <w:bCs/>
          <w:color w:val="7F7F7F" w:themeColor="text1" w:themeTint="80"/>
          <w:sz w:val="18"/>
          <w:szCs w:val="18"/>
        </w:rPr>
      </w:pPr>
      <w:r w:rsidRPr="00D3307F">
        <w:rPr>
          <w:bCs/>
          <w:color w:val="7F7F7F" w:themeColor="text1" w:themeTint="80"/>
          <w:sz w:val="18"/>
          <w:szCs w:val="18"/>
        </w:rPr>
        <w:t>Möbelföretaget</w:t>
      </w:r>
      <w:r>
        <w:rPr>
          <w:bCs/>
          <w:color w:val="7F7F7F" w:themeColor="text1" w:themeTint="80"/>
          <w:sz w:val="18"/>
          <w:szCs w:val="18"/>
        </w:rPr>
        <w:t xml:space="preserve"> ska genom ett systematiskt arbete tillse att möbeln och de ingående delarna tillverkas i enlighet med </w:t>
      </w:r>
      <w:proofErr w:type="gramStart"/>
      <w:r>
        <w:rPr>
          <w:bCs/>
          <w:color w:val="7F7F7F" w:themeColor="text1" w:themeTint="80"/>
          <w:sz w:val="18"/>
          <w:szCs w:val="18"/>
        </w:rPr>
        <w:t>nedan krav</w:t>
      </w:r>
      <w:proofErr w:type="gramEnd"/>
      <w:r>
        <w:rPr>
          <w:bCs/>
          <w:color w:val="7F7F7F" w:themeColor="text1" w:themeTint="80"/>
          <w:sz w:val="18"/>
          <w:szCs w:val="18"/>
        </w:rPr>
        <w:t>. Kraven på socialt ansvar är utformade utifrån FN:s Global Compact kompletterat med krav på god arbetsmiljö.</w:t>
      </w:r>
    </w:p>
    <w:p w:rsidR="00501E24" w:rsidRPr="001666C7" w:rsidRDefault="00501E24" w:rsidP="00F81D9F">
      <w:pPr>
        <w:pStyle w:val="Rubrik3"/>
        <w:rPr>
          <w:color w:val="FFA100"/>
        </w:rPr>
      </w:pPr>
      <w:bookmarkStart w:id="82" w:name="_Toc459276971"/>
      <w:bookmarkStart w:id="83" w:name="_Toc478556468"/>
      <w:r w:rsidRPr="001666C7">
        <w:rPr>
          <w:color w:val="FFA100"/>
        </w:rPr>
        <w:t>Inom den egna verksamheten</w:t>
      </w:r>
      <w:bookmarkEnd w:id="82"/>
      <w:bookmarkEnd w:id="83"/>
    </w:p>
    <w:p w:rsidR="00501E24" w:rsidRPr="00E84B38" w:rsidRDefault="00501E24" w:rsidP="00443661">
      <w:pPr>
        <w:pStyle w:val="Default"/>
        <w:spacing w:line="276" w:lineRule="auto"/>
        <w:rPr>
          <w:rFonts w:asciiTheme="minorHAnsi" w:hAnsiTheme="minorHAnsi" w:cstheme="minorBidi"/>
          <w:bCs/>
          <w:color w:val="7F7F7F" w:themeColor="text1" w:themeTint="80"/>
          <w:sz w:val="18"/>
          <w:szCs w:val="18"/>
        </w:rPr>
      </w:pPr>
      <w:r w:rsidRPr="00E84B38">
        <w:rPr>
          <w:rFonts w:asciiTheme="minorHAnsi" w:hAnsiTheme="minorHAnsi" w:cstheme="minorBidi"/>
          <w:bCs/>
          <w:color w:val="7F7F7F" w:themeColor="text1" w:themeTint="80"/>
          <w:sz w:val="18"/>
          <w:szCs w:val="18"/>
        </w:rPr>
        <w:t>Möbelföretaget ska arbeta systematiskt med socialt ansvar inom den egna verksamheten genom att:</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443661" w:rsidRPr="002614EA" w:rsidTr="00443661">
        <w:trPr>
          <w:trHeight w:val="639"/>
        </w:trPr>
        <w:tc>
          <w:tcPr>
            <w:tcW w:w="9355" w:type="dxa"/>
            <w:vAlign w:val="center"/>
          </w:tcPr>
          <w:p w:rsidR="00443661" w:rsidRPr="00443661" w:rsidRDefault="00443661" w:rsidP="00443661">
            <w:pPr>
              <w:pStyle w:val="Default"/>
              <w:numPr>
                <w:ilvl w:val="0"/>
                <w:numId w:val="34"/>
              </w:numPr>
              <w:rPr>
                <w:rFonts w:asciiTheme="minorHAnsi" w:hAnsiTheme="minorHAnsi" w:cstheme="minorBidi"/>
                <w:bCs/>
                <w:color w:val="7F7F7F" w:themeColor="text1" w:themeTint="80"/>
                <w:sz w:val="18"/>
                <w:szCs w:val="18"/>
              </w:rPr>
            </w:pPr>
            <w:r w:rsidRPr="00E84B38">
              <w:rPr>
                <w:rFonts w:asciiTheme="minorHAnsi" w:hAnsiTheme="minorHAnsi" w:cstheme="minorBidi"/>
                <w:bCs/>
                <w:color w:val="7F7F7F" w:themeColor="text1" w:themeTint="80"/>
                <w:sz w:val="18"/>
                <w:szCs w:val="18"/>
              </w:rPr>
              <w:t>Inkludera policys, riktlinjer och rutiner i företagets ledningssystem motsvarande innehållet</w:t>
            </w:r>
            <w:r>
              <w:rPr>
                <w:rFonts w:asciiTheme="minorHAnsi" w:hAnsiTheme="minorHAnsi" w:cstheme="minorBidi"/>
                <w:bCs/>
                <w:color w:val="7F7F7F" w:themeColor="text1" w:themeTint="80"/>
                <w:sz w:val="18"/>
                <w:szCs w:val="18"/>
              </w:rPr>
              <w:t xml:space="preserve"> i</w:t>
            </w:r>
            <w:r w:rsidRPr="00E84B38">
              <w:rPr>
                <w:rFonts w:asciiTheme="minorHAnsi" w:hAnsiTheme="minorHAnsi" w:cstheme="minorBidi"/>
                <w:bCs/>
                <w:color w:val="7F7F7F" w:themeColor="text1" w:themeTint="80"/>
                <w:sz w:val="18"/>
                <w:szCs w:val="18"/>
              </w:rPr>
              <w:t xml:space="preserve"> Möbelfakta</w:t>
            </w:r>
            <w:r>
              <w:rPr>
                <w:rFonts w:asciiTheme="minorHAnsi" w:hAnsiTheme="minorHAnsi" w:cstheme="minorBidi"/>
                <w:bCs/>
                <w:color w:val="7F7F7F" w:themeColor="text1" w:themeTint="80"/>
                <w:sz w:val="18"/>
                <w:szCs w:val="18"/>
              </w:rPr>
              <w:t>s</w:t>
            </w:r>
            <w:r w:rsidRPr="00E84B38">
              <w:rPr>
                <w:rFonts w:asciiTheme="minorHAnsi" w:hAnsiTheme="minorHAnsi" w:cstheme="minorBidi"/>
                <w:bCs/>
                <w:color w:val="7F7F7F" w:themeColor="text1" w:themeTint="80"/>
                <w:sz w:val="18"/>
                <w:szCs w:val="18"/>
              </w:rPr>
              <w:t xml:space="preserve"> </w:t>
            </w:r>
            <w:r>
              <w:rPr>
                <w:rFonts w:asciiTheme="minorHAnsi" w:hAnsiTheme="minorHAnsi" w:cstheme="minorBidi"/>
                <w:bCs/>
                <w:color w:val="7F7F7F" w:themeColor="text1" w:themeTint="80"/>
                <w:sz w:val="18"/>
                <w:szCs w:val="18"/>
              </w:rPr>
              <w:t xml:space="preserve">kapitel </w:t>
            </w:r>
            <w:r w:rsidRPr="00E84B38">
              <w:rPr>
                <w:rFonts w:asciiTheme="minorHAnsi" w:hAnsiTheme="minorHAnsi" w:cstheme="minorBidi"/>
                <w:bCs/>
                <w:color w:val="7F7F7F" w:themeColor="text1" w:themeTint="80"/>
                <w:sz w:val="18"/>
                <w:szCs w:val="18"/>
              </w:rPr>
              <w:t xml:space="preserve"> 3 Socialt ansvar.</w:t>
            </w:r>
          </w:p>
        </w:tc>
      </w:tr>
      <w:tr w:rsidR="00443661" w:rsidRPr="002614EA" w:rsidTr="00443661">
        <w:trPr>
          <w:trHeight w:val="422"/>
        </w:trPr>
        <w:tc>
          <w:tcPr>
            <w:tcW w:w="9355" w:type="dxa"/>
            <w:vAlign w:val="center"/>
          </w:tcPr>
          <w:p w:rsidR="00443661" w:rsidRPr="00443661" w:rsidRDefault="00443661" w:rsidP="00443661">
            <w:pPr>
              <w:pStyle w:val="Default"/>
              <w:numPr>
                <w:ilvl w:val="0"/>
                <w:numId w:val="34"/>
              </w:numPr>
              <w:rPr>
                <w:rFonts w:asciiTheme="minorHAnsi" w:hAnsiTheme="minorHAnsi" w:cstheme="minorBidi"/>
                <w:bCs/>
                <w:color w:val="7F7F7F" w:themeColor="text1" w:themeTint="80"/>
                <w:sz w:val="18"/>
                <w:szCs w:val="18"/>
              </w:rPr>
            </w:pPr>
            <w:r w:rsidRPr="00E84B38">
              <w:rPr>
                <w:rFonts w:asciiTheme="minorHAnsi" w:hAnsiTheme="minorHAnsi" w:cstheme="minorBidi"/>
                <w:bCs/>
                <w:color w:val="7F7F7F" w:themeColor="text1" w:themeTint="80"/>
                <w:sz w:val="18"/>
                <w:szCs w:val="18"/>
              </w:rPr>
              <w:t>Utbilda/informera medarbetarna om företagets policys, riktlinjer och rutiner beträffande socialt ansvarstagande.</w:t>
            </w:r>
          </w:p>
        </w:tc>
      </w:tr>
      <w:tr w:rsidR="00443661" w:rsidRPr="002614EA" w:rsidTr="00443661">
        <w:trPr>
          <w:trHeight w:val="414"/>
        </w:trPr>
        <w:tc>
          <w:tcPr>
            <w:tcW w:w="9355" w:type="dxa"/>
            <w:vAlign w:val="center"/>
          </w:tcPr>
          <w:p w:rsidR="00443661" w:rsidRPr="00770A4B" w:rsidRDefault="00443661" w:rsidP="00443661">
            <w:pPr>
              <w:pStyle w:val="Default"/>
              <w:numPr>
                <w:ilvl w:val="0"/>
                <w:numId w:val="34"/>
              </w:numPr>
              <w:rPr>
                <w:color w:val="808080" w:themeColor="background1" w:themeShade="80"/>
                <w:sz w:val="20"/>
                <w:szCs w:val="20"/>
              </w:rPr>
            </w:pPr>
            <w:r w:rsidRPr="00E84B38">
              <w:rPr>
                <w:rFonts w:asciiTheme="minorHAnsi" w:hAnsiTheme="minorHAnsi" w:cstheme="minorBidi"/>
                <w:bCs/>
                <w:color w:val="7F7F7F" w:themeColor="text1" w:themeTint="80"/>
                <w:sz w:val="18"/>
                <w:szCs w:val="18"/>
              </w:rPr>
              <w:t>Utvärdera minst en gång per år att policys, riktlinjer och rutiner följs.</w:t>
            </w:r>
          </w:p>
        </w:tc>
      </w:tr>
    </w:tbl>
    <w:p w:rsidR="00443661" w:rsidRPr="00443661" w:rsidRDefault="00443661" w:rsidP="00443661">
      <w:pPr>
        <w:rPr>
          <w:i/>
          <w:color w:val="7F7F7F" w:themeColor="text1" w:themeTint="80"/>
          <w:sz w:val="18"/>
          <w:szCs w:val="20"/>
        </w:rPr>
      </w:pPr>
      <w:bookmarkStart w:id="84" w:name="_Toc459276972"/>
    </w:p>
    <w:p w:rsidR="00501E24" w:rsidRPr="001666C7" w:rsidRDefault="00501E24" w:rsidP="00443661">
      <w:pPr>
        <w:pStyle w:val="Rubrik3"/>
        <w:spacing w:before="0"/>
        <w:rPr>
          <w:color w:val="FFA100"/>
        </w:rPr>
      </w:pPr>
      <w:bookmarkStart w:id="85" w:name="_Toc478556469"/>
      <w:r w:rsidRPr="001666C7">
        <w:rPr>
          <w:color w:val="FFA100"/>
        </w:rPr>
        <w:t>I leverantörskedjan</w:t>
      </w:r>
      <w:bookmarkEnd w:id="84"/>
      <w:bookmarkEnd w:id="85"/>
    </w:p>
    <w:p w:rsidR="00501E24" w:rsidRDefault="00501E24" w:rsidP="00443661">
      <w:pPr>
        <w:pStyle w:val="Default"/>
        <w:rPr>
          <w:rFonts w:asciiTheme="minorHAnsi" w:hAnsiTheme="minorHAnsi" w:cstheme="minorBidi"/>
          <w:bCs/>
          <w:color w:val="7F7F7F" w:themeColor="text1" w:themeTint="80"/>
          <w:sz w:val="18"/>
          <w:szCs w:val="18"/>
        </w:rPr>
      </w:pPr>
      <w:r w:rsidRPr="00E84B38">
        <w:rPr>
          <w:rFonts w:asciiTheme="minorHAnsi" w:hAnsiTheme="minorHAnsi" w:cstheme="minorBidi"/>
          <w:bCs/>
          <w:color w:val="7F7F7F" w:themeColor="text1" w:themeTint="80"/>
          <w:sz w:val="18"/>
          <w:szCs w:val="18"/>
        </w:rPr>
        <w:t>Möbelföretaget ska arbeta systematiskt med socialt a</w:t>
      </w:r>
      <w:r w:rsidR="00770A4B">
        <w:rPr>
          <w:rFonts w:asciiTheme="minorHAnsi" w:hAnsiTheme="minorHAnsi" w:cstheme="minorBidi"/>
          <w:bCs/>
          <w:color w:val="7F7F7F" w:themeColor="text1" w:themeTint="80"/>
          <w:sz w:val="18"/>
          <w:szCs w:val="18"/>
        </w:rPr>
        <w:t>nsvar i leverantörskedjan genom</w:t>
      </w:r>
      <w:r w:rsidR="00443661">
        <w:rPr>
          <w:rFonts w:asciiTheme="minorHAnsi" w:hAnsiTheme="minorHAnsi" w:cstheme="minorBidi"/>
          <w:bCs/>
          <w:color w:val="7F7F7F" w:themeColor="text1" w:themeTint="80"/>
          <w:sz w:val="18"/>
          <w:szCs w:val="18"/>
        </w:rPr>
        <w:t>:</w:t>
      </w: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D3307F" w:rsidRPr="007D7192" w:rsidTr="008E273A">
        <w:trPr>
          <w:trHeight w:hRule="exact" w:val="567"/>
        </w:trPr>
        <w:tc>
          <w:tcPr>
            <w:tcW w:w="9355" w:type="dxa"/>
            <w:vAlign w:val="center"/>
          </w:tcPr>
          <w:p w:rsidR="00D3307F" w:rsidRPr="00D3307F" w:rsidRDefault="00D3307F" w:rsidP="00D3307F">
            <w:pPr>
              <w:pStyle w:val="Rubrik3"/>
              <w:numPr>
                <w:ilvl w:val="0"/>
                <w:numId w:val="0"/>
              </w:numPr>
              <w:ind w:left="720" w:hanging="720"/>
              <w:outlineLvl w:val="2"/>
              <w:rPr>
                <w:color w:val="FFA100"/>
                <w:sz w:val="23"/>
                <w:szCs w:val="23"/>
              </w:rPr>
            </w:pPr>
            <w:bookmarkStart w:id="86" w:name="_Toc478556470"/>
            <w:r w:rsidRPr="00D3307F">
              <w:rPr>
                <w:color w:val="FFA100"/>
                <w:sz w:val="23"/>
                <w:szCs w:val="23"/>
              </w:rPr>
              <w:t>3.1.2.1</w:t>
            </w:r>
            <w:r>
              <w:rPr>
                <w:color w:val="FFA100"/>
                <w:sz w:val="23"/>
                <w:szCs w:val="23"/>
              </w:rPr>
              <w:t xml:space="preserve"> Kartläggning, kravställning, </w:t>
            </w:r>
            <w:r w:rsidR="00770A4B">
              <w:rPr>
                <w:color w:val="FFA100"/>
                <w:sz w:val="23"/>
                <w:szCs w:val="23"/>
              </w:rPr>
              <w:t>rutin för leverantörsutvärdering och riskanalys</w:t>
            </w:r>
            <w:bookmarkEnd w:id="86"/>
            <w:r w:rsidR="00770A4B">
              <w:rPr>
                <w:color w:val="FFA100"/>
                <w:sz w:val="23"/>
                <w:szCs w:val="23"/>
              </w:rPr>
              <w:t xml:space="preserve"> </w:t>
            </w:r>
          </w:p>
          <w:p w:rsidR="00D3307F" w:rsidRPr="007D7192" w:rsidRDefault="00D3307F" w:rsidP="008E273A">
            <w:pPr>
              <w:pStyle w:val="Rubrik4"/>
              <w:numPr>
                <w:ilvl w:val="0"/>
                <w:numId w:val="0"/>
              </w:numPr>
              <w:ind w:left="864" w:hanging="864"/>
              <w:outlineLvl w:val="3"/>
              <w:rPr>
                <w:color w:val="FFA100"/>
                <w:szCs w:val="23"/>
              </w:rPr>
            </w:pPr>
          </w:p>
        </w:tc>
      </w:tr>
      <w:tr w:rsidR="00770A4B" w:rsidRPr="002614EA" w:rsidTr="00770A4B">
        <w:trPr>
          <w:trHeight w:val="502"/>
        </w:trPr>
        <w:tc>
          <w:tcPr>
            <w:tcW w:w="9355" w:type="dxa"/>
            <w:vAlign w:val="center"/>
          </w:tcPr>
          <w:p w:rsidR="00770A4B" w:rsidRPr="00770A4B" w:rsidRDefault="00770A4B" w:rsidP="00443661">
            <w:pPr>
              <w:pStyle w:val="Liststycke"/>
              <w:numPr>
                <w:ilvl w:val="0"/>
                <w:numId w:val="36"/>
              </w:numPr>
              <w:rPr>
                <w:color w:val="808080" w:themeColor="background1" w:themeShade="80"/>
                <w:sz w:val="20"/>
                <w:szCs w:val="20"/>
              </w:rPr>
            </w:pPr>
            <w:r w:rsidRPr="00770A4B">
              <w:rPr>
                <w:bCs/>
                <w:color w:val="7F7F7F" w:themeColor="text1" w:themeTint="80"/>
                <w:sz w:val="18"/>
                <w:szCs w:val="18"/>
                <w:u w:val="single"/>
              </w:rPr>
              <w:t>Kartläggning</w:t>
            </w:r>
            <w:r w:rsidRPr="00770A4B">
              <w:rPr>
                <w:bCs/>
                <w:color w:val="7F7F7F" w:themeColor="text1" w:themeTint="80"/>
                <w:sz w:val="18"/>
                <w:szCs w:val="18"/>
              </w:rPr>
              <w:t>: möbelföretaget ska kartlägga de leverantörer där faktisk tillverkning av möbel och ingående delar</w:t>
            </w:r>
            <w:r w:rsidRPr="00E84B38">
              <w:rPr>
                <w:rStyle w:val="Fotnotsreferens"/>
                <w:bCs/>
                <w:i/>
                <w:color w:val="7F7F7F" w:themeColor="text1" w:themeTint="80"/>
                <w:sz w:val="18"/>
                <w:szCs w:val="18"/>
              </w:rPr>
              <w:footnoteReference w:id="2"/>
            </w:r>
            <w:r w:rsidRPr="00770A4B">
              <w:rPr>
                <w:bCs/>
                <w:color w:val="7F7F7F" w:themeColor="text1" w:themeTint="80"/>
                <w:sz w:val="18"/>
                <w:szCs w:val="18"/>
              </w:rPr>
              <w:t xml:space="preserve"> sker och ha en uppdaterad lista med namn och adresser till dessa anläggningar.</w:t>
            </w:r>
          </w:p>
        </w:tc>
      </w:tr>
      <w:tr w:rsidR="00770A4B" w:rsidRPr="002614EA" w:rsidTr="00770A4B">
        <w:trPr>
          <w:trHeight w:val="835"/>
        </w:trPr>
        <w:tc>
          <w:tcPr>
            <w:tcW w:w="9355" w:type="dxa"/>
            <w:vAlign w:val="center"/>
          </w:tcPr>
          <w:p w:rsidR="00770A4B" w:rsidRPr="00443661" w:rsidRDefault="00770A4B" w:rsidP="001D06BF">
            <w:pPr>
              <w:pStyle w:val="Liststycke"/>
              <w:numPr>
                <w:ilvl w:val="0"/>
                <w:numId w:val="36"/>
              </w:numPr>
              <w:rPr>
                <w:color w:val="808080" w:themeColor="background1" w:themeShade="80"/>
                <w:sz w:val="20"/>
                <w:szCs w:val="20"/>
              </w:rPr>
            </w:pPr>
            <w:r w:rsidRPr="00443661">
              <w:rPr>
                <w:bCs/>
                <w:color w:val="7F7F7F" w:themeColor="text1" w:themeTint="80"/>
                <w:sz w:val="18"/>
                <w:szCs w:val="18"/>
                <w:u w:val="single"/>
              </w:rPr>
              <w:t>Kravställning</w:t>
            </w:r>
            <w:r w:rsidRPr="00E84B38">
              <w:rPr>
                <w:rStyle w:val="Fotnotsreferens"/>
                <w:bCs/>
                <w:color w:val="7F7F7F" w:themeColor="text1" w:themeTint="80"/>
                <w:sz w:val="18"/>
                <w:szCs w:val="18"/>
                <w:u w:val="single"/>
              </w:rPr>
              <w:footnoteReference w:id="3"/>
            </w:r>
            <w:r w:rsidRPr="00443661">
              <w:rPr>
                <w:bCs/>
                <w:color w:val="7F7F7F" w:themeColor="text1" w:themeTint="80"/>
                <w:sz w:val="18"/>
                <w:szCs w:val="18"/>
              </w:rPr>
              <w:t>: möbelföretaget ska ställa skriftliga krav motsvarande</w:t>
            </w:r>
            <w:r w:rsidR="001D06BF">
              <w:rPr>
                <w:bCs/>
                <w:color w:val="7F7F7F" w:themeColor="text1" w:themeTint="80"/>
                <w:sz w:val="18"/>
                <w:szCs w:val="18"/>
              </w:rPr>
              <w:t xml:space="preserve"> avsnitt </w:t>
            </w:r>
            <w:r w:rsidRPr="001D06BF">
              <w:rPr>
                <w:bCs/>
                <w:color w:val="7F7F7F" w:themeColor="text1" w:themeTint="80"/>
                <w:sz w:val="18"/>
                <w:szCs w:val="18"/>
              </w:rPr>
              <w:t>3.2 Krav på tillverkning av möbel och ingående delar,</w:t>
            </w:r>
            <w:r w:rsidRPr="00443661">
              <w:rPr>
                <w:bCs/>
                <w:color w:val="7F7F7F" w:themeColor="text1" w:themeTint="80"/>
                <w:sz w:val="18"/>
                <w:szCs w:val="18"/>
              </w:rPr>
              <w:t xml:space="preserve"> på sina leverantörer. Kraven ska ställas på leverantörer på så sätt att de gäller där faktisk tillverkning av möbel och ingående delar sker. Vidare ska företaget tillse att kraven ställs nedåt i leverantörskedjan.</w:t>
            </w:r>
          </w:p>
        </w:tc>
      </w:tr>
      <w:tr w:rsidR="00770A4B" w:rsidRPr="002614EA" w:rsidTr="008E273A">
        <w:trPr>
          <w:trHeight w:val="567"/>
        </w:trPr>
        <w:tc>
          <w:tcPr>
            <w:tcW w:w="9355" w:type="dxa"/>
            <w:vAlign w:val="center"/>
          </w:tcPr>
          <w:p w:rsidR="00770A4B" w:rsidRPr="00443661" w:rsidRDefault="00770A4B" w:rsidP="00443661">
            <w:pPr>
              <w:pStyle w:val="Liststycke"/>
              <w:numPr>
                <w:ilvl w:val="0"/>
                <w:numId w:val="44"/>
              </w:numPr>
              <w:rPr>
                <w:color w:val="808080" w:themeColor="background1" w:themeShade="80"/>
                <w:sz w:val="20"/>
                <w:szCs w:val="20"/>
              </w:rPr>
            </w:pPr>
            <w:r w:rsidRPr="00443661">
              <w:rPr>
                <w:bCs/>
                <w:color w:val="7F7F7F" w:themeColor="text1" w:themeTint="80"/>
                <w:sz w:val="18"/>
                <w:szCs w:val="18"/>
                <w:u w:val="single"/>
              </w:rPr>
              <w:t>Rutin för leverantörsutvärdering</w:t>
            </w:r>
            <w:r w:rsidRPr="00443661">
              <w:rPr>
                <w:bCs/>
                <w:color w:val="7F7F7F" w:themeColor="text1" w:themeTint="80"/>
                <w:sz w:val="18"/>
                <w:szCs w:val="18"/>
              </w:rPr>
              <w:t>: möbelföretaget ska dokumentera och implementera rutiner</w:t>
            </w:r>
            <w:r w:rsidRPr="00E84B38">
              <w:rPr>
                <w:rStyle w:val="Fotnotsreferens"/>
                <w:bCs/>
                <w:color w:val="7F7F7F" w:themeColor="text1" w:themeTint="80"/>
                <w:sz w:val="18"/>
                <w:szCs w:val="18"/>
              </w:rPr>
              <w:footnoteReference w:id="4"/>
            </w:r>
            <w:r w:rsidRPr="00443661">
              <w:rPr>
                <w:bCs/>
                <w:color w:val="7F7F7F" w:themeColor="text1" w:themeTint="80"/>
                <w:sz w:val="18"/>
                <w:szCs w:val="18"/>
              </w:rPr>
              <w:t xml:space="preserve"> för leverantörs</w:t>
            </w:r>
            <w:r w:rsidRPr="00443661">
              <w:rPr>
                <w:bCs/>
                <w:color w:val="7F7F7F" w:themeColor="text1" w:themeTint="80"/>
                <w:sz w:val="18"/>
                <w:szCs w:val="18"/>
              </w:rPr>
              <w:softHyphen/>
              <w:t>utvärdering och för uppföljning av ställda krav inklusive avvikelsehantering och förbättringsarbete.</w:t>
            </w:r>
          </w:p>
        </w:tc>
      </w:tr>
      <w:tr w:rsidR="00770A4B" w:rsidRPr="002614EA" w:rsidTr="008E273A">
        <w:trPr>
          <w:trHeight w:val="567"/>
        </w:trPr>
        <w:tc>
          <w:tcPr>
            <w:tcW w:w="9355" w:type="dxa"/>
            <w:vAlign w:val="center"/>
          </w:tcPr>
          <w:p w:rsidR="00770A4B" w:rsidRPr="00443661" w:rsidRDefault="00770A4B" w:rsidP="00443661">
            <w:pPr>
              <w:pStyle w:val="Liststycke"/>
              <w:numPr>
                <w:ilvl w:val="0"/>
                <w:numId w:val="44"/>
              </w:numPr>
              <w:rPr>
                <w:color w:val="808080" w:themeColor="background1" w:themeShade="80"/>
                <w:sz w:val="20"/>
                <w:szCs w:val="20"/>
              </w:rPr>
            </w:pPr>
            <w:r w:rsidRPr="00443661">
              <w:rPr>
                <w:bCs/>
                <w:color w:val="7F7F7F" w:themeColor="text1" w:themeTint="80"/>
                <w:sz w:val="18"/>
                <w:szCs w:val="18"/>
                <w:u w:val="single"/>
              </w:rPr>
              <w:t>Riskanalys</w:t>
            </w:r>
            <w:r w:rsidRPr="00E84B38">
              <w:rPr>
                <w:rStyle w:val="Fotnotsreferens"/>
                <w:bCs/>
                <w:color w:val="7F7F7F" w:themeColor="text1" w:themeTint="80"/>
                <w:sz w:val="18"/>
                <w:szCs w:val="18"/>
                <w:u w:val="single"/>
              </w:rPr>
              <w:footnoteReference w:id="5"/>
            </w:r>
            <w:r w:rsidRPr="00443661">
              <w:rPr>
                <w:bCs/>
                <w:color w:val="7F7F7F" w:themeColor="text1" w:themeTint="80"/>
                <w:sz w:val="18"/>
                <w:szCs w:val="18"/>
              </w:rPr>
              <w:t xml:space="preserve">: möbelföretaget ska genomföra riskanalys av kartlagda leverantörer och bedöma risken för att dessa inte uppfyller kraven enligt </w:t>
            </w:r>
            <w:r w:rsidR="001D06BF">
              <w:rPr>
                <w:bCs/>
                <w:color w:val="7F7F7F" w:themeColor="text1" w:themeTint="80"/>
                <w:sz w:val="18"/>
                <w:szCs w:val="18"/>
              </w:rPr>
              <w:t xml:space="preserve">avsnitt </w:t>
            </w:r>
            <w:r w:rsidRPr="001D06BF">
              <w:rPr>
                <w:bCs/>
                <w:color w:val="7F7F7F" w:themeColor="text1" w:themeTint="80"/>
                <w:sz w:val="18"/>
                <w:szCs w:val="18"/>
              </w:rPr>
              <w:t>3.2 Krav på tillverkning av möbel och ingående delar.</w:t>
            </w:r>
          </w:p>
        </w:tc>
      </w:tr>
    </w:tbl>
    <w:p w:rsidR="00D3307F" w:rsidRDefault="00D3307F" w:rsidP="00501E24">
      <w:pPr>
        <w:pStyle w:val="Default"/>
        <w:spacing w:after="240"/>
        <w:rPr>
          <w:rFonts w:asciiTheme="minorHAnsi" w:hAnsiTheme="minorHAnsi" w:cstheme="minorBidi"/>
          <w:bCs/>
          <w:color w:val="7F7F7F" w:themeColor="text1" w:themeTint="80"/>
          <w:sz w:val="18"/>
          <w:szCs w:val="18"/>
        </w:rPr>
      </w:pPr>
    </w:p>
    <w:p w:rsidR="00443661" w:rsidRDefault="00443661" w:rsidP="00501E24">
      <w:pPr>
        <w:pStyle w:val="Default"/>
        <w:spacing w:after="240"/>
        <w:rPr>
          <w:rFonts w:asciiTheme="minorHAnsi" w:hAnsiTheme="minorHAnsi" w:cstheme="minorBidi"/>
          <w:bCs/>
          <w:color w:val="7F7F7F" w:themeColor="text1" w:themeTint="80"/>
          <w:sz w:val="18"/>
          <w:szCs w:val="18"/>
        </w:rPr>
      </w:pPr>
    </w:p>
    <w:tbl>
      <w:tblPr>
        <w:tblStyle w:val="Tabellrutnt"/>
        <w:tblW w:w="9355"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9355"/>
      </w:tblGrid>
      <w:tr w:rsidR="00770A4B" w:rsidRPr="007D7192" w:rsidTr="008E273A">
        <w:trPr>
          <w:trHeight w:hRule="exact" w:val="567"/>
        </w:trPr>
        <w:tc>
          <w:tcPr>
            <w:tcW w:w="9355" w:type="dxa"/>
            <w:vAlign w:val="center"/>
          </w:tcPr>
          <w:p w:rsidR="00770A4B" w:rsidRPr="00D3307F" w:rsidRDefault="00770A4B" w:rsidP="008E273A">
            <w:pPr>
              <w:pStyle w:val="Rubrik3"/>
              <w:numPr>
                <w:ilvl w:val="0"/>
                <w:numId w:val="0"/>
              </w:numPr>
              <w:ind w:left="720" w:hanging="720"/>
              <w:outlineLvl w:val="2"/>
              <w:rPr>
                <w:color w:val="FFA100"/>
                <w:sz w:val="23"/>
                <w:szCs w:val="23"/>
              </w:rPr>
            </w:pPr>
            <w:bookmarkStart w:id="87" w:name="_Toc478556471"/>
            <w:r w:rsidRPr="00D3307F">
              <w:rPr>
                <w:color w:val="FFA100"/>
                <w:sz w:val="23"/>
                <w:szCs w:val="23"/>
              </w:rPr>
              <w:lastRenderedPageBreak/>
              <w:t>3.1.2.</w:t>
            </w:r>
            <w:r w:rsidR="00D12920">
              <w:rPr>
                <w:color w:val="FFA100"/>
                <w:sz w:val="23"/>
                <w:szCs w:val="23"/>
              </w:rPr>
              <w:t xml:space="preserve">2 Uppföljning av krav på socialt ansvar när riskanalysen </w:t>
            </w:r>
            <w:r w:rsidR="00D12920" w:rsidRPr="00D12920">
              <w:rPr>
                <w:color w:val="FFA100"/>
                <w:sz w:val="23"/>
                <w:szCs w:val="23"/>
                <w:u w:val="single"/>
              </w:rPr>
              <w:t>inte</w:t>
            </w:r>
            <w:r w:rsidR="00D12920">
              <w:rPr>
                <w:color w:val="FFA100"/>
                <w:sz w:val="23"/>
                <w:szCs w:val="23"/>
              </w:rPr>
              <w:t xml:space="preserve"> visar låg risk</w:t>
            </w:r>
            <w:bookmarkEnd w:id="87"/>
            <w:r>
              <w:rPr>
                <w:color w:val="FFA100"/>
                <w:sz w:val="23"/>
                <w:szCs w:val="23"/>
              </w:rPr>
              <w:t xml:space="preserve"> </w:t>
            </w:r>
          </w:p>
          <w:p w:rsidR="00770A4B" w:rsidRPr="007D7192" w:rsidRDefault="00770A4B" w:rsidP="008E273A">
            <w:pPr>
              <w:pStyle w:val="Rubrik4"/>
              <w:numPr>
                <w:ilvl w:val="0"/>
                <w:numId w:val="0"/>
              </w:numPr>
              <w:ind w:left="864" w:hanging="864"/>
              <w:outlineLvl w:val="3"/>
              <w:rPr>
                <w:color w:val="FFA100"/>
                <w:szCs w:val="23"/>
              </w:rPr>
            </w:pPr>
          </w:p>
        </w:tc>
      </w:tr>
      <w:tr w:rsidR="00770A4B" w:rsidRPr="002614EA" w:rsidTr="00443661">
        <w:trPr>
          <w:trHeight w:val="581"/>
        </w:trPr>
        <w:tc>
          <w:tcPr>
            <w:tcW w:w="9355" w:type="dxa"/>
            <w:vAlign w:val="center"/>
          </w:tcPr>
          <w:p w:rsidR="00770A4B" w:rsidRPr="00770A4B" w:rsidRDefault="00770A4B" w:rsidP="00443661">
            <w:pPr>
              <w:pStyle w:val="Default"/>
              <w:rPr>
                <w:rFonts w:asciiTheme="minorHAnsi" w:hAnsiTheme="minorHAnsi" w:cstheme="minorBidi"/>
                <w:bCs/>
                <w:color w:val="7F7F7F" w:themeColor="text1" w:themeTint="80"/>
                <w:sz w:val="18"/>
                <w:szCs w:val="18"/>
              </w:rPr>
            </w:pPr>
            <w:r w:rsidRPr="000E6EFA">
              <w:rPr>
                <w:rFonts w:asciiTheme="minorHAnsi" w:hAnsiTheme="minorHAnsi" w:cstheme="minorBidi"/>
                <w:bCs/>
                <w:color w:val="7F7F7F" w:themeColor="text1" w:themeTint="80"/>
                <w:sz w:val="18"/>
                <w:szCs w:val="18"/>
              </w:rPr>
              <w:t xml:space="preserve">I de fall riskanalysen enligt 3.1.2.1 d) </w:t>
            </w:r>
            <w:r w:rsidRPr="00D12920">
              <w:rPr>
                <w:rFonts w:asciiTheme="minorHAnsi" w:hAnsiTheme="minorHAnsi" w:cstheme="minorBidi"/>
                <w:bCs/>
                <w:color w:val="7F7F7F" w:themeColor="text1" w:themeTint="80"/>
                <w:sz w:val="18"/>
                <w:szCs w:val="18"/>
                <w:u w:val="single"/>
              </w:rPr>
              <w:t>inte</w:t>
            </w:r>
            <w:r w:rsidRPr="000E6EFA">
              <w:rPr>
                <w:rFonts w:asciiTheme="minorHAnsi" w:hAnsiTheme="minorHAnsi" w:cstheme="minorBidi"/>
                <w:bCs/>
                <w:color w:val="7F7F7F" w:themeColor="text1" w:themeTint="80"/>
                <w:sz w:val="18"/>
                <w:szCs w:val="18"/>
              </w:rPr>
              <w:t xml:space="preserve"> visar låg risk för en eller flera leverantörer, måste ytterligare åtgärder vidtagas för att sänka risken. Detta sker genom att upprätta en revisionsp</w:t>
            </w:r>
            <w:r>
              <w:rPr>
                <w:rFonts w:asciiTheme="minorHAnsi" w:hAnsiTheme="minorHAnsi" w:cstheme="minorBidi"/>
                <w:bCs/>
                <w:color w:val="7F7F7F" w:themeColor="text1" w:themeTint="80"/>
                <w:sz w:val="18"/>
                <w:szCs w:val="18"/>
              </w:rPr>
              <w:t>lan.</w:t>
            </w:r>
          </w:p>
        </w:tc>
      </w:tr>
      <w:tr w:rsidR="00770A4B" w:rsidRPr="002614EA" w:rsidTr="00443661">
        <w:trPr>
          <w:trHeight w:val="985"/>
        </w:trPr>
        <w:tc>
          <w:tcPr>
            <w:tcW w:w="9355" w:type="dxa"/>
            <w:vAlign w:val="center"/>
          </w:tcPr>
          <w:p w:rsidR="00770A4B" w:rsidRPr="00770A4B" w:rsidRDefault="00770A4B" w:rsidP="002C089E">
            <w:pPr>
              <w:pStyle w:val="Default"/>
              <w:numPr>
                <w:ilvl w:val="0"/>
                <w:numId w:val="45"/>
              </w:numPr>
              <w:rPr>
                <w:rFonts w:asciiTheme="minorHAnsi" w:hAnsiTheme="minorHAnsi" w:cstheme="minorBidi"/>
                <w:bCs/>
                <w:color w:val="7F7F7F" w:themeColor="text1" w:themeTint="80"/>
                <w:sz w:val="18"/>
                <w:szCs w:val="18"/>
              </w:rPr>
            </w:pPr>
            <w:r w:rsidRPr="00E84B38">
              <w:rPr>
                <w:rFonts w:asciiTheme="minorHAnsi" w:hAnsiTheme="minorHAnsi" w:cstheme="minorBidi"/>
                <w:bCs/>
                <w:color w:val="7F7F7F" w:themeColor="text1" w:themeTint="80"/>
                <w:sz w:val="18"/>
                <w:szCs w:val="18"/>
                <w:u w:val="single"/>
              </w:rPr>
              <w:t>Revisionsplan:</w:t>
            </w:r>
            <w:r w:rsidRPr="00E84B38">
              <w:rPr>
                <w:rFonts w:asciiTheme="minorHAnsi" w:hAnsiTheme="minorHAnsi" w:cstheme="minorBidi"/>
                <w:bCs/>
                <w:color w:val="7F7F7F" w:themeColor="text1" w:themeTint="80"/>
                <w:sz w:val="18"/>
                <w:szCs w:val="18"/>
              </w:rPr>
              <w:t xml:space="preserve"> möbelföretaget ska upprätta en revisionsplan efter vilken man arbetar för att säkerställa att inga avvikelser från Möbelfaktas krav på socialt ansvar förekommer hos de leverantörer där riskanalysen inte visar låg risk. I de fall revision hos leverantör är aktuell ska den göras av en välrenommerad tredje part med dokumenterad erfarenhet av sociala revisioner, inklusive kompetens inom nationell lagstiftning och lokalt språk.</w:t>
            </w:r>
          </w:p>
        </w:tc>
      </w:tr>
    </w:tbl>
    <w:p w:rsidR="00770A4B" w:rsidRDefault="00770A4B" w:rsidP="00501E24">
      <w:pPr>
        <w:pStyle w:val="Default"/>
        <w:spacing w:after="240"/>
        <w:rPr>
          <w:rFonts w:asciiTheme="minorHAnsi" w:hAnsiTheme="minorHAnsi" w:cstheme="minorBidi"/>
          <w:bCs/>
          <w:color w:val="7F7F7F" w:themeColor="text1" w:themeTint="80"/>
          <w:sz w:val="18"/>
          <w:szCs w:val="18"/>
        </w:rPr>
      </w:pPr>
    </w:p>
    <w:p w:rsidR="00501E24" w:rsidRPr="001666C7" w:rsidRDefault="00501E24" w:rsidP="00F81D9F">
      <w:pPr>
        <w:pStyle w:val="Rubrik2"/>
        <w:rPr>
          <w:color w:val="FFA100"/>
        </w:rPr>
      </w:pPr>
      <w:bookmarkStart w:id="88" w:name="_Toc459276974"/>
      <w:bookmarkStart w:id="89" w:name="_Toc478556472"/>
      <w:r w:rsidRPr="001666C7">
        <w:rPr>
          <w:color w:val="FFA100"/>
        </w:rPr>
        <w:t>Krav på tillverkning av möbel och ingående delar</w:t>
      </w:r>
      <w:bookmarkEnd w:id="88"/>
      <w:bookmarkEnd w:id="89"/>
    </w:p>
    <w:p w:rsidR="00501E24" w:rsidRPr="001666C7" w:rsidRDefault="00501E24" w:rsidP="00F81D9F">
      <w:pPr>
        <w:pStyle w:val="Rubrik3"/>
        <w:rPr>
          <w:color w:val="FFA100"/>
        </w:rPr>
      </w:pPr>
      <w:bookmarkStart w:id="90" w:name="_Toc459276975"/>
      <w:bookmarkStart w:id="91" w:name="_Toc478556473"/>
      <w:r w:rsidRPr="001666C7">
        <w:rPr>
          <w:color w:val="FFA100"/>
        </w:rPr>
        <w:t>Lagstiftning</w:t>
      </w:r>
      <w:bookmarkEnd w:id="90"/>
      <w:bookmarkEnd w:id="91"/>
    </w:p>
    <w:p w:rsidR="00501E24" w:rsidRPr="00E84B38" w:rsidRDefault="00501E24" w:rsidP="00501E24">
      <w:pPr>
        <w:spacing w:line="240" w:lineRule="auto"/>
        <w:rPr>
          <w:bCs/>
          <w:color w:val="7F7F7F" w:themeColor="text1" w:themeTint="80"/>
          <w:sz w:val="18"/>
          <w:szCs w:val="18"/>
        </w:rPr>
      </w:pPr>
      <w:r w:rsidRPr="00E84B38">
        <w:rPr>
          <w:bCs/>
          <w:color w:val="7F7F7F" w:themeColor="text1" w:themeTint="80"/>
          <w:sz w:val="18"/>
          <w:szCs w:val="18"/>
        </w:rPr>
        <w:t>Tillverkningen av möbeln och de ingående delarna ska ske i enlighet med nationell lagstiftning. Om lagstiftningen och kraven i detta kriteriedokument skiljer sig åt ska det högst ställda kravet gälla.</w:t>
      </w:r>
    </w:p>
    <w:p w:rsidR="00501E24" w:rsidRPr="001666C7" w:rsidRDefault="00501E24" w:rsidP="00F81D9F">
      <w:pPr>
        <w:pStyle w:val="Rubrik3"/>
        <w:spacing w:line="240" w:lineRule="auto"/>
        <w:rPr>
          <w:color w:val="FFA100"/>
        </w:rPr>
      </w:pPr>
      <w:bookmarkStart w:id="92" w:name="_Toc459276976"/>
      <w:bookmarkStart w:id="93" w:name="_Toc478556474"/>
      <w:r w:rsidRPr="001666C7">
        <w:rPr>
          <w:color w:val="FFA100"/>
        </w:rPr>
        <w:t>Mänskliga rättigheter</w:t>
      </w:r>
      <w:bookmarkEnd w:id="92"/>
      <w:bookmarkEnd w:id="93"/>
      <w:r w:rsidRPr="001666C7">
        <w:rPr>
          <w:color w:val="FFA100"/>
        </w:rPr>
        <w:t xml:space="preserve"> </w:t>
      </w:r>
    </w:p>
    <w:p w:rsidR="00501E24" w:rsidRPr="00E84B38" w:rsidRDefault="00501E24" w:rsidP="00501E24">
      <w:pPr>
        <w:spacing w:line="240" w:lineRule="auto"/>
        <w:rPr>
          <w:bCs/>
          <w:i/>
          <w:color w:val="7F7F7F" w:themeColor="text1" w:themeTint="80"/>
          <w:sz w:val="18"/>
          <w:szCs w:val="18"/>
        </w:rPr>
      </w:pPr>
      <w:r w:rsidRPr="00E84B38">
        <w:rPr>
          <w:bCs/>
          <w:i/>
          <w:color w:val="7F7F7F" w:themeColor="text1" w:themeTint="80"/>
          <w:sz w:val="18"/>
          <w:szCs w:val="18"/>
        </w:rPr>
        <w:t xml:space="preserve">Möbelproducenten ska stödja och respektera internationellt tillkännagivna mänskliga rättigheter och tillverkningen av möbeln och dess ingående delar ska ske därefter. </w:t>
      </w:r>
    </w:p>
    <w:p w:rsidR="00501E24" w:rsidRPr="00E84B38" w:rsidRDefault="00501E24" w:rsidP="00501E24">
      <w:pPr>
        <w:spacing w:line="240" w:lineRule="auto"/>
        <w:rPr>
          <w:bCs/>
          <w:color w:val="7F7F7F" w:themeColor="text1" w:themeTint="80"/>
          <w:sz w:val="18"/>
          <w:szCs w:val="18"/>
        </w:rPr>
      </w:pPr>
      <w:r w:rsidRPr="00E84B38">
        <w:rPr>
          <w:bCs/>
          <w:color w:val="7F7F7F" w:themeColor="text1" w:themeTint="80"/>
          <w:sz w:val="18"/>
          <w:szCs w:val="18"/>
        </w:rPr>
        <w:t xml:space="preserve">De mänskliga rättigheterna utgör en del av folkrätten, som reglerar staters och internationella organisationers agerande samt förhållandet mellan dem. Rättigheterna är knutna till individen. Staten har ett ansvar för att rättigheterna främjas och skyddas, bland annat genom ett fungerande rättsväsende, lagstiftning, undervisning och socialt stöd. I Sverige skyddas de mänskliga rättigheterna främst genom de tre grundlagarna; regeringsformen, tryckfrihetsförordningen och yttrandefrihetsgrundlagen. </w:t>
      </w:r>
    </w:p>
    <w:p w:rsidR="00501E24" w:rsidRPr="001666C7" w:rsidRDefault="00501E24" w:rsidP="00F81D9F">
      <w:pPr>
        <w:pStyle w:val="Rubrik3"/>
        <w:spacing w:line="240" w:lineRule="auto"/>
        <w:rPr>
          <w:color w:val="FFA100"/>
        </w:rPr>
      </w:pPr>
      <w:bookmarkStart w:id="94" w:name="_Toc459276977"/>
      <w:bookmarkStart w:id="95" w:name="_Toc478556475"/>
      <w:r w:rsidRPr="001666C7">
        <w:rPr>
          <w:color w:val="FFA100"/>
        </w:rPr>
        <w:t>Arbetsvillkor</w:t>
      </w:r>
      <w:bookmarkEnd w:id="94"/>
      <w:bookmarkEnd w:id="95"/>
      <w:r w:rsidRPr="001666C7">
        <w:rPr>
          <w:color w:val="FFA100"/>
        </w:rPr>
        <w:t xml:space="preserve"> </w:t>
      </w:r>
    </w:p>
    <w:p w:rsidR="007D6FB0" w:rsidRPr="00E84B38" w:rsidRDefault="00501E24" w:rsidP="007D6FB0">
      <w:pPr>
        <w:rPr>
          <w:i/>
          <w:color w:val="7F7F7F" w:themeColor="text1" w:themeTint="80"/>
          <w:sz w:val="18"/>
          <w:szCs w:val="20"/>
        </w:rPr>
      </w:pPr>
      <w:r w:rsidRPr="00E84B38">
        <w:rPr>
          <w:bCs/>
          <w:i/>
          <w:color w:val="7F7F7F" w:themeColor="text1" w:themeTint="80"/>
          <w:sz w:val="18"/>
          <w:szCs w:val="18"/>
        </w:rPr>
        <w:t xml:space="preserve">Följande minimikrav gäller: </w:t>
      </w:r>
    </w:p>
    <w:tbl>
      <w:tblPr>
        <w:tblStyle w:val="Tabellrutnt"/>
        <w:tblW w:w="0" w:type="auto"/>
        <w:tblLook w:val="04A0" w:firstRow="1" w:lastRow="0" w:firstColumn="1" w:lastColumn="0" w:noHBand="0" w:noVBand="1"/>
      </w:tblPr>
      <w:tblGrid>
        <w:gridCol w:w="2405"/>
        <w:gridCol w:w="6657"/>
      </w:tblGrid>
      <w:tr w:rsidR="007D6FB0" w:rsidRPr="00E84B38" w:rsidTr="002979E0">
        <w:trPr>
          <w:trHeight w:val="989"/>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E84B38" w:rsidRDefault="007D6FB0" w:rsidP="00501E24">
            <w:pPr>
              <w:rPr>
                <w:bCs/>
                <w:color w:val="7F7F7F" w:themeColor="text1" w:themeTint="80"/>
              </w:rPr>
            </w:pPr>
            <w:r w:rsidRPr="00E84B38">
              <w:rPr>
                <w:bCs/>
                <w:color w:val="7F7F7F" w:themeColor="text1" w:themeTint="80"/>
              </w:rPr>
              <w:t>Anställningsvillkor</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E84B38" w:rsidRDefault="007D6FB0" w:rsidP="00CA392D">
            <w:pPr>
              <w:pStyle w:val="Liststycke"/>
              <w:numPr>
                <w:ilvl w:val="0"/>
                <w:numId w:val="6"/>
              </w:numPr>
              <w:rPr>
                <w:bCs/>
                <w:color w:val="7F7F7F" w:themeColor="text1" w:themeTint="80"/>
                <w:sz w:val="18"/>
                <w:szCs w:val="18"/>
              </w:rPr>
            </w:pPr>
            <w:r w:rsidRPr="00E84B38">
              <w:rPr>
                <w:bCs/>
                <w:color w:val="7F7F7F" w:themeColor="text1" w:themeTint="80"/>
                <w:sz w:val="18"/>
                <w:szCs w:val="18"/>
              </w:rPr>
              <w:t xml:space="preserve">Alla anställda ska ha ett skriftligt anställningsavtal där uppgifter som arbetets art, arbetstid, lön och semester ingår. </w:t>
            </w:r>
          </w:p>
          <w:p w:rsidR="007D6FB0" w:rsidRPr="00E84B38" w:rsidRDefault="007D6FB0" w:rsidP="00CA392D">
            <w:pPr>
              <w:pStyle w:val="Liststycke"/>
              <w:numPr>
                <w:ilvl w:val="0"/>
                <w:numId w:val="6"/>
              </w:numPr>
              <w:rPr>
                <w:bCs/>
                <w:color w:val="7F7F7F" w:themeColor="text1" w:themeTint="80"/>
                <w:sz w:val="18"/>
                <w:szCs w:val="18"/>
              </w:rPr>
            </w:pPr>
            <w:r w:rsidRPr="00E84B38">
              <w:rPr>
                <w:bCs/>
                <w:color w:val="7F7F7F" w:themeColor="text1" w:themeTint="80"/>
                <w:sz w:val="18"/>
                <w:szCs w:val="18"/>
              </w:rPr>
              <w:t>Arbetsgivaren ska säkerställa att alla anställda förstår sina anställningsvillkor till exempel med hjälp av medarbetarhandbok och utbildning.</w:t>
            </w:r>
          </w:p>
        </w:tc>
      </w:tr>
      <w:tr w:rsidR="007D6FB0" w:rsidRPr="00E84B38" w:rsidTr="002979E0">
        <w:trPr>
          <w:trHeight w:val="1923"/>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E84B38" w:rsidRDefault="007D6FB0" w:rsidP="00501E24">
            <w:pPr>
              <w:rPr>
                <w:bCs/>
                <w:color w:val="7F7F7F" w:themeColor="text1" w:themeTint="80"/>
              </w:rPr>
            </w:pPr>
            <w:r w:rsidRPr="00E84B38">
              <w:rPr>
                <w:bCs/>
                <w:color w:val="7F7F7F" w:themeColor="text1" w:themeTint="80"/>
              </w:rPr>
              <w:t>Lön</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E84B38" w:rsidRDefault="007D6FB0" w:rsidP="00CA392D">
            <w:pPr>
              <w:pStyle w:val="Liststycke"/>
              <w:numPr>
                <w:ilvl w:val="0"/>
                <w:numId w:val="6"/>
              </w:numPr>
              <w:rPr>
                <w:bCs/>
                <w:color w:val="7F7F7F" w:themeColor="text1" w:themeTint="80"/>
                <w:sz w:val="18"/>
                <w:szCs w:val="18"/>
              </w:rPr>
            </w:pPr>
            <w:r w:rsidRPr="00E84B38">
              <w:rPr>
                <w:bCs/>
                <w:color w:val="7F7F7F" w:themeColor="text1" w:themeTint="80"/>
                <w:sz w:val="18"/>
                <w:szCs w:val="18"/>
              </w:rPr>
              <w:t xml:space="preserve">Lönen ska betalas ut regelbundet och i tid enligt anställningsavtalet. </w:t>
            </w:r>
          </w:p>
          <w:p w:rsidR="007D6FB0" w:rsidRPr="00E84B38" w:rsidRDefault="007D6FB0" w:rsidP="00CA392D">
            <w:pPr>
              <w:pStyle w:val="Liststycke"/>
              <w:numPr>
                <w:ilvl w:val="0"/>
                <w:numId w:val="6"/>
              </w:numPr>
              <w:rPr>
                <w:bCs/>
                <w:color w:val="7F7F7F" w:themeColor="text1" w:themeTint="80"/>
                <w:sz w:val="18"/>
                <w:szCs w:val="18"/>
              </w:rPr>
            </w:pPr>
            <w:r w:rsidRPr="00E84B38">
              <w:rPr>
                <w:bCs/>
                <w:color w:val="7F7F7F" w:themeColor="text1" w:themeTint="80"/>
                <w:sz w:val="18"/>
                <w:szCs w:val="18"/>
              </w:rPr>
              <w:t xml:space="preserve">Minimilönen ska nå upp till den lagstadgade miniminivån eller normen inom den lokala industrin (när den är högre). Möbelfakta uppmuntrar möbelproducenterna att betala ut så kallade levnadslöner för att säkerställa att de anställda får möjlighet att tillgodose grundläggande behov. </w:t>
            </w:r>
          </w:p>
          <w:p w:rsidR="007D6FB0" w:rsidRPr="00E84B38" w:rsidRDefault="007D6FB0" w:rsidP="00CA392D">
            <w:pPr>
              <w:pStyle w:val="Liststycke"/>
              <w:numPr>
                <w:ilvl w:val="0"/>
                <w:numId w:val="6"/>
              </w:numPr>
              <w:rPr>
                <w:bCs/>
                <w:color w:val="7F7F7F" w:themeColor="text1" w:themeTint="80"/>
                <w:sz w:val="18"/>
                <w:szCs w:val="18"/>
              </w:rPr>
            </w:pPr>
            <w:r w:rsidRPr="00E84B38">
              <w:rPr>
                <w:bCs/>
                <w:color w:val="7F7F7F" w:themeColor="text1" w:themeTint="80"/>
                <w:sz w:val="18"/>
                <w:szCs w:val="18"/>
              </w:rPr>
              <w:t xml:space="preserve">Lön för övertidsarbete ska betalas ut enligt nationell lagstiftning. </w:t>
            </w:r>
          </w:p>
          <w:p w:rsidR="007D6FB0" w:rsidRPr="00E84B38" w:rsidRDefault="007D6FB0" w:rsidP="00CA392D">
            <w:pPr>
              <w:pStyle w:val="Liststycke"/>
              <w:numPr>
                <w:ilvl w:val="0"/>
                <w:numId w:val="6"/>
              </w:numPr>
              <w:rPr>
                <w:bCs/>
                <w:color w:val="7F7F7F" w:themeColor="text1" w:themeTint="80"/>
                <w:sz w:val="18"/>
                <w:szCs w:val="18"/>
              </w:rPr>
            </w:pPr>
            <w:r w:rsidRPr="00E84B38">
              <w:rPr>
                <w:bCs/>
                <w:color w:val="7F7F7F" w:themeColor="text1" w:themeTint="80"/>
                <w:sz w:val="18"/>
                <w:szCs w:val="18"/>
              </w:rPr>
              <w:t>Alla medarbetare med samma erfarenhet och kvalifikationer ska få jämförbar lön för likartad arbetsinsats.</w:t>
            </w:r>
          </w:p>
        </w:tc>
      </w:tr>
      <w:tr w:rsidR="007D6FB0" w:rsidRPr="00E84B38" w:rsidTr="002979E0">
        <w:trPr>
          <w:trHeight w:val="1172"/>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E84B38" w:rsidRDefault="007D6FB0" w:rsidP="00501E24">
            <w:pPr>
              <w:rPr>
                <w:bCs/>
                <w:color w:val="7F7F7F" w:themeColor="text1" w:themeTint="80"/>
              </w:rPr>
            </w:pPr>
            <w:r w:rsidRPr="00E84B38">
              <w:rPr>
                <w:bCs/>
                <w:color w:val="7F7F7F" w:themeColor="text1" w:themeTint="80"/>
              </w:rPr>
              <w:t>Arbetstid</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E84B38" w:rsidRDefault="007D6FB0" w:rsidP="00CA392D">
            <w:pPr>
              <w:pStyle w:val="Liststycke"/>
              <w:numPr>
                <w:ilvl w:val="0"/>
                <w:numId w:val="7"/>
              </w:numPr>
              <w:rPr>
                <w:bCs/>
                <w:color w:val="7F7F7F" w:themeColor="text1" w:themeTint="80"/>
                <w:sz w:val="18"/>
                <w:szCs w:val="18"/>
              </w:rPr>
            </w:pPr>
            <w:r w:rsidRPr="00E84B38">
              <w:rPr>
                <w:bCs/>
                <w:color w:val="7F7F7F" w:themeColor="text1" w:themeTint="80"/>
                <w:sz w:val="18"/>
                <w:szCs w:val="18"/>
              </w:rPr>
              <w:t xml:space="preserve">Arbetstiden ska följa nationell lag och/eller branschens standard och får inte vara oskälig. </w:t>
            </w:r>
          </w:p>
          <w:p w:rsidR="007D6FB0" w:rsidRPr="00E84B38" w:rsidRDefault="007D6FB0" w:rsidP="00CA392D">
            <w:pPr>
              <w:pStyle w:val="Liststycke"/>
              <w:numPr>
                <w:ilvl w:val="0"/>
                <w:numId w:val="7"/>
              </w:numPr>
              <w:rPr>
                <w:bCs/>
                <w:color w:val="7F7F7F" w:themeColor="text1" w:themeTint="80"/>
                <w:sz w:val="18"/>
                <w:szCs w:val="18"/>
              </w:rPr>
            </w:pPr>
            <w:r w:rsidRPr="00E84B38">
              <w:rPr>
                <w:bCs/>
                <w:color w:val="7F7F7F" w:themeColor="text1" w:themeTint="80"/>
                <w:sz w:val="18"/>
                <w:szCs w:val="18"/>
              </w:rPr>
              <w:t xml:space="preserve">Övertid ska vara frivillig. </w:t>
            </w:r>
          </w:p>
          <w:p w:rsidR="007D6FB0" w:rsidRPr="00E84B38" w:rsidRDefault="007D6FB0" w:rsidP="00CA392D">
            <w:pPr>
              <w:pStyle w:val="Liststycke"/>
              <w:numPr>
                <w:ilvl w:val="0"/>
                <w:numId w:val="7"/>
              </w:numPr>
              <w:rPr>
                <w:bCs/>
                <w:color w:val="7F7F7F" w:themeColor="text1" w:themeTint="80"/>
                <w:sz w:val="18"/>
                <w:szCs w:val="18"/>
              </w:rPr>
            </w:pPr>
            <w:r w:rsidRPr="00E84B38">
              <w:rPr>
                <w:bCs/>
                <w:color w:val="7F7F7F" w:themeColor="text1" w:themeTint="80"/>
                <w:sz w:val="18"/>
                <w:szCs w:val="18"/>
              </w:rPr>
              <w:t xml:space="preserve">Anställda ska ha minst en ledig dag per vecka. </w:t>
            </w:r>
          </w:p>
          <w:p w:rsidR="007D6FB0" w:rsidRPr="00E84B38" w:rsidRDefault="007D6FB0" w:rsidP="00CA392D">
            <w:pPr>
              <w:pStyle w:val="Liststycke"/>
              <w:numPr>
                <w:ilvl w:val="0"/>
                <w:numId w:val="7"/>
              </w:numPr>
              <w:rPr>
                <w:bCs/>
                <w:color w:val="7F7F7F" w:themeColor="text1" w:themeTint="80"/>
                <w:sz w:val="18"/>
                <w:szCs w:val="18"/>
              </w:rPr>
            </w:pPr>
            <w:r w:rsidRPr="00E84B38">
              <w:rPr>
                <w:bCs/>
                <w:color w:val="7F7F7F" w:themeColor="text1" w:themeTint="80"/>
                <w:sz w:val="18"/>
                <w:szCs w:val="18"/>
              </w:rPr>
              <w:t xml:space="preserve">Arbetsgivaren ska säkerställa att de anställda har raster under arbetsdagen. </w:t>
            </w:r>
          </w:p>
        </w:tc>
      </w:tr>
      <w:tr w:rsidR="007D6FB0" w:rsidRPr="00E84B38" w:rsidTr="002979E0">
        <w:trPr>
          <w:trHeight w:val="1050"/>
        </w:trPr>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E84B38" w:rsidRDefault="007D6FB0" w:rsidP="00501E24">
            <w:pPr>
              <w:rPr>
                <w:bCs/>
                <w:color w:val="7F7F7F" w:themeColor="text1" w:themeTint="80"/>
              </w:rPr>
            </w:pPr>
            <w:r w:rsidRPr="00E84B38">
              <w:rPr>
                <w:bCs/>
                <w:color w:val="7F7F7F" w:themeColor="text1" w:themeTint="80"/>
              </w:rPr>
              <w:t>Förmåner</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E84B38" w:rsidRDefault="007D6FB0" w:rsidP="00CA392D">
            <w:pPr>
              <w:pStyle w:val="Liststycke"/>
              <w:numPr>
                <w:ilvl w:val="0"/>
                <w:numId w:val="8"/>
              </w:numPr>
              <w:rPr>
                <w:bCs/>
                <w:color w:val="7F7F7F" w:themeColor="text1" w:themeTint="80"/>
                <w:sz w:val="18"/>
                <w:szCs w:val="18"/>
              </w:rPr>
            </w:pPr>
            <w:r w:rsidRPr="00E84B38">
              <w:rPr>
                <w:bCs/>
                <w:color w:val="7F7F7F" w:themeColor="text1" w:themeTint="80"/>
                <w:sz w:val="18"/>
                <w:szCs w:val="18"/>
              </w:rPr>
              <w:t xml:space="preserve">Alla anställda har rätt till betald semester enligt nationell lag. </w:t>
            </w:r>
          </w:p>
          <w:p w:rsidR="007D6FB0" w:rsidRPr="00E84B38" w:rsidRDefault="007D6FB0" w:rsidP="00CA392D">
            <w:pPr>
              <w:pStyle w:val="Liststycke"/>
              <w:numPr>
                <w:ilvl w:val="0"/>
                <w:numId w:val="8"/>
              </w:numPr>
              <w:rPr>
                <w:bCs/>
                <w:color w:val="7F7F7F" w:themeColor="text1" w:themeTint="80"/>
                <w:sz w:val="18"/>
                <w:szCs w:val="18"/>
              </w:rPr>
            </w:pPr>
            <w:r w:rsidRPr="00E84B38">
              <w:rPr>
                <w:bCs/>
                <w:color w:val="7F7F7F" w:themeColor="text1" w:themeTint="80"/>
                <w:sz w:val="18"/>
                <w:szCs w:val="18"/>
              </w:rPr>
              <w:t>Arbetsgivaren ska godkänna sjukfrånvaro och föräldraledighet och ersätta den i enlighet med nationell lag.</w:t>
            </w:r>
          </w:p>
          <w:p w:rsidR="007D6FB0" w:rsidRPr="00E84B38" w:rsidRDefault="007D6FB0" w:rsidP="00CA392D">
            <w:pPr>
              <w:pStyle w:val="Liststycke"/>
              <w:numPr>
                <w:ilvl w:val="0"/>
                <w:numId w:val="8"/>
              </w:numPr>
              <w:rPr>
                <w:bCs/>
                <w:color w:val="7F7F7F" w:themeColor="text1" w:themeTint="80"/>
                <w:sz w:val="18"/>
                <w:szCs w:val="18"/>
              </w:rPr>
            </w:pPr>
            <w:r w:rsidRPr="00E84B38">
              <w:rPr>
                <w:bCs/>
                <w:color w:val="7F7F7F" w:themeColor="text1" w:themeTint="80"/>
                <w:sz w:val="18"/>
                <w:szCs w:val="18"/>
              </w:rPr>
              <w:t>Alla anställda ska omfattas av försäkringar i enlighet med nationell lag.</w:t>
            </w:r>
          </w:p>
        </w:tc>
      </w:tr>
      <w:tr w:rsidR="007D6FB0" w:rsidRPr="00E84B38" w:rsidTr="002979E0">
        <w:tc>
          <w:tcPr>
            <w:tcW w:w="24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E84B38" w:rsidRDefault="00643078" w:rsidP="00501E24">
            <w:pPr>
              <w:rPr>
                <w:bCs/>
                <w:color w:val="7F7F7F" w:themeColor="text1" w:themeTint="80"/>
              </w:rPr>
            </w:pPr>
            <w:r w:rsidRPr="00E84B38">
              <w:rPr>
                <w:bCs/>
                <w:color w:val="7F7F7F" w:themeColor="text1" w:themeTint="80"/>
              </w:rPr>
              <w:t>Bestraffning</w:t>
            </w:r>
          </w:p>
        </w:tc>
        <w:tc>
          <w:tcPr>
            <w:tcW w:w="6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D6FB0" w:rsidRPr="00E84B38" w:rsidRDefault="00643078" w:rsidP="00CA392D">
            <w:pPr>
              <w:pStyle w:val="Liststycke"/>
              <w:numPr>
                <w:ilvl w:val="0"/>
                <w:numId w:val="9"/>
              </w:numPr>
              <w:rPr>
                <w:bCs/>
                <w:color w:val="7F7F7F" w:themeColor="text1" w:themeTint="80"/>
                <w:sz w:val="18"/>
                <w:szCs w:val="18"/>
              </w:rPr>
            </w:pPr>
            <w:r w:rsidRPr="00E84B38">
              <w:rPr>
                <w:bCs/>
                <w:color w:val="7F7F7F" w:themeColor="text1" w:themeTint="80"/>
                <w:sz w:val="18"/>
                <w:szCs w:val="18"/>
              </w:rPr>
              <w:t xml:space="preserve">Ingen anställd får under några som helst omständigheter utsättas för kroppslig bestraffning eller annan form av fysisk, sexuell eller psykologisk straffåtgärd, trakasserier eller någon form av förnedring. </w:t>
            </w:r>
          </w:p>
        </w:tc>
      </w:tr>
      <w:tr w:rsidR="007D6FB0" w:rsidRPr="00E84B38" w:rsidTr="002979E0">
        <w:trPr>
          <w:trHeight w:val="1848"/>
        </w:trPr>
        <w:tc>
          <w:tcPr>
            <w:tcW w:w="2405" w:type="dxa"/>
            <w:tcBorders>
              <w:top w:val="single" w:sz="4" w:space="0" w:color="7F7F7F" w:themeColor="text1" w:themeTint="80"/>
            </w:tcBorders>
            <w:vAlign w:val="center"/>
          </w:tcPr>
          <w:p w:rsidR="007D6FB0" w:rsidRPr="00E84B38" w:rsidRDefault="00643078" w:rsidP="00501E24">
            <w:pPr>
              <w:rPr>
                <w:bCs/>
                <w:color w:val="7F7F7F" w:themeColor="text1" w:themeTint="80"/>
              </w:rPr>
            </w:pPr>
            <w:r>
              <w:lastRenderedPageBreak/>
              <w:br w:type="page"/>
            </w:r>
            <w:r w:rsidRPr="00E84B38">
              <w:rPr>
                <w:bCs/>
                <w:color w:val="7F7F7F" w:themeColor="text1" w:themeTint="80"/>
              </w:rPr>
              <w:t>Fackföreningsfrihet</w:t>
            </w:r>
          </w:p>
        </w:tc>
        <w:tc>
          <w:tcPr>
            <w:tcW w:w="6657" w:type="dxa"/>
            <w:tcBorders>
              <w:top w:val="single" w:sz="4" w:space="0" w:color="7F7F7F" w:themeColor="text1" w:themeTint="80"/>
            </w:tcBorders>
            <w:vAlign w:val="center"/>
          </w:tcPr>
          <w:p w:rsidR="00643078" w:rsidRPr="00E84B38" w:rsidRDefault="00643078" w:rsidP="00CA392D">
            <w:pPr>
              <w:pStyle w:val="Liststycke"/>
              <w:numPr>
                <w:ilvl w:val="0"/>
                <w:numId w:val="9"/>
              </w:numPr>
              <w:rPr>
                <w:bCs/>
                <w:color w:val="7F7F7F" w:themeColor="text1" w:themeTint="80"/>
                <w:sz w:val="18"/>
                <w:szCs w:val="18"/>
              </w:rPr>
            </w:pPr>
            <w:r w:rsidRPr="00E84B38">
              <w:rPr>
                <w:bCs/>
                <w:color w:val="7F7F7F" w:themeColor="text1" w:themeTint="80"/>
                <w:sz w:val="18"/>
                <w:szCs w:val="18"/>
              </w:rPr>
              <w:t xml:space="preserve">Alla anställda ska, så långt som relevanta lagar tillåter, ha rätt att organisera sig eller bli medlem i en fackförening eller liknande organisationer. </w:t>
            </w:r>
          </w:p>
          <w:p w:rsidR="00643078" w:rsidRPr="00E84B38" w:rsidRDefault="00643078" w:rsidP="00CA392D">
            <w:pPr>
              <w:pStyle w:val="Liststycke"/>
              <w:numPr>
                <w:ilvl w:val="0"/>
                <w:numId w:val="9"/>
              </w:numPr>
              <w:rPr>
                <w:bCs/>
                <w:color w:val="7F7F7F" w:themeColor="text1" w:themeTint="80"/>
                <w:sz w:val="18"/>
                <w:szCs w:val="18"/>
              </w:rPr>
            </w:pPr>
            <w:r w:rsidRPr="00E84B38">
              <w:rPr>
                <w:bCs/>
                <w:color w:val="7F7F7F" w:themeColor="text1" w:themeTint="80"/>
                <w:sz w:val="18"/>
                <w:szCs w:val="18"/>
              </w:rPr>
              <w:t xml:space="preserve">I de länder där fackföreningsfrihet inte råder ska det finnas möjlighet för de anställda att organisera sig i arbetsmöten eller liknande representation på arbetsplatsen. </w:t>
            </w:r>
          </w:p>
          <w:p w:rsidR="00643078" w:rsidRPr="00E84B38" w:rsidRDefault="00643078" w:rsidP="00CA392D">
            <w:pPr>
              <w:pStyle w:val="Liststycke"/>
              <w:numPr>
                <w:ilvl w:val="0"/>
                <w:numId w:val="9"/>
              </w:numPr>
              <w:rPr>
                <w:bCs/>
                <w:color w:val="7F7F7F" w:themeColor="text1" w:themeTint="80"/>
                <w:sz w:val="18"/>
                <w:szCs w:val="18"/>
              </w:rPr>
            </w:pPr>
            <w:r w:rsidRPr="00E84B38">
              <w:rPr>
                <w:bCs/>
                <w:color w:val="7F7F7F" w:themeColor="text1" w:themeTint="80"/>
                <w:sz w:val="18"/>
                <w:szCs w:val="18"/>
              </w:rPr>
              <w:t xml:space="preserve">Bestraffningar för ett medlemskap i en fackförening eller liknande organisation är inte acceptabelt. </w:t>
            </w:r>
          </w:p>
          <w:p w:rsidR="007D6FB0" w:rsidRPr="00E84B38" w:rsidRDefault="00643078" w:rsidP="00CA392D">
            <w:pPr>
              <w:pStyle w:val="Liststycke"/>
              <w:numPr>
                <w:ilvl w:val="0"/>
                <w:numId w:val="9"/>
              </w:numPr>
              <w:rPr>
                <w:bCs/>
                <w:color w:val="7F7F7F" w:themeColor="text1" w:themeTint="80"/>
                <w:sz w:val="18"/>
                <w:szCs w:val="18"/>
              </w:rPr>
            </w:pPr>
            <w:r w:rsidRPr="00E84B38">
              <w:rPr>
                <w:bCs/>
                <w:color w:val="7F7F7F" w:themeColor="text1" w:themeTint="80"/>
                <w:sz w:val="18"/>
                <w:szCs w:val="18"/>
              </w:rPr>
              <w:t xml:space="preserve">Företagen ska göra ett faktiskt erkännande av rätten till kollektiva förhandlingar. </w:t>
            </w:r>
          </w:p>
        </w:tc>
      </w:tr>
      <w:tr w:rsidR="007D6FB0" w:rsidRPr="00E84B38" w:rsidTr="002979E0">
        <w:trPr>
          <w:trHeight w:val="697"/>
        </w:trPr>
        <w:tc>
          <w:tcPr>
            <w:tcW w:w="2405" w:type="dxa"/>
            <w:vAlign w:val="center"/>
          </w:tcPr>
          <w:p w:rsidR="007D6FB0" w:rsidRPr="00E84B38" w:rsidRDefault="00643078" w:rsidP="00501E24">
            <w:pPr>
              <w:rPr>
                <w:bCs/>
                <w:color w:val="7F7F7F" w:themeColor="text1" w:themeTint="80"/>
              </w:rPr>
            </w:pPr>
            <w:r w:rsidRPr="00E84B38">
              <w:rPr>
                <w:bCs/>
                <w:color w:val="7F7F7F" w:themeColor="text1" w:themeTint="80"/>
              </w:rPr>
              <w:t>Tvångsarbete</w:t>
            </w:r>
          </w:p>
        </w:tc>
        <w:tc>
          <w:tcPr>
            <w:tcW w:w="6657" w:type="dxa"/>
            <w:vAlign w:val="center"/>
          </w:tcPr>
          <w:p w:rsidR="00643078" w:rsidRPr="00E84B38" w:rsidRDefault="00643078" w:rsidP="00CA392D">
            <w:pPr>
              <w:pStyle w:val="Liststycke"/>
              <w:numPr>
                <w:ilvl w:val="0"/>
                <w:numId w:val="10"/>
              </w:numPr>
              <w:rPr>
                <w:bCs/>
                <w:color w:val="7F7F7F" w:themeColor="text1" w:themeTint="80"/>
                <w:sz w:val="18"/>
                <w:szCs w:val="18"/>
              </w:rPr>
            </w:pPr>
            <w:r w:rsidRPr="00E84B38">
              <w:rPr>
                <w:bCs/>
                <w:color w:val="7F7F7F" w:themeColor="text1" w:themeTint="80"/>
                <w:sz w:val="18"/>
                <w:szCs w:val="18"/>
              </w:rPr>
              <w:t>Ingen form av tvångsarbete får förekomma.</w:t>
            </w:r>
          </w:p>
          <w:p w:rsidR="00643078" w:rsidRPr="00E84B38" w:rsidRDefault="00643078" w:rsidP="00CA392D">
            <w:pPr>
              <w:pStyle w:val="Liststycke"/>
              <w:numPr>
                <w:ilvl w:val="0"/>
                <w:numId w:val="10"/>
              </w:numPr>
              <w:rPr>
                <w:bCs/>
                <w:color w:val="7F7F7F" w:themeColor="text1" w:themeTint="80"/>
                <w:sz w:val="18"/>
                <w:szCs w:val="18"/>
              </w:rPr>
            </w:pPr>
            <w:r w:rsidRPr="00E84B38">
              <w:rPr>
                <w:bCs/>
                <w:color w:val="7F7F7F" w:themeColor="text1" w:themeTint="80"/>
                <w:sz w:val="18"/>
                <w:szCs w:val="18"/>
              </w:rPr>
              <w:t xml:space="preserve">Anställda ska vara fria att lämna sitt arbete efter rimlig tid. </w:t>
            </w:r>
          </w:p>
          <w:p w:rsidR="007D6FB0" w:rsidRPr="00E84B38" w:rsidRDefault="00643078" w:rsidP="00CA392D">
            <w:pPr>
              <w:pStyle w:val="Liststycke"/>
              <w:numPr>
                <w:ilvl w:val="0"/>
                <w:numId w:val="10"/>
              </w:numPr>
              <w:rPr>
                <w:bCs/>
                <w:color w:val="7F7F7F" w:themeColor="text1" w:themeTint="80"/>
                <w:sz w:val="18"/>
                <w:szCs w:val="18"/>
              </w:rPr>
            </w:pPr>
            <w:r w:rsidRPr="00E84B38">
              <w:rPr>
                <w:bCs/>
                <w:color w:val="7F7F7F" w:themeColor="text1" w:themeTint="80"/>
                <w:sz w:val="18"/>
                <w:szCs w:val="18"/>
              </w:rPr>
              <w:t>Företaget får inte omhänderta id-handlingar i original.</w:t>
            </w:r>
          </w:p>
        </w:tc>
      </w:tr>
      <w:tr w:rsidR="007D6FB0" w:rsidRPr="00E84B38" w:rsidTr="002979E0">
        <w:trPr>
          <w:trHeight w:val="1841"/>
        </w:trPr>
        <w:tc>
          <w:tcPr>
            <w:tcW w:w="2405" w:type="dxa"/>
            <w:vAlign w:val="center"/>
          </w:tcPr>
          <w:p w:rsidR="007D6FB0" w:rsidRPr="00E84B38" w:rsidRDefault="00643078" w:rsidP="00501E24">
            <w:pPr>
              <w:rPr>
                <w:bCs/>
                <w:color w:val="7F7F7F" w:themeColor="text1" w:themeTint="80"/>
              </w:rPr>
            </w:pPr>
            <w:r w:rsidRPr="00E84B38">
              <w:rPr>
                <w:bCs/>
                <w:color w:val="7F7F7F" w:themeColor="text1" w:themeTint="80"/>
              </w:rPr>
              <w:t>Barnarbete</w:t>
            </w:r>
          </w:p>
        </w:tc>
        <w:tc>
          <w:tcPr>
            <w:tcW w:w="6657" w:type="dxa"/>
            <w:vAlign w:val="center"/>
          </w:tcPr>
          <w:p w:rsidR="00643078" w:rsidRPr="00E84B38" w:rsidRDefault="00643078" w:rsidP="00CA392D">
            <w:pPr>
              <w:pStyle w:val="Liststycke"/>
              <w:numPr>
                <w:ilvl w:val="0"/>
                <w:numId w:val="11"/>
              </w:numPr>
              <w:rPr>
                <w:bCs/>
                <w:color w:val="7F7F7F" w:themeColor="text1" w:themeTint="80"/>
                <w:sz w:val="18"/>
                <w:szCs w:val="18"/>
              </w:rPr>
            </w:pPr>
            <w:r w:rsidRPr="00E84B38">
              <w:rPr>
                <w:bCs/>
                <w:color w:val="7F7F7F" w:themeColor="text1" w:themeTint="80"/>
                <w:sz w:val="18"/>
                <w:szCs w:val="18"/>
              </w:rPr>
              <w:t xml:space="preserve">Företaget ska stödja ILO:s konvention om minimiålder för tillträde till arbetet. Ingen person får anställas under åldern för obligatorisk skolgång eller vara under 15 år. </w:t>
            </w:r>
          </w:p>
          <w:p w:rsidR="00643078" w:rsidRPr="00E84B38" w:rsidRDefault="00643078" w:rsidP="00CA392D">
            <w:pPr>
              <w:pStyle w:val="Liststycke"/>
              <w:numPr>
                <w:ilvl w:val="0"/>
                <w:numId w:val="11"/>
              </w:numPr>
              <w:rPr>
                <w:bCs/>
                <w:color w:val="7F7F7F" w:themeColor="text1" w:themeTint="80"/>
                <w:sz w:val="18"/>
                <w:szCs w:val="18"/>
              </w:rPr>
            </w:pPr>
            <w:r w:rsidRPr="00E84B38">
              <w:rPr>
                <w:bCs/>
                <w:color w:val="7F7F7F" w:themeColor="text1" w:themeTint="80"/>
                <w:sz w:val="18"/>
                <w:szCs w:val="18"/>
              </w:rPr>
              <w:t xml:space="preserve">Anställda mellan 15 och 18 år får inte anställas för riskfyllt arbete eller arbete som strider mot individens personliga utveckling (fysisk, psykisk, mental, andlig, moralisk eller social utveckling). </w:t>
            </w:r>
          </w:p>
          <w:p w:rsidR="007D6FB0" w:rsidRPr="00E84B38" w:rsidRDefault="00643078" w:rsidP="00CA392D">
            <w:pPr>
              <w:pStyle w:val="Liststycke"/>
              <w:numPr>
                <w:ilvl w:val="0"/>
                <w:numId w:val="11"/>
              </w:numPr>
              <w:rPr>
                <w:bCs/>
                <w:color w:val="7F7F7F" w:themeColor="text1" w:themeTint="80"/>
                <w:sz w:val="18"/>
                <w:szCs w:val="18"/>
              </w:rPr>
            </w:pPr>
            <w:r w:rsidRPr="00E84B38">
              <w:rPr>
                <w:bCs/>
                <w:color w:val="7F7F7F" w:themeColor="text1" w:themeTint="80"/>
                <w:sz w:val="18"/>
                <w:szCs w:val="18"/>
              </w:rPr>
              <w:t>Det ska finnas en policy för vilka typer av uppgifter en person mellan 15 och 18 år får utföra.</w:t>
            </w:r>
          </w:p>
        </w:tc>
      </w:tr>
      <w:tr w:rsidR="007D6FB0" w:rsidRPr="00E84B38" w:rsidTr="002979E0">
        <w:trPr>
          <w:trHeight w:val="2818"/>
        </w:trPr>
        <w:tc>
          <w:tcPr>
            <w:tcW w:w="2405" w:type="dxa"/>
            <w:vAlign w:val="center"/>
          </w:tcPr>
          <w:p w:rsidR="007D6FB0" w:rsidRPr="00E84B38" w:rsidRDefault="00643078" w:rsidP="00501E24">
            <w:pPr>
              <w:rPr>
                <w:bCs/>
                <w:color w:val="7F7F7F" w:themeColor="text1" w:themeTint="80"/>
              </w:rPr>
            </w:pPr>
            <w:r w:rsidRPr="00E84B38">
              <w:rPr>
                <w:bCs/>
                <w:color w:val="7F7F7F" w:themeColor="text1" w:themeTint="80"/>
              </w:rPr>
              <w:t>Diskriminering</w:t>
            </w:r>
          </w:p>
        </w:tc>
        <w:tc>
          <w:tcPr>
            <w:tcW w:w="6657" w:type="dxa"/>
            <w:vAlign w:val="center"/>
          </w:tcPr>
          <w:p w:rsidR="00643078" w:rsidRPr="00E84B38" w:rsidRDefault="00643078" w:rsidP="00CA392D">
            <w:pPr>
              <w:pStyle w:val="Liststycke"/>
              <w:numPr>
                <w:ilvl w:val="0"/>
                <w:numId w:val="12"/>
              </w:numPr>
              <w:rPr>
                <w:bCs/>
                <w:color w:val="7F7F7F" w:themeColor="text1" w:themeTint="80"/>
                <w:sz w:val="18"/>
                <w:szCs w:val="18"/>
              </w:rPr>
            </w:pPr>
            <w:r w:rsidRPr="00E84B38">
              <w:rPr>
                <w:bCs/>
                <w:color w:val="7F7F7F" w:themeColor="text1" w:themeTint="80"/>
                <w:sz w:val="18"/>
                <w:szCs w:val="18"/>
              </w:rPr>
              <w:t xml:space="preserve">All diskriminering som grundar sig på partiskhet är förbjuden, såsom diskriminering på grund av kön, ras, språk, hudfärg, sexuell läggning, graviditet, föräldra- eller äktenskaplig status, religion, politiska åsikter, nationellt ursprung, etiska värderingar, social bakgrund, funktionshinder, ålder, hälsotillstånd, fackföreningstillhörighet eller annat karaktärsdrag som skyddas av tillämplig lagstiftning. </w:t>
            </w:r>
          </w:p>
          <w:p w:rsidR="00643078" w:rsidRPr="00E84B38" w:rsidRDefault="00643078" w:rsidP="00CA392D">
            <w:pPr>
              <w:pStyle w:val="Liststycke"/>
              <w:numPr>
                <w:ilvl w:val="0"/>
                <w:numId w:val="12"/>
              </w:numPr>
              <w:rPr>
                <w:bCs/>
                <w:color w:val="7F7F7F" w:themeColor="text1" w:themeTint="80"/>
                <w:sz w:val="18"/>
                <w:szCs w:val="18"/>
              </w:rPr>
            </w:pPr>
            <w:r w:rsidRPr="00E84B38">
              <w:rPr>
                <w:bCs/>
                <w:color w:val="7F7F7F" w:themeColor="text1" w:themeTint="80"/>
                <w:sz w:val="18"/>
                <w:szCs w:val="18"/>
              </w:rPr>
              <w:t xml:space="preserve">Det ska inte förekomma någon diskriminering i samband med rekrytering, lönesättning, kompetensutveckling, avancemang eller avsked. </w:t>
            </w:r>
          </w:p>
          <w:p w:rsidR="00643078" w:rsidRPr="00E84B38" w:rsidRDefault="00643078" w:rsidP="00CA392D">
            <w:pPr>
              <w:pStyle w:val="Liststycke"/>
              <w:numPr>
                <w:ilvl w:val="0"/>
                <w:numId w:val="12"/>
              </w:numPr>
              <w:rPr>
                <w:bCs/>
                <w:color w:val="7F7F7F" w:themeColor="text1" w:themeTint="80"/>
                <w:sz w:val="18"/>
                <w:szCs w:val="18"/>
              </w:rPr>
            </w:pPr>
            <w:r w:rsidRPr="00E84B38">
              <w:rPr>
                <w:bCs/>
                <w:color w:val="7F7F7F" w:themeColor="text1" w:themeTint="80"/>
                <w:sz w:val="18"/>
                <w:szCs w:val="18"/>
              </w:rPr>
              <w:t>Ingen ska bli uppsagd på grund av föräldraledighet eller på grund av fackligt engagemang.</w:t>
            </w:r>
          </w:p>
          <w:p w:rsidR="007D6FB0" w:rsidRPr="00E84B38" w:rsidRDefault="00643078" w:rsidP="00643078">
            <w:pPr>
              <w:rPr>
                <w:bCs/>
                <w:i/>
                <w:color w:val="7F7F7F" w:themeColor="text1" w:themeTint="80"/>
                <w:sz w:val="18"/>
                <w:szCs w:val="18"/>
              </w:rPr>
            </w:pPr>
            <w:r w:rsidRPr="00E84B38">
              <w:rPr>
                <w:bCs/>
                <w:i/>
                <w:color w:val="7F7F7F" w:themeColor="text1" w:themeTint="80"/>
                <w:sz w:val="18"/>
                <w:szCs w:val="18"/>
              </w:rPr>
              <w:t xml:space="preserve">Ett företag som är certifierat enligt SA 8000, uppfyller i allmänhet de ovan specificerade kraven. </w:t>
            </w:r>
          </w:p>
        </w:tc>
      </w:tr>
    </w:tbl>
    <w:p w:rsidR="00501E24" w:rsidRPr="001666C7" w:rsidRDefault="00501E24" w:rsidP="00501E24">
      <w:pPr>
        <w:spacing w:after="0"/>
        <w:rPr>
          <w:rFonts w:cs="Arial"/>
          <w:b/>
          <w:color w:val="FFA100"/>
          <w:sz w:val="24"/>
        </w:rPr>
      </w:pPr>
    </w:p>
    <w:p w:rsidR="00501E24" w:rsidRPr="001666C7" w:rsidRDefault="00501E24" w:rsidP="00F81D9F">
      <w:pPr>
        <w:pStyle w:val="Rubrik3"/>
        <w:rPr>
          <w:color w:val="FFA100"/>
        </w:rPr>
      </w:pPr>
      <w:bookmarkStart w:id="96" w:name="_Toc459276978"/>
      <w:bookmarkStart w:id="97" w:name="_Toc478556476"/>
      <w:r w:rsidRPr="001666C7">
        <w:rPr>
          <w:color w:val="FFA100"/>
        </w:rPr>
        <w:t>Arbetsmiljö</w:t>
      </w:r>
      <w:bookmarkEnd w:id="96"/>
      <w:bookmarkEnd w:id="97"/>
      <w:r w:rsidRPr="001666C7">
        <w:rPr>
          <w:color w:val="FFA100"/>
        </w:rPr>
        <w:t xml:space="preserve"> </w:t>
      </w:r>
    </w:p>
    <w:p w:rsidR="00643078" w:rsidRPr="00E84B38" w:rsidRDefault="00643078" w:rsidP="00501E24">
      <w:pPr>
        <w:spacing w:line="240" w:lineRule="auto"/>
        <w:rPr>
          <w:bCs/>
          <w:i/>
          <w:color w:val="7F7F7F" w:themeColor="text1" w:themeTint="80"/>
          <w:sz w:val="18"/>
          <w:szCs w:val="18"/>
        </w:rPr>
      </w:pPr>
      <w:r w:rsidRPr="00E84B38">
        <w:rPr>
          <w:bCs/>
          <w:i/>
          <w:color w:val="7F7F7F" w:themeColor="text1" w:themeTint="80"/>
          <w:sz w:val="18"/>
          <w:szCs w:val="18"/>
        </w:rPr>
        <w:t>Följande minimikrav gäller:</w:t>
      </w:r>
    </w:p>
    <w:p w:rsidR="00643078" w:rsidRPr="00E84B38" w:rsidRDefault="00501E24" w:rsidP="00CA392D">
      <w:pPr>
        <w:pStyle w:val="Liststycke"/>
        <w:numPr>
          <w:ilvl w:val="0"/>
          <w:numId w:val="15"/>
        </w:numPr>
        <w:spacing w:line="240" w:lineRule="auto"/>
        <w:rPr>
          <w:bCs/>
          <w:i/>
          <w:color w:val="7F7F7F" w:themeColor="text1" w:themeTint="80"/>
          <w:sz w:val="18"/>
          <w:szCs w:val="18"/>
        </w:rPr>
      </w:pPr>
      <w:r w:rsidRPr="00E84B38">
        <w:rPr>
          <w:bCs/>
          <w:color w:val="7F7F7F" w:themeColor="text1" w:themeTint="80"/>
          <w:sz w:val="18"/>
          <w:szCs w:val="18"/>
        </w:rPr>
        <w:t xml:space="preserve">Företaget ska ständigt sträva efter att förbättra arbetsmiljön och säkerheten på arbetsplatsen för sina anställda. </w:t>
      </w:r>
    </w:p>
    <w:p w:rsidR="00643078" w:rsidRPr="00E84B38" w:rsidRDefault="00501E24" w:rsidP="00CA392D">
      <w:pPr>
        <w:pStyle w:val="Liststycke"/>
        <w:numPr>
          <w:ilvl w:val="0"/>
          <w:numId w:val="15"/>
        </w:numPr>
        <w:spacing w:line="240" w:lineRule="auto"/>
        <w:rPr>
          <w:bCs/>
          <w:i/>
          <w:color w:val="7F7F7F" w:themeColor="text1" w:themeTint="80"/>
          <w:sz w:val="18"/>
          <w:szCs w:val="18"/>
        </w:rPr>
      </w:pPr>
      <w:r w:rsidRPr="00E84B38">
        <w:rPr>
          <w:bCs/>
          <w:color w:val="7F7F7F" w:themeColor="text1" w:themeTint="80"/>
          <w:sz w:val="18"/>
          <w:szCs w:val="18"/>
        </w:rPr>
        <w:t xml:space="preserve">En skriven policy för hälsa och säkerhet på arbetsplatsen, undertecknad av ledningen, ska finnas tillgänglig för alla anställda. </w:t>
      </w:r>
    </w:p>
    <w:p w:rsidR="00643078" w:rsidRPr="00E84B38" w:rsidRDefault="00501E24" w:rsidP="00CA392D">
      <w:pPr>
        <w:pStyle w:val="Liststycke"/>
        <w:numPr>
          <w:ilvl w:val="0"/>
          <w:numId w:val="15"/>
        </w:numPr>
        <w:spacing w:line="240" w:lineRule="auto"/>
        <w:rPr>
          <w:bCs/>
          <w:i/>
          <w:color w:val="7F7F7F" w:themeColor="text1" w:themeTint="80"/>
          <w:sz w:val="18"/>
          <w:szCs w:val="18"/>
        </w:rPr>
      </w:pPr>
      <w:r w:rsidRPr="00E84B38">
        <w:rPr>
          <w:bCs/>
          <w:color w:val="7F7F7F" w:themeColor="text1" w:themeTint="80"/>
          <w:sz w:val="18"/>
          <w:szCs w:val="18"/>
        </w:rPr>
        <w:t xml:space="preserve">Arbetsplatsolyckor och arbetsrelaterade sjukdomar ska minimeras. Det ska finnas ett register över olyckor och incidenter. Med incidenter menas sådana händelser som kunde lett till en olycka. </w:t>
      </w:r>
    </w:p>
    <w:p w:rsidR="00643078" w:rsidRPr="00E84B38" w:rsidRDefault="00501E24" w:rsidP="00CA392D">
      <w:pPr>
        <w:pStyle w:val="Liststycke"/>
        <w:numPr>
          <w:ilvl w:val="0"/>
          <w:numId w:val="15"/>
        </w:numPr>
        <w:spacing w:line="240" w:lineRule="auto"/>
        <w:rPr>
          <w:bCs/>
          <w:i/>
          <w:color w:val="7F7F7F" w:themeColor="text1" w:themeTint="80"/>
          <w:sz w:val="18"/>
          <w:szCs w:val="18"/>
        </w:rPr>
      </w:pPr>
      <w:r w:rsidRPr="00E84B38">
        <w:rPr>
          <w:bCs/>
          <w:color w:val="7F7F7F" w:themeColor="text1" w:themeTint="80"/>
          <w:sz w:val="18"/>
          <w:szCs w:val="18"/>
        </w:rPr>
        <w:t xml:space="preserve">Anställda ska regelbundet få relevant utbildning och instruktioner för att kunna manövrera maskiner och annan utrustning samt allmän säkerhetsinformation. </w:t>
      </w:r>
    </w:p>
    <w:p w:rsidR="00643078" w:rsidRPr="00E84B38" w:rsidRDefault="00501E24" w:rsidP="00CA392D">
      <w:pPr>
        <w:pStyle w:val="Liststycke"/>
        <w:numPr>
          <w:ilvl w:val="0"/>
          <w:numId w:val="15"/>
        </w:numPr>
        <w:spacing w:line="240" w:lineRule="auto"/>
        <w:rPr>
          <w:bCs/>
          <w:i/>
          <w:color w:val="7F7F7F" w:themeColor="text1" w:themeTint="80"/>
          <w:sz w:val="18"/>
          <w:szCs w:val="18"/>
        </w:rPr>
      </w:pPr>
      <w:r w:rsidRPr="00E84B38">
        <w:rPr>
          <w:bCs/>
          <w:color w:val="7F7F7F" w:themeColor="text1" w:themeTint="80"/>
          <w:sz w:val="18"/>
          <w:szCs w:val="18"/>
        </w:rPr>
        <w:t xml:space="preserve">Temperatur, luftkvalitet och ljudnivå ska regleras i enlighet med lokal lagstiftning. Där arbetsmiljön inte kan ändras ska den avhjälpas med skyddsutrustning. </w:t>
      </w:r>
    </w:p>
    <w:p w:rsidR="00643078" w:rsidRPr="00E84B38" w:rsidRDefault="00501E24" w:rsidP="00CA392D">
      <w:pPr>
        <w:pStyle w:val="Liststycke"/>
        <w:numPr>
          <w:ilvl w:val="0"/>
          <w:numId w:val="15"/>
        </w:numPr>
        <w:spacing w:line="240" w:lineRule="auto"/>
        <w:rPr>
          <w:bCs/>
          <w:i/>
          <w:color w:val="7F7F7F" w:themeColor="text1" w:themeTint="80"/>
          <w:sz w:val="18"/>
          <w:szCs w:val="18"/>
        </w:rPr>
      </w:pPr>
      <w:r w:rsidRPr="00E84B38">
        <w:rPr>
          <w:bCs/>
          <w:color w:val="7F7F7F" w:themeColor="text1" w:themeTint="80"/>
          <w:sz w:val="18"/>
          <w:szCs w:val="18"/>
        </w:rPr>
        <w:t xml:space="preserve">Anställda ska ha tillgång till all behövlig skyddsutrustning utan att själva behöva bekosta den. </w:t>
      </w:r>
    </w:p>
    <w:p w:rsidR="00643078" w:rsidRPr="00E84B38" w:rsidRDefault="00501E24" w:rsidP="00CA392D">
      <w:pPr>
        <w:pStyle w:val="Liststycke"/>
        <w:numPr>
          <w:ilvl w:val="0"/>
          <w:numId w:val="15"/>
        </w:numPr>
        <w:spacing w:line="240" w:lineRule="auto"/>
        <w:rPr>
          <w:bCs/>
          <w:i/>
          <w:color w:val="7F7F7F" w:themeColor="text1" w:themeTint="80"/>
          <w:sz w:val="18"/>
          <w:szCs w:val="18"/>
        </w:rPr>
      </w:pPr>
      <w:r w:rsidRPr="00E84B38">
        <w:rPr>
          <w:bCs/>
          <w:color w:val="7F7F7F" w:themeColor="text1" w:themeTint="80"/>
          <w:sz w:val="18"/>
          <w:szCs w:val="18"/>
        </w:rPr>
        <w:t xml:space="preserve">Dokumenterade rutiner för kemikaliehantering ska finnas, inklusive säkerhetsdatablad. </w:t>
      </w:r>
    </w:p>
    <w:p w:rsidR="00643078" w:rsidRPr="00E84B38" w:rsidRDefault="00501E24" w:rsidP="00CA392D">
      <w:pPr>
        <w:pStyle w:val="Liststycke"/>
        <w:numPr>
          <w:ilvl w:val="0"/>
          <w:numId w:val="15"/>
        </w:numPr>
        <w:spacing w:line="240" w:lineRule="auto"/>
        <w:rPr>
          <w:bCs/>
          <w:i/>
          <w:color w:val="7F7F7F" w:themeColor="text1" w:themeTint="80"/>
          <w:sz w:val="18"/>
          <w:szCs w:val="18"/>
        </w:rPr>
      </w:pPr>
      <w:r w:rsidRPr="00E84B38">
        <w:rPr>
          <w:bCs/>
          <w:color w:val="7F7F7F" w:themeColor="text1" w:themeTint="80"/>
          <w:sz w:val="18"/>
          <w:szCs w:val="18"/>
        </w:rPr>
        <w:t xml:space="preserve">Brandövningar ska hållas regelbundet. Uppdaterade utrymningsplaner som är dokumenterade och kommunicerade i hela organisationen ska finnas tillgängliga. </w:t>
      </w:r>
    </w:p>
    <w:p w:rsidR="00643078" w:rsidRPr="00E84B38" w:rsidRDefault="00501E24" w:rsidP="00CA392D">
      <w:pPr>
        <w:pStyle w:val="Liststycke"/>
        <w:numPr>
          <w:ilvl w:val="0"/>
          <w:numId w:val="15"/>
        </w:numPr>
        <w:spacing w:line="240" w:lineRule="auto"/>
        <w:rPr>
          <w:bCs/>
          <w:i/>
          <w:color w:val="7F7F7F" w:themeColor="text1" w:themeTint="80"/>
          <w:sz w:val="18"/>
          <w:szCs w:val="18"/>
        </w:rPr>
      </w:pPr>
      <w:r w:rsidRPr="00E84B38">
        <w:rPr>
          <w:bCs/>
          <w:color w:val="7F7F7F" w:themeColor="text1" w:themeTint="80"/>
          <w:sz w:val="18"/>
          <w:szCs w:val="18"/>
        </w:rPr>
        <w:t xml:space="preserve">Brandutrustning och utrymningsplaner ska finnas tillgängliga och väl synliga i alla utrymmen. </w:t>
      </w:r>
    </w:p>
    <w:p w:rsidR="00643078" w:rsidRPr="00E84B38" w:rsidRDefault="00501E24" w:rsidP="00CA392D">
      <w:pPr>
        <w:pStyle w:val="Liststycke"/>
        <w:numPr>
          <w:ilvl w:val="0"/>
          <w:numId w:val="15"/>
        </w:numPr>
        <w:spacing w:line="240" w:lineRule="auto"/>
        <w:rPr>
          <w:bCs/>
          <w:i/>
          <w:color w:val="7F7F7F" w:themeColor="text1" w:themeTint="80"/>
          <w:sz w:val="18"/>
          <w:szCs w:val="18"/>
        </w:rPr>
      </w:pPr>
      <w:r w:rsidRPr="00E84B38">
        <w:rPr>
          <w:bCs/>
          <w:color w:val="7F7F7F" w:themeColor="text1" w:themeTint="80"/>
          <w:sz w:val="18"/>
          <w:szCs w:val="18"/>
        </w:rPr>
        <w:t>Arbetsplatsen ska vara ren, fräsch och säker. Hygieniska faciliteter ska finnas tillgängliga. Detta gäller också för boenden för de anställda.</w:t>
      </w:r>
    </w:p>
    <w:p w:rsidR="00643078" w:rsidRPr="00E84B38" w:rsidRDefault="00501E24" w:rsidP="00CA392D">
      <w:pPr>
        <w:pStyle w:val="Liststycke"/>
        <w:numPr>
          <w:ilvl w:val="0"/>
          <w:numId w:val="15"/>
        </w:numPr>
        <w:spacing w:line="240" w:lineRule="auto"/>
        <w:rPr>
          <w:bCs/>
          <w:i/>
          <w:color w:val="7F7F7F" w:themeColor="text1" w:themeTint="80"/>
          <w:sz w:val="18"/>
          <w:szCs w:val="18"/>
        </w:rPr>
      </w:pPr>
      <w:r w:rsidRPr="00E84B38">
        <w:rPr>
          <w:bCs/>
          <w:color w:val="7F7F7F" w:themeColor="text1" w:themeTint="80"/>
          <w:sz w:val="18"/>
          <w:szCs w:val="18"/>
        </w:rPr>
        <w:t xml:space="preserve">Det ska finnas dokumenterade rutiner för att säkra efterlevnad och uppnå ständiga förbättringar inom arbetsmiljöområdet såsom mål, granskningar och handlingsplaner. </w:t>
      </w:r>
    </w:p>
    <w:p w:rsidR="00501E24" w:rsidRPr="00E84B38" w:rsidRDefault="00501E24" w:rsidP="00643078">
      <w:pPr>
        <w:spacing w:line="240" w:lineRule="auto"/>
        <w:rPr>
          <w:bCs/>
          <w:i/>
          <w:color w:val="7F7F7F" w:themeColor="text1" w:themeTint="80"/>
          <w:sz w:val="18"/>
          <w:szCs w:val="18"/>
        </w:rPr>
      </w:pPr>
      <w:r w:rsidRPr="00E84B38">
        <w:rPr>
          <w:bCs/>
          <w:i/>
          <w:color w:val="7F7F7F" w:themeColor="text1" w:themeTint="80"/>
          <w:sz w:val="18"/>
          <w:szCs w:val="18"/>
        </w:rPr>
        <w:t xml:space="preserve">Ett företag som är certifierat enligt OHSAS </w:t>
      </w:r>
      <w:proofErr w:type="gramStart"/>
      <w:r w:rsidRPr="00E84B38">
        <w:rPr>
          <w:bCs/>
          <w:i/>
          <w:color w:val="7F7F7F" w:themeColor="text1" w:themeTint="80"/>
          <w:sz w:val="18"/>
          <w:szCs w:val="18"/>
        </w:rPr>
        <w:t>18000</w:t>
      </w:r>
      <w:proofErr w:type="gramEnd"/>
      <w:r w:rsidRPr="00E84B38">
        <w:rPr>
          <w:bCs/>
          <w:i/>
          <w:color w:val="7F7F7F" w:themeColor="text1" w:themeTint="80"/>
          <w:sz w:val="18"/>
          <w:szCs w:val="18"/>
        </w:rPr>
        <w:t xml:space="preserve"> eller SA 8000, uppfyller i allmänhet de ovan specificerade kraven. </w:t>
      </w:r>
    </w:p>
    <w:p w:rsidR="00643078" w:rsidRDefault="00643078" w:rsidP="00501E24">
      <w:pPr>
        <w:spacing w:line="240" w:lineRule="auto"/>
        <w:rPr>
          <w:bCs/>
          <w:i/>
          <w:color w:val="7F7F7F" w:themeColor="text1" w:themeTint="80"/>
          <w:sz w:val="18"/>
          <w:szCs w:val="18"/>
        </w:rPr>
      </w:pPr>
    </w:p>
    <w:p w:rsidR="00501E24" w:rsidRPr="001666C7" w:rsidRDefault="00501E24" w:rsidP="00F81D9F">
      <w:pPr>
        <w:pStyle w:val="Rubrik3"/>
        <w:rPr>
          <w:color w:val="FFA100"/>
        </w:rPr>
      </w:pPr>
      <w:bookmarkStart w:id="98" w:name="_Toc459276979"/>
      <w:bookmarkStart w:id="99" w:name="_Toc478556477"/>
      <w:r w:rsidRPr="001666C7">
        <w:rPr>
          <w:color w:val="FFA100"/>
        </w:rPr>
        <w:lastRenderedPageBreak/>
        <w:t>Miljö</w:t>
      </w:r>
      <w:bookmarkEnd w:id="98"/>
      <w:bookmarkEnd w:id="99"/>
      <w:r w:rsidRPr="001666C7">
        <w:rPr>
          <w:color w:val="FFA100"/>
        </w:rPr>
        <w:t xml:space="preserve"> </w:t>
      </w:r>
    </w:p>
    <w:p w:rsidR="00501E24" w:rsidRPr="00E84B38" w:rsidRDefault="00501E24" w:rsidP="00501E24">
      <w:pPr>
        <w:rPr>
          <w:bCs/>
          <w:i/>
          <w:color w:val="7F7F7F" w:themeColor="text1" w:themeTint="80"/>
          <w:sz w:val="18"/>
          <w:szCs w:val="18"/>
        </w:rPr>
      </w:pPr>
      <w:r w:rsidRPr="00E84B38">
        <w:rPr>
          <w:bCs/>
          <w:i/>
          <w:color w:val="7F7F7F" w:themeColor="text1" w:themeTint="80"/>
          <w:sz w:val="18"/>
          <w:szCs w:val="18"/>
        </w:rPr>
        <w:t xml:space="preserve">Följande minimikrav gäller: </w:t>
      </w:r>
    </w:p>
    <w:p w:rsidR="00643078" w:rsidRPr="00E84B38" w:rsidRDefault="00501E24" w:rsidP="00CA392D">
      <w:pPr>
        <w:pStyle w:val="Liststycke"/>
        <w:numPr>
          <w:ilvl w:val="0"/>
          <w:numId w:val="13"/>
        </w:numPr>
        <w:spacing w:after="0"/>
        <w:rPr>
          <w:bCs/>
          <w:color w:val="7F7F7F" w:themeColor="text1" w:themeTint="80"/>
          <w:sz w:val="18"/>
          <w:szCs w:val="18"/>
        </w:rPr>
      </w:pPr>
      <w:r w:rsidRPr="00E84B38">
        <w:rPr>
          <w:bCs/>
          <w:color w:val="7F7F7F" w:themeColor="text1" w:themeTint="80"/>
          <w:sz w:val="18"/>
          <w:szCs w:val="18"/>
        </w:rPr>
        <w:t xml:space="preserve">Företaget ska identifiera verksamhetens miljöpåverkan samt identifiera </w:t>
      </w:r>
      <w:r w:rsidR="00F32B0C">
        <w:rPr>
          <w:bCs/>
          <w:color w:val="7F7F7F" w:themeColor="text1" w:themeTint="80"/>
          <w:sz w:val="18"/>
          <w:szCs w:val="18"/>
        </w:rPr>
        <w:t>var miljöpåverkan är som störst.</w:t>
      </w:r>
    </w:p>
    <w:p w:rsidR="00643078" w:rsidRPr="00E84B38" w:rsidRDefault="00501E24" w:rsidP="00CA392D">
      <w:pPr>
        <w:pStyle w:val="Liststycke"/>
        <w:numPr>
          <w:ilvl w:val="0"/>
          <w:numId w:val="13"/>
        </w:numPr>
        <w:spacing w:after="0"/>
        <w:rPr>
          <w:bCs/>
          <w:color w:val="7F7F7F" w:themeColor="text1" w:themeTint="80"/>
          <w:sz w:val="18"/>
          <w:szCs w:val="18"/>
        </w:rPr>
      </w:pPr>
      <w:r w:rsidRPr="00E84B38">
        <w:rPr>
          <w:bCs/>
          <w:color w:val="7F7F7F" w:themeColor="text1" w:themeTint="80"/>
          <w:sz w:val="18"/>
          <w:szCs w:val="18"/>
        </w:rPr>
        <w:t xml:space="preserve">Vid materialval och tillverkning av möbeln och dess ingående delar ska hänsyn tas till försiktighetsprincipen. </w:t>
      </w:r>
    </w:p>
    <w:p w:rsidR="00643078" w:rsidRPr="00E84B38" w:rsidRDefault="00501E24" w:rsidP="00CA392D">
      <w:pPr>
        <w:pStyle w:val="Liststycke"/>
        <w:numPr>
          <w:ilvl w:val="0"/>
          <w:numId w:val="13"/>
        </w:numPr>
        <w:spacing w:after="0"/>
        <w:rPr>
          <w:bCs/>
          <w:color w:val="7F7F7F" w:themeColor="text1" w:themeTint="80"/>
          <w:sz w:val="18"/>
          <w:szCs w:val="18"/>
        </w:rPr>
      </w:pPr>
      <w:r w:rsidRPr="00E84B38">
        <w:rPr>
          <w:bCs/>
          <w:color w:val="7F7F7F" w:themeColor="text1" w:themeTint="80"/>
          <w:sz w:val="18"/>
          <w:szCs w:val="18"/>
        </w:rPr>
        <w:t xml:space="preserve">En dokumenterad och kommunicerad miljöpolicy, som har godkänts av ledningen, ska finnas tillgänglig. </w:t>
      </w:r>
    </w:p>
    <w:p w:rsidR="00643078" w:rsidRPr="00E84B38" w:rsidRDefault="00501E24" w:rsidP="00CA392D">
      <w:pPr>
        <w:pStyle w:val="Liststycke"/>
        <w:numPr>
          <w:ilvl w:val="0"/>
          <w:numId w:val="13"/>
        </w:numPr>
        <w:spacing w:after="0"/>
        <w:rPr>
          <w:bCs/>
          <w:color w:val="7F7F7F" w:themeColor="text1" w:themeTint="80"/>
          <w:sz w:val="18"/>
          <w:szCs w:val="18"/>
        </w:rPr>
      </w:pPr>
      <w:r w:rsidRPr="00E84B38">
        <w:rPr>
          <w:bCs/>
          <w:color w:val="7F7F7F" w:themeColor="text1" w:themeTint="80"/>
          <w:sz w:val="18"/>
          <w:szCs w:val="18"/>
        </w:rPr>
        <w:t xml:space="preserve">För att säkerställa ständig förbättring ska lång- och kortsiktiga miljömål med tillhörande handlingsplan upprättas. </w:t>
      </w:r>
    </w:p>
    <w:p w:rsidR="00643078" w:rsidRPr="00E84B38" w:rsidRDefault="00501E24" w:rsidP="00CA392D">
      <w:pPr>
        <w:pStyle w:val="Liststycke"/>
        <w:numPr>
          <w:ilvl w:val="0"/>
          <w:numId w:val="13"/>
        </w:numPr>
        <w:spacing w:after="0"/>
        <w:rPr>
          <w:bCs/>
          <w:color w:val="7F7F7F" w:themeColor="text1" w:themeTint="80"/>
          <w:sz w:val="18"/>
          <w:szCs w:val="18"/>
        </w:rPr>
      </w:pPr>
      <w:r w:rsidRPr="00E84B38">
        <w:rPr>
          <w:bCs/>
          <w:color w:val="7F7F7F" w:themeColor="text1" w:themeTint="80"/>
          <w:sz w:val="18"/>
          <w:szCs w:val="18"/>
        </w:rPr>
        <w:t xml:space="preserve">Ett system för lagefterlevnadskontroll med laglistor ska finnas. </w:t>
      </w:r>
    </w:p>
    <w:p w:rsidR="00F32B0C" w:rsidRDefault="00501E24" w:rsidP="00F32B0C">
      <w:pPr>
        <w:pStyle w:val="Liststycke"/>
        <w:numPr>
          <w:ilvl w:val="0"/>
          <w:numId w:val="13"/>
        </w:numPr>
        <w:spacing w:after="0"/>
        <w:rPr>
          <w:bCs/>
          <w:color w:val="7F7F7F" w:themeColor="text1" w:themeTint="80"/>
          <w:sz w:val="18"/>
          <w:szCs w:val="18"/>
        </w:rPr>
      </w:pPr>
      <w:r w:rsidRPr="00E84B38">
        <w:rPr>
          <w:bCs/>
          <w:color w:val="7F7F7F" w:themeColor="text1" w:themeTint="80"/>
          <w:sz w:val="18"/>
          <w:szCs w:val="18"/>
        </w:rPr>
        <w:t xml:space="preserve">Alla anställda ska tillhandahållas miljöutbildning. </w:t>
      </w:r>
    </w:p>
    <w:p w:rsidR="00501E24" w:rsidRPr="00F32B0C" w:rsidRDefault="00501E24" w:rsidP="00F32B0C">
      <w:pPr>
        <w:pStyle w:val="Liststycke"/>
        <w:numPr>
          <w:ilvl w:val="0"/>
          <w:numId w:val="13"/>
        </w:numPr>
        <w:rPr>
          <w:bCs/>
          <w:color w:val="7F7F7F" w:themeColor="text1" w:themeTint="80"/>
          <w:sz w:val="18"/>
          <w:szCs w:val="18"/>
        </w:rPr>
      </w:pPr>
      <w:r w:rsidRPr="00F32B0C">
        <w:rPr>
          <w:bCs/>
          <w:color w:val="7F7F7F" w:themeColor="text1" w:themeTint="80"/>
          <w:sz w:val="18"/>
          <w:szCs w:val="18"/>
        </w:rPr>
        <w:t xml:space="preserve">Dokumenterade rutiner för att övervaka och följa upp företagets miljöprestanda ska finnas. </w:t>
      </w:r>
    </w:p>
    <w:p w:rsidR="00501E24" w:rsidRPr="00E84B38" w:rsidRDefault="00501E24" w:rsidP="00F32B0C">
      <w:pPr>
        <w:spacing w:line="240" w:lineRule="auto"/>
        <w:rPr>
          <w:bCs/>
          <w:i/>
          <w:color w:val="7F7F7F" w:themeColor="text1" w:themeTint="80"/>
          <w:sz w:val="18"/>
          <w:szCs w:val="18"/>
        </w:rPr>
      </w:pPr>
      <w:r w:rsidRPr="00E84B38">
        <w:rPr>
          <w:bCs/>
          <w:i/>
          <w:color w:val="7F7F7F" w:themeColor="text1" w:themeTint="80"/>
          <w:sz w:val="18"/>
          <w:szCs w:val="18"/>
        </w:rPr>
        <w:t xml:space="preserve">Ett företag som är certifierat enligt ISO 14001, uppfyller i allmänhet de ovan specificerade kraven. </w:t>
      </w:r>
    </w:p>
    <w:p w:rsidR="00501E24" w:rsidRPr="001666C7" w:rsidRDefault="00501E24" w:rsidP="00F81D9F">
      <w:pPr>
        <w:pStyle w:val="Rubrik3"/>
        <w:rPr>
          <w:color w:val="FFA100"/>
        </w:rPr>
      </w:pPr>
      <w:bookmarkStart w:id="100" w:name="_Toc459276980"/>
      <w:bookmarkStart w:id="101" w:name="_Toc478556478"/>
      <w:r w:rsidRPr="001666C7">
        <w:rPr>
          <w:color w:val="FFA100"/>
        </w:rPr>
        <w:t>Anti-korruption</w:t>
      </w:r>
      <w:bookmarkEnd w:id="100"/>
      <w:bookmarkEnd w:id="101"/>
      <w:r w:rsidRPr="001666C7">
        <w:rPr>
          <w:color w:val="FFA100"/>
        </w:rPr>
        <w:t xml:space="preserve"> </w:t>
      </w:r>
    </w:p>
    <w:p w:rsidR="00501E24" w:rsidRPr="00E84B38" w:rsidRDefault="00501E24" w:rsidP="006D0BBC">
      <w:pPr>
        <w:rPr>
          <w:bCs/>
          <w:i/>
          <w:color w:val="7F7F7F" w:themeColor="text1" w:themeTint="80"/>
          <w:sz w:val="18"/>
          <w:szCs w:val="18"/>
        </w:rPr>
      </w:pPr>
      <w:r w:rsidRPr="00E84B38">
        <w:rPr>
          <w:bCs/>
          <w:i/>
          <w:color w:val="7F7F7F" w:themeColor="text1" w:themeTint="80"/>
          <w:sz w:val="18"/>
          <w:szCs w:val="18"/>
        </w:rPr>
        <w:t>Möbelfakta rekommenderar att företaget implementerar följande krav i sin verksamhet:</w:t>
      </w:r>
    </w:p>
    <w:p w:rsidR="00643078" w:rsidRPr="00E84B38" w:rsidRDefault="00501E24" w:rsidP="00CA392D">
      <w:pPr>
        <w:pStyle w:val="Liststycke"/>
        <w:numPr>
          <w:ilvl w:val="0"/>
          <w:numId w:val="14"/>
        </w:numPr>
        <w:spacing w:after="0"/>
        <w:rPr>
          <w:bCs/>
          <w:color w:val="7F7F7F" w:themeColor="text1" w:themeTint="80"/>
          <w:sz w:val="18"/>
          <w:szCs w:val="18"/>
        </w:rPr>
      </w:pPr>
      <w:r w:rsidRPr="00E84B38">
        <w:rPr>
          <w:bCs/>
          <w:color w:val="7F7F7F" w:themeColor="text1" w:themeTint="80"/>
          <w:sz w:val="18"/>
          <w:szCs w:val="18"/>
        </w:rPr>
        <w:t xml:space="preserve">Ingen form av utpressning, bestickning, mutor eller favorisering till eller från medarbetare eller organisationer tolereras. Det gäller även agenter eller andra mellanhänder. </w:t>
      </w:r>
    </w:p>
    <w:p w:rsidR="00643078" w:rsidRPr="00E84B38" w:rsidRDefault="00501E24" w:rsidP="00CA392D">
      <w:pPr>
        <w:pStyle w:val="Liststycke"/>
        <w:numPr>
          <w:ilvl w:val="0"/>
          <w:numId w:val="14"/>
        </w:numPr>
        <w:spacing w:after="0"/>
        <w:rPr>
          <w:bCs/>
          <w:color w:val="7F7F7F" w:themeColor="text1" w:themeTint="80"/>
          <w:sz w:val="18"/>
          <w:szCs w:val="18"/>
        </w:rPr>
      </w:pPr>
      <w:r w:rsidRPr="00E84B38">
        <w:rPr>
          <w:bCs/>
          <w:color w:val="7F7F7F" w:themeColor="text1" w:themeTint="80"/>
          <w:sz w:val="18"/>
          <w:szCs w:val="18"/>
        </w:rPr>
        <w:t xml:space="preserve">Det ska finnas ett systematiskt arbete för att upptäcka, åtgärda och hantera korruption, bestickning och annan otillbörlighet. </w:t>
      </w:r>
    </w:p>
    <w:p w:rsidR="00FC199E" w:rsidRPr="00E84B38" w:rsidRDefault="00501E24" w:rsidP="00CA392D">
      <w:pPr>
        <w:pStyle w:val="Liststycke"/>
        <w:numPr>
          <w:ilvl w:val="0"/>
          <w:numId w:val="14"/>
        </w:numPr>
        <w:spacing w:after="0"/>
        <w:rPr>
          <w:bCs/>
          <w:color w:val="7F7F7F" w:themeColor="text1" w:themeTint="80"/>
          <w:sz w:val="18"/>
          <w:szCs w:val="18"/>
        </w:rPr>
      </w:pPr>
      <w:r w:rsidRPr="00E84B38">
        <w:rPr>
          <w:bCs/>
          <w:color w:val="7F7F7F" w:themeColor="text1" w:themeTint="80"/>
          <w:sz w:val="18"/>
          <w:szCs w:val="18"/>
        </w:rPr>
        <w:t>Företaget ska ta avstånd från all olaglig konkurrensbegränsning som inkluderar anställda, kunder, leverantörer eller individer som jobbar för eller på uppdrag av det egna företaget.</w:t>
      </w:r>
    </w:p>
    <w:sectPr w:rsidR="00FC199E" w:rsidRPr="00E84B38" w:rsidSect="004802C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928" w:rsidRDefault="00DE0928" w:rsidP="009620E4">
      <w:pPr>
        <w:spacing w:after="0" w:line="240" w:lineRule="auto"/>
      </w:pPr>
      <w:r>
        <w:separator/>
      </w:r>
    </w:p>
  </w:endnote>
  <w:endnote w:type="continuationSeparator" w:id="0">
    <w:p w:rsidR="00DE0928" w:rsidRDefault="00DE0928" w:rsidP="0096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093348"/>
      <w:docPartObj>
        <w:docPartGallery w:val="Page Numbers (Bottom of Page)"/>
        <w:docPartUnique/>
      </w:docPartObj>
    </w:sdtPr>
    <w:sdtEndPr/>
    <w:sdtContent>
      <w:p w:rsidR="00DE0928" w:rsidRDefault="00DE0928">
        <w:pPr>
          <w:pStyle w:val="Sidfot"/>
          <w:jc w:val="center"/>
        </w:pPr>
        <w:r w:rsidRPr="007F7333">
          <w:rPr>
            <w:color w:val="747678"/>
          </w:rPr>
          <w:fldChar w:fldCharType="begin"/>
        </w:r>
        <w:r w:rsidRPr="007F7333">
          <w:rPr>
            <w:color w:val="747678"/>
          </w:rPr>
          <w:instrText xml:space="preserve"> PAGE   \* MERGEFORMAT </w:instrText>
        </w:r>
        <w:r w:rsidRPr="007F7333">
          <w:rPr>
            <w:color w:val="747678"/>
          </w:rPr>
          <w:fldChar w:fldCharType="separate"/>
        </w:r>
        <w:r>
          <w:rPr>
            <w:noProof/>
            <w:color w:val="747678"/>
          </w:rPr>
          <w:t>16</w:t>
        </w:r>
        <w:r w:rsidRPr="007F7333">
          <w:rPr>
            <w:noProof/>
            <w:color w:val="747678"/>
          </w:rPr>
          <w:fldChar w:fldCharType="end"/>
        </w:r>
      </w:p>
    </w:sdtContent>
  </w:sdt>
  <w:p w:rsidR="00DE0928" w:rsidRPr="00B272E2" w:rsidRDefault="00DE0928">
    <w:pPr>
      <w:pStyle w:val="Sidfot"/>
      <w:rPr>
        <w:color w:val="74767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928" w:rsidRDefault="00DE092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206160"/>
      <w:docPartObj>
        <w:docPartGallery w:val="Page Numbers (Bottom of Page)"/>
        <w:docPartUnique/>
      </w:docPartObj>
    </w:sdtPr>
    <w:sdtEndPr/>
    <w:sdtContent>
      <w:p w:rsidR="00DE0928" w:rsidRDefault="00DE0928">
        <w:pPr>
          <w:pStyle w:val="Sidfot"/>
          <w:jc w:val="center"/>
        </w:pPr>
        <w:r w:rsidRPr="007F7333">
          <w:rPr>
            <w:color w:val="747678"/>
          </w:rPr>
          <w:fldChar w:fldCharType="begin"/>
        </w:r>
        <w:r w:rsidRPr="007F7333">
          <w:rPr>
            <w:color w:val="747678"/>
          </w:rPr>
          <w:instrText xml:space="preserve"> PAGE   \* MERGEFORMAT </w:instrText>
        </w:r>
        <w:r w:rsidRPr="007F7333">
          <w:rPr>
            <w:color w:val="747678"/>
          </w:rPr>
          <w:fldChar w:fldCharType="separate"/>
        </w:r>
        <w:r>
          <w:rPr>
            <w:noProof/>
            <w:color w:val="747678"/>
          </w:rPr>
          <w:t>27</w:t>
        </w:r>
        <w:r w:rsidRPr="007F7333">
          <w:rPr>
            <w:noProof/>
            <w:color w:val="747678"/>
          </w:rPr>
          <w:fldChar w:fldCharType="end"/>
        </w:r>
      </w:p>
    </w:sdtContent>
  </w:sdt>
  <w:p w:rsidR="00DE0928" w:rsidRPr="00B272E2" w:rsidRDefault="00DE0928">
    <w:pPr>
      <w:pStyle w:val="Sidfot"/>
      <w:rPr>
        <w:color w:val="74767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928" w:rsidRDefault="00DE09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928" w:rsidRPr="008F0C9B" w:rsidRDefault="00DE0928" w:rsidP="009620E4">
      <w:pPr>
        <w:spacing w:after="0" w:line="240" w:lineRule="auto"/>
        <w:rPr>
          <w:color w:val="747678"/>
        </w:rPr>
      </w:pPr>
      <w:r w:rsidRPr="008F0C9B">
        <w:rPr>
          <w:color w:val="747678"/>
        </w:rPr>
        <w:separator/>
      </w:r>
    </w:p>
  </w:footnote>
  <w:footnote w:type="continuationSeparator" w:id="0">
    <w:p w:rsidR="00DE0928" w:rsidRDefault="00DE0928" w:rsidP="009620E4">
      <w:pPr>
        <w:spacing w:after="0" w:line="240" w:lineRule="auto"/>
      </w:pPr>
      <w:r>
        <w:continuationSeparator/>
      </w:r>
    </w:p>
  </w:footnote>
  <w:footnote w:id="1">
    <w:p w:rsidR="00DE0928" w:rsidRPr="00E84B38" w:rsidRDefault="00DE0928" w:rsidP="000E6EFA">
      <w:pPr>
        <w:pStyle w:val="Fotnotstext"/>
        <w:ind w:left="142" w:hanging="142"/>
        <w:rPr>
          <w:rFonts w:eastAsiaTheme="minorEastAsia"/>
          <w:i/>
          <w:color w:val="7F7F7F" w:themeColor="text1" w:themeTint="80"/>
          <w:sz w:val="18"/>
          <w:szCs w:val="18"/>
          <w:lang w:eastAsia="sv-SE"/>
        </w:rPr>
      </w:pPr>
      <w:r w:rsidRPr="00E84B38">
        <w:rPr>
          <w:rStyle w:val="Fotnotsreferens"/>
          <w:i/>
          <w:color w:val="7F7F7F" w:themeColor="text1" w:themeTint="80"/>
          <w:sz w:val="18"/>
          <w:szCs w:val="18"/>
        </w:rPr>
        <w:footnoteRef/>
      </w:r>
      <w:r w:rsidRPr="00E84B38">
        <w:rPr>
          <w:rFonts w:eastAsiaTheme="minorEastAsia"/>
          <w:i/>
          <w:color w:val="7F7F7F" w:themeColor="text1" w:themeTint="80"/>
          <w:sz w:val="18"/>
          <w:szCs w:val="18"/>
          <w:lang w:eastAsia="sv-SE"/>
        </w:rPr>
        <w:t xml:space="preserve"> För beskrivning av vad ett systematiskt arbete innebär se ”Guide för socialt ansvar” på </w:t>
      </w:r>
      <w:hyperlink r:id="rId1" w:history="1">
        <w:r w:rsidRPr="00E84B38">
          <w:rPr>
            <w:rStyle w:val="Hyperlnk"/>
            <w:rFonts w:eastAsiaTheme="minorEastAsia"/>
            <w:i/>
            <w:color w:val="7F7F7F" w:themeColor="text1" w:themeTint="80"/>
            <w:sz w:val="18"/>
            <w:szCs w:val="18"/>
            <w:lang w:eastAsia="sv-SE"/>
          </w:rPr>
          <w:t>www.mobelfakta.se</w:t>
        </w:r>
      </w:hyperlink>
      <w:r w:rsidRPr="00E84B38">
        <w:rPr>
          <w:rFonts w:eastAsiaTheme="minorEastAsia"/>
          <w:i/>
          <w:color w:val="7F7F7F" w:themeColor="text1" w:themeTint="80"/>
          <w:sz w:val="18"/>
          <w:szCs w:val="18"/>
          <w:lang w:eastAsia="sv-SE"/>
        </w:rPr>
        <w:t xml:space="preserve"> </w:t>
      </w:r>
    </w:p>
  </w:footnote>
  <w:footnote w:id="2">
    <w:p w:rsidR="00DE0928" w:rsidRPr="00E84B38" w:rsidRDefault="00DE0928" w:rsidP="00770A4B">
      <w:pPr>
        <w:pStyle w:val="Fotnotstext"/>
        <w:ind w:left="142" w:hanging="142"/>
        <w:rPr>
          <w:i/>
          <w:color w:val="7F7F7F" w:themeColor="text1" w:themeTint="80"/>
          <w:sz w:val="18"/>
          <w:szCs w:val="18"/>
        </w:rPr>
      </w:pPr>
      <w:r w:rsidRPr="00E84B38">
        <w:rPr>
          <w:rStyle w:val="Fotnotsreferens"/>
          <w:i/>
          <w:color w:val="7F7F7F" w:themeColor="text1" w:themeTint="80"/>
          <w:sz w:val="18"/>
          <w:szCs w:val="18"/>
        </w:rPr>
        <w:footnoteRef/>
      </w:r>
      <w:r w:rsidRPr="00E84B38">
        <w:rPr>
          <w:i/>
          <w:color w:val="7F7F7F" w:themeColor="text1" w:themeTint="80"/>
          <w:sz w:val="18"/>
          <w:szCs w:val="18"/>
        </w:rPr>
        <w:t xml:space="preserve"> Standardiserade detaljer som skruvar, brickor, häftklamrar, tassar m.m. är undantagna krav på socialt ansvar. För exemplifiering av ingående delar se ”Komponentlista för riskanalys” på </w:t>
      </w:r>
      <w:hyperlink r:id="rId2" w:history="1">
        <w:r w:rsidRPr="00E84B38">
          <w:rPr>
            <w:rStyle w:val="Hyperlnk"/>
            <w:i/>
            <w:color w:val="7F7F7F" w:themeColor="text1" w:themeTint="80"/>
            <w:sz w:val="18"/>
            <w:szCs w:val="18"/>
          </w:rPr>
          <w:t>www.mobelfakta.se</w:t>
        </w:r>
      </w:hyperlink>
      <w:r w:rsidRPr="00E84B38">
        <w:rPr>
          <w:i/>
          <w:color w:val="7F7F7F" w:themeColor="text1" w:themeTint="80"/>
          <w:sz w:val="18"/>
          <w:szCs w:val="18"/>
        </w:rPr>
        <w:t xml:space="preserve"> </w:t>
      </w:r>
    </w:p>
  </w:footnote>
  <w:footnote w:id="3">
    <w:p w:rsidR="00DE0928" w:rsidRPr="00E84B38" w:rsidRDefault="00DE0928" w:rsidP="00770A4B">
      <w:pPr>
        <w:pStyle w:val="Fotnotstext"/>
        <w:ind w:left="142" w:hanging="142"/>
        <w:rPr>
          <w:i/>
          <w:color w:val="7F7F7F" w:themeColor="text1" w:themeTint="80"/>
          <w:sz w:val="18"/>
          <w:szCs w:val="18"/>
        </w:rPr>
      </w:pPr>
      <w:r w:rsidRPr="00E84B38">
        <w:rPr>
          <w:rStyle w:val="Fotnotsreferens"/>
          <w:i/>
          <w:color w:val="7F7F7F" w:themeColor="text1" w:themeTint="80"/>
          <w:sz w:val="18"/>
          <w:szCs w:val="18"/>
        </w:rPr>
        <w:footnoteRef/>
      </w:r>
      <w:r w:rsidRPr="00E84B38">
        <w:rPr>
          <w:i/>
          <w:color w:val="7F7F7F" w:themeColor="text1" w:themeTint="80"/>
          <w:sz w:val="18"/>
          <w:szCs w:val="18"/>
        </w:rPr>
        <w:t xml:space="preserve"> Kan t.ex. utgöras av intyg för underleverantörer ”MF – SR Certificate Subcontractors” eller ”MF – SA intyg leverantör” alternativt uppförandekod motsvarande Möbelfaktas krav inkluderad i avtal med leverantör på </w:t>
      </w:r>
      <w:hyperlink r:id="rId3" w:history="1">
        <w:r w:rsidRPr="00E84B38">
          <w:rPr>
            <w:rStyle w:val="Hyperlnk"/>
            <w:i/>
            <w:color w:val="7F7F7F" w:themeColor="text1" w:themeTint="80"/>
            <w:sz w:val="18"/>
            <w:szCs w:val="18"/>
          </w:rPr>
          <w:t>www.mobelfakta.se</w:t>
        </w:r>
      </w:hyperlink>
      <w:r w:rsidRPr="00E84B38">
        <w:rPr>
          <w:i/>
          <w:color w:val="7F7F7F" w:themeColor="text1" w:themeTint="80"/>
          <w:sz w:val="18"/>
          <w:szCs w:val="18"/>
        </w:rPr>
        <w:t xml:space="preserve"> </w:t>
      </w:r>
    </w:p>
  </w:footnote>
  <w:footnote w:id="4">
    <w:p w:rsidR="00DE0928" w:rsidRPr="00E84B38" w:rsidRDefault="00DE0928" w:rsidP="00770A4B">
      <w:pPr>
        <w:pStyle w:val="Fotnotstext"/>
        <w:ind w:left="142" w:hanging="142"/>
        <w:rPr>
          <w:i/>
          <w:color w:val="7F7F7F" w:themeColor="text1" w:themeTint="80"/>
          <w:sz w:val="18"/>
          <w:szCs w:val="18"/>
        </w:rPr>
      </w:pPr>
      <w:r w:rsidRPr="00E84B38">
        <w:rPr>
          <w:rStyle w:val="Fotnotsreferens"/>
          <w:i/>
          <w:color w:val="7F7F7F" w:themeColor="text1" w:themeTint="80"/>
          <w:sz w:val="18"/>
          <w:szCs w:val="18"/>
        </w:rPr>
        <w:footnoteRef/>
      </w:r>
      <w:r w:rsidRPr="00E84B38">
        <w:rPr>
          <w:i/>
          <w:color w:val="7F7F7F" w:themeColor="text1" w:themeTint="80"/>
          <w:sz w:val="18"/>
          <w:szCs w:val="18"/>
        </w:rPr>
        <w:t xml:space="preserve"> Förslag till rutin se ”Rutinförslag för leverantörsutvärdering” på </w:t>
      </w:r>
      <w:hyperlink r:id="rId4" w:history="1">
        <w:r w:rsidRPr="00E84B38">
          <w:rPr>
            <w:rStyle w:val="Hyperlnk"/>
            <w:i/>
            <w:color w:val="7F7F7F" w:themeColor="text1" w:themeTint="80"/>
            <w:sz w:val="18"/>
            <w:szCs w:val="18"/>
          </w:rPr>
          <w:t>www.mobelfakta.se</w:t>
        </w:r>
      </w:hyperlink>
      <w:r w:rsidRPr="00E84B38">
        <w:rPr>
          <w:i/>
          <w:color w:val="7F7F7F" w:themeColor="text1" w:themeTint="80"/>
          <w:sz w:val="18"/>
          <w:szCs w:val="18"/>
        </w:rPr>
        <w:t xml:space="preserve"> </w:t>
      </w:r>
    </w:p>
  </w:footnote>
  <w:footnote w:id="5">
    <w:p w:rsidR="00DE0928" w:rsidRPr="00E84B38" w:rsidRDefault="00DE0928" w:rsidP="00770A4B">
      <w:pPr>
        <w:pStyle w:val="Fotnotstext"/>
        <w:ind w:left="142" w:hanging="142"/>
        <w:rPr>
          <w:i/>
          <w:color w:val="7F7F7F" w:themeColor="text1" w:themeTint="80"/>
          <w:sz w:val="18"/>
          <w:szCs w:val="18"/>
        </w:rPr>
      </w:pPr>
      <w:r w:rsidRPr="00E84B38">
        <w:rPr>
          <w:rStyle w:val="Fotnotsreferens"/>
          <w:i/>
          <w:color w:val="7F7F7F" w:themeColor="text1" w:themeTint="80"/>
          <w:sz w:val="18"/>
          <w:szCs w:val="18"/>
        </w:rPr>
        <w:footnoteRef/>
      </w:r>
      <w:r w:rsidRPr="00E84B38">
        <w:rPr>
          <w:i/>
          <w:color w:val="7F7F7F" w:themeColor="text1" w:themeTint="80"/>
          <w:sz w:val="18"/>
          <w:szCs w:val="18"/>
        </w:rPr>
        <w:t xml:space="preserve"> Kan grundas på ”Riskbedömning exempelmall” på </w:t>
      </w:r>
      <w:hyperlink r:id="rId5" w:history="1">
        <w:r w:rsidRPr="00E84B38">
          <w:rPr>
            <w:rStyle w:val="Hyperlnk"/>
            <w:i/>
            <w:color w:val="7F7F7F" w:themeColor="text1" w:themeTint="80"/>
            <w:sz w:val="18"/>
            <w:szCs w:val="18"/>
          </w:rPr>
          <w:t>www.mobelfakta.se</w:t>
        </w:r>
      </w:hyperlink>
      <w:r w:rsidRPr="00E84B38">
        <w:rPr>
          <w:i/>
          <w:color w:val="7F7F7F" w:themeColor="text1" w:themeTint="8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928" w:rsidRDefault="00DE0928">
    <w:pPr>
      <w:pStyle w:val="Sidhuvud"/>
    </w:pPr>
    <w:r>
      <w:rPr>
        <w:noProof/>
        <w:lang w:eastAsia="sv-SE"/>
      </w:rPr>
      <mc:AlternateContent>
        <mc:Choice Requires="wps">
          <w:drawing>
            <wp:anchor distT="0" distB="0" distL="114300" distR="114300" simplePos="0" relativeHeight="251662336" behindDoc="0" locked="0" layoutInCell="1" allowOverlap="1" wp14:anchorId="7C2B3795" wp14:editId="21004990">
              <wp:simplePos x="0" y="0"/>
              <wp:positionH relativeFrom="column">
                <wp:posOffset>5133975</wp:posOffset>
              </wp:positionH>
              <wp:positionV relativeFrom="paragraph">
                <wp:posOffset>76200</wp:posOffset>
              </wp:positionV>
              <wp:extent cx="835025" cy="262255"/>
              <wp:effectExtent l="0" t="0" r="3175"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928" w:rsidRPr="002979E0" w:rsidRDefault="00DE0928" w:rsidP="009620E4">
                          <w:pPr>
                            <w:pStyle w:val="Sidhuvud"/>
                            <w:rPr>
                              <w:color w:val="7F7F7F" w:themeColor="text1" w:themeTint="80"/>
                            </w:rPr>
                          </w:pPr>
                          <w:r w:rsidRPr="002979E0">
                            <w:rPr>
                              <w:color w:val="7F7F7F" w:themeColor="text1" w:themeTint="80"/>
                            </w:rPr>
                            <w:t>201</w:t>
                          </w:r>
                          <w:r>
                            <w:rPr>
                              <w:color w:val="7F7F7F" w:themeColor="text1" w:themeTint="80"/>
                            </w:rPr>
                            <w:t>9</w:t>
                          </w:r>
                          <w:r w:rsidRPr="002979E0">
                            <w:rPr>
                              <w:color w:val="7F7F7F" w:themeColor="text1" w:themeTint="80"/>
                            </w:rPr>
                            <w:t>-0</w:t>
                          </w:r>
                          <w:r w:rsidR="00DB64A8">
                            <w:rPr>
                              <w:color w:val="7F7F7F" w:themeColor="text1" w:themeTint="80"/>
                            </w:rPr>
                            <w:t>5</w:t>
                          </w:r>
                          <w:r w:rsidRPr="002979E0">
                            <w:rPr>
                              <w:color w:val="7F7F7F" w:themeColor="text1" w:themeTint="80"/>
                            </w:rPr>
                            <w:t>-01</w:t>
                          </w:r>
                        </w:p>
                        <w:p w:rsidR="00DE0928" w:rsidRPr="007F7333" w:rsidRDefault="00DE0928" w:rsidP="009620E4">
                          <w:pPr>
                            <w:pStyle w:val="Sidhuvud"/>
                            <w:rPr>
                              <w:noProof/>
                              <w:color w:val="74767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2B3795" id="_x0000_t202" coordsize="21600,21600" o:spt="202" path="m,l,21600r21600,l21600,xe">
              <v:stroke joinstyle="miter"/>
              <v:path gradientshapeok="t" o:connecttype="rect"/>
            </v:shapetype>
            <v:shape id="Text Box 1" o:spid="_x0000_s1026" type="#_x0000_t202" style="position:absolute;margin-left:404.25pt;margin-top:6pt;width:65.75pt;height:20.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" stroked="f">
              <v:textbox style="mso-fit-shape-to-text:t">
                <w:txbxContent>
                  <w:p w:rsidR="00DE0928" w:rsidRPr="002979E0" w:rsidRDefault="00DE0928" w:rsidP="009620E4">
                    <w:pPr>
                      <w:pStyle w:val="Sidhuvud"/>
                      <w:rPr>
                        <w:color w:val="7F7F7F" w:themeColor="text1" w:themeTint="80"/>
                      </w:rPr>
                    </w:pPr>
                    <w:r w:rsidRPr="002979E0">
                      <w:rPr>
                        <w:color w:val="7F7F7F" w:themeColor="text1" w:themeTint="80"/>
                      </w:rPr>
                      <w:t>201</w:t>
                    </w:r>
                    <w:r>
                      <w:rPr>
                        <w:color w:val="7F7F7F" w:themeColor="text1" w:themeTint="80"/>
                      </w:rPr>
                      <w:t>9</w:t>
                    </w:r>
                    <w:r w:rsidRPr="002979E0">
                      <w:rPr>
                        <w:color w:val="7F7F7F" w:themeColor="text1" w:themeTint="80"/>
                      </w:rPr>
                      <w:t>-0</w:t>
                    </w:r>
                    <w:r w:rsidR="00DB64A8">
                      <w:rPr>
                        <w:color w:val="7F7F7F" w:themeColor="text1" w:themeTint="80"/>
                      </w:rPr>
                      <w:t>5</w:t>
                    </w:r>
                    <w:r w:rsidRPr="002979E0">
                      <w:rPr>
                        <w:color w:val="7F7F7F" w:themeColor="text1" w:themeTint="80"/>
                      </w:rPr>
                      <w:t>-01</w:t>
                    </w:r>
                  </w:p>
                  <w:p w:rsidR="00DE0928" w:rsidRPr="007F7333" w:rsidRDefault="00DE0928" w:rsidP="009620E4">
                    <w:pPr>
                      <w:pStyle w:val="Sidhuvud"/>
                      <w:rPr>
                        <w:noProof/>
                        <w:color w:val="747678"/>
                      </w:rPr>
                    </w:pPr>
                  </w:p>
                </w:txbxContent>
              </v:textbox>
              <w10:wrap type="square"/>
            </v:shape>
          </w:pict>
        </mc:Fallback>
      </mc:AlternateContent>
    </w:r>
    <w:r>
      <w:rPr>
        <w:noProof/>
        <w:lang w:eastAsia="sv-SE"/>
      </w:rPr>
      <w:drawing>
        <wp:inline distT="0" distB="0" distL="0" distR="0" wp14:anchorId="2312EBA9" wp14:editId="7015886A">
          <wp:extent cx="2050473" cy="350883"/>
          <wp:effectExtent l="0" t="0" r="6985"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65636" cy="353478"/>
                  </a:xfrm>
                  <a:prstGeom prst="rect">
                    <a:avLst/>
                  </a:prstGeom>
                  <a:noFill/>
                  <a:ln w="9525">
                    <a:noFill/>
                    <a:miter lim="800000"/>
                    <a:headEnd/>
                    <a:tailEnd/>
                  </a:ln>
                </pic:spPr>
              </pic:pic>
            </a:graphicData>
          </a:graphic>
        </wp:inline>
      </w:drawing>
    </w:r>
    <w:r>
      <w:t xml:space="preserve"> </w:t>
    </w:r>
  </w:p>
  <w:p w:rsidR="00DE0928" w:rsidRDefault="00DE0928">
    <w:pPr>
      <w:pStyle w:val="Sidhuvud"/>
    </w:pPr>
  </w:p>
  <w:p w:rsidR="00DE0928" w:rsidRDefault="00DE092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928" w:rsidRDefault="00DE0928">
    <w:pPr>
      <w:pStyle w:val="Sidhuvud"/>
    </w:pPr>
    <w:r>
      <w:rPr>
        <w:noProof/>
        <w:lang w:eastAsia="sv-SE"/>
      </w:rPr>
      <w:drawing>
        <wp:inline distT="0" distB="0" distL="0" distR="0" wp14:anchorId="76D0E46D" wp14:editId="46D81F16">
          <wp:extent cx="2849880" cy="487680"/>
          <wp:effectExtent l="19050" t="0" r="762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49880" cy="48768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928" w:rsidRDefault="00DE0928">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928" w:rsidRDefault="00DE0928">
    <w:pPr>
      <w:pStyle w:val="Sidhuvud"/>
    </w:pPr>
    <w:r>
      <w:rPr>
        <w:noProof/>
        <w:lang w:eastAsia="sv-SE"/>
      </w:rPr>
      <mc:AlternateContent>
        <mc:Choice Requires="wps">
          <w:drawing>
            <wp:anchor distT="0" distB="0" distL="114300" distR="114300" simplePos="0" relativeHeight="251660288" behindDoc="0" locked="0" layoutInCell="1" allowOverlap="1" wp14:anchorId="7F08AD73" wp14:editId="0AF32086">
              <wp:simplePos x="0" y="0"/>
              <wp:positionH relativeFrom="column">
                <wp:posOffset>5133975</wp:posOffset>
              </wp:positionH>
              <wp:positionV relativeFrom="paragraph">
                <wp:posOffset>76200</wp:posOffset>
              </wp:positionV>
              <wp:extent cx="835025" cy="262255"/>
              <wp:effectExtent l="0" t="0" r="3175" b="444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928" w:rsidRPr="002979E0" w:rsidRDefault="00DE0928" w:rsidP="009620E4">
                          <w:pPr>
                            <w:pStyle w:val="Sidhuvud"/>
                            <w:rPr>
                              <w:color w:val="7F7F7F" w:themeColor="text1" w:themeTint="80"/>
                            </w:rPr>
                          </w:pPr>
                          <w:r w:rsidRPr="002979E0">
                            <w:rPr>
                              <w:color w:val="7F7F7F" w:themeColor="text1" w:themeTint="80"/>
                            </w:rPr>
                            <w:t>201</w:t>
                          </w:r>
                          <w:r w:rsidR="00E34B3A">
                            <w:rPr>
                              <w:color w:val="7F7F7F" w:themeColor="text1" w:themeTint="80"/>
                            </w:rPr>
                            <w:t>9</w:t>
                          </w:r>
                          <w:r w:rsidRPr="002979E0">
                            <w:rPr>
                              <w:color w:val="7F7F7F" w:themeColor="text1" w:themeTint="80"/>
                            </w:rPr>
                            <w:t>-0</w:t>
                          </w:r>
                          <w:r w:rsidR="00E34B3A">
                            <w:rPr>
                              <w:color w:val="7F7F7F" w:themeColor="text1" w:themeTint="80"/>
                            </w:rPr>
                            <w:t>5</w:t>
                          </w:r>
                          <w:r w:rsidRPr="002979E0">
                            <w:rPr>
                              <w:color w:val="7F7F7F" w:themeColor="text1" w:themeTint="80"/>
                            </w:rPr>
                            <w:t>-01</w:t>
                          </w:r>
                        </w:p>
                        <w:p w:rsidR="00DE0928" w:rsidRPr="007F7333" w:rsidRDefault="00DE0928" w:rsidP="009620E4">
                          <w:pPr>
                            <w:pStyle w:val="Sidhuvud"/>
                            <w:rPr>
                              <w:noProof/>
                              <w:color w:val="74767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8AD73" id="_x0000_t202" coordsize="21600,21600" o:spt="202" path="m,l,21600r21600,l21600,xe">
              <v:stroke joinstyle="miter"/>
              <v:path gradientshapeok="t" o:connecttype="rect"/>
            </v:shapetype>
            <v:shape id="_x0000_s1027" type="#_x0000_t202" style="position:absolute;margin-left:404.25pt;margin-top:6pt;width:65.75pt;height:20.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" stroked="f">
              <v:textbox style="mso-fit-shape-to-text:t">
                <w:txbxContent>
                  <w:p w:rsidR="00DE0928" w:rsidRPr="002979E0" w:rsidRDefault="00DE0928" w:rsidP="009620E4">
                    <w:pPr>
                      <w:pStyle w:val="Sidhuvud"/>
                      <w:rPr>
                        <w:color w:val="7F7F7F" w:themeColor="text1" w:themeTint="80"/>
                      </w:rPr>
                    </w:pPr>
                    <w:r w:rsidRPr="002979E0">
                      <w:rPr>
                        <w:color w:val="7F7F7F" w:themeColor="text1" w:themeTint="80"/>
                      </w:rPr>
                      <w:t>201</w:t>
                    </w:r>
                    <w:r w:rsidR="00E34B3A">
                      <w:rPr>
                        <w:color w:val="7F7F7F" w:themeColor="text1" w:themeTint="80"/>
                      </w:rPr>
                      <w:t>9</w:t>
                    </w:r>
                    <w:r w:rsidRPr="002979E0">
                      <w:rPr>
                        <w:color w:val="7F7F7F" w:themeColor="text1" w:themeTint="80"/>
                      </w:rPr>
                      <w:t>-0</w:t>
                    </w:r>
                    <w:r w:rsidR="00E34B3A">
                      <w:rPr>
                        <w:color w:val="7F7F7F" w:themeColor="text1" w:themeTint="80"/>
                      </w:rPr>
                      <w:t>5</w:t>
                    </w:r>
                    <w:r w:rsidRPr="002979E0">
                      <w:rPr>
                        <w:color w:val="7F7F7F" w:themeColor="text1" w:themeTint="80"/>
                      </w:rPr>
                      <w:t>-01</w:t>
                    </w:r>
                  </w:p>
                  <w:p w:rsidR="00DE0928" w:rsidRPr="007F7333" w:rsidRDefault="00DE0928" w:rsidP="009620E4">
                    <w:pPr>
                      <w:pStyle w:val="Sidhuvud"/>
                      <w:rPr>
                        <w:noProof/>
                        <w:color w:val="747678"/>
                      </w:rPr>
                    </w:pPr>
                  </w:p>
                </w:txbxContent>
              </v:textbox>
              <w10:wrap type="square"/>
            </v:shape>
          </w:pict>
        </mc:Fallback>
      </mc:AlternateContent>
    </w:r>
    <w:r>
      <w:rPr>
        <w:noProof/>
        <w:lang w:eastAsia="sv-SE"/>
      </w:rPr>
      <w:drawing>
        <wp:inline distT="0" distB="0" distL="0" distR="0" wp14:anchorId="2C335F04" wp14:editId="4A4137D7">
          <wp:extent cx="2147455" cy="367479"/>
          <wp:effectExtent l="0" t="0" r="5715"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9975" cy="371333"/>
                  </a:xfrm>
                  <a:prstGeom prst="rect">
                    <a:avLst/>
                  </a:prstGeom>
                  <a:noFill/>
                  <a:ln w="9525">
                    <a:noFill/>
                    <a:miter lim="800000"/>
                    <a:headEnd/>
                    <a:tailEnd/>
                  </a:ln>
                </pic:spPr>
              </pic:pic>
            </a:graphicData>
          </a:graphic>
        </wp:inline>
      </w:drawing>
    </w:r>
    <w:r>
      <w:t xml:space="preserve"> </w:t>
    </w:r>
  </w:p>
  <w:p w:rsidR="00DE0928" w:rsidRDefault="00DE0928">
    <w:pPr>
      <w:pStyle w:val="Sidhuvud"/>
    </w:pPr>
  </w:p>
  <w:p w:rsidR="00DE0928" w:rsidRDefault="00DE0928">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928" w:rsidRDefault="00DE0928">
    <w:pPr>
      <w:pStyle w:val="Sidhuvud"/>
    </w:pPr>
    <w:r>
      <w:rPr>
        <w:noProof/>
        <w:lang w:eastAsia="sv-SE"/>
      </w:rPr>
      <w:drawing>
        <wp:inline distT="0" distB="0" distL="0" distR="0" wp14:anchorId="6CCD0ED4" wp14:editId="11BED84D">
          <wp:extent cx="2849880" cy="487680"/>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49880" cy="4876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FA5"/>
    <w:multiLevelType w:val="hybridMultilevel"/>
    <w:tmpl w:val="2D2E9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3F5205"/>
    <w:multiLevelType w:val="hybridMultilevel"/>
    <w:tmpl w:val="A108511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3242155"/>
    <w:multiLevelType w:val="hybridMultilevel"/>
    <w:tmpl w:val="C70829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604851"/>
    <w:multiLevelType w:val="hybridMultilevel"/>
    <w:tmpl w:val="3F308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836D48"/>
    <w:multiLevelType w:val="hybridMultilevel"/>
    <w:tmpl w:val="69D4761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72425D"/>
    <w:multiLevelType w:val="hybridMultilevel"/>
    <w:tmpl w:val="4E627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E71095"/>
    <w:multiLevelType w:val="hybridMultilevel"/>
    <w:tmpl w:val="98AEF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946650"/>
    <w:multiLevelType w:val="hybridMultilevel"/>
    <w:tmpl w:val="90B86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E868D1"/>
    <w:multiLevelType w:val="hybridMultilevel"/>
    <w:tmpl w:val="E44E2F5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4163AA6"/>
    <w:multiLevelType w:val="hybridMultilevel"/>
    <w:tmpl w:val="40380E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4757924"/>
    <w:multiLevelType w:val="hybridMultilevel"/>
    <w:tmpl w:val="65001A9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54F31D6"/>
    <w:multiLevelType w:val="hybridMultilevel"/>
    <w:tmpl w:val="4080C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67327A"/>
    <w:multiLevelType w:val="hybridMultilevel"/>
    <w:tmpl w:val="5578377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19341652"/>
    <w:multiLevelType w:val="hybridMultilevel"/>
    <w:tmpl w:val="DC30CEB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F302649"/>
    <w:multiLevelType w:val="hybridMultilevel"/>
    <w:tmpl w:val="F1C84F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55026FA"/>
    <w:multiLevelType w:val="hybridMultilevel"/>
    <w:tmpl w:val="C910E6F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26C50A3E"/>
    <w:multiLevelType w:val="hybridMultilevel"/>
    <w:tmpl w:val="895E7C0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74535FD"/>
    <w:multiLevelType w:val="hybridMultilevel"/>
    <w:tmpl w:val="BB3C83A8"/>
    <w:lvl w:ilvl="0" w:tplc="D81A1BC2">
      <w:start w:val="3"/>
      <w:numFmt w:val="lowerLetter"/>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8DC4156"/>
    <w:multiLevelType w:val="hybridMultilevel"/>
    <w:tmpl w:val="A7F4D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C6B3FC8"/>
    <w:multiLevelType w:val="hybridMultilevel"/>
    <w:tmpl w:val="0186B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0FF69F6"/>
    <w:multiLevelType w:val="hybridMultilevel"/>
    <w:tmpl w:val="B11634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39203E54"/>
    <w:multiLevelType w:val="hybridMultilevel"/>
    <w:tmpl w:val="DF124E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3B3E83"/>
    <w:multiLevelType w:val="hybridMultilevel"/>
    <w:tmpl w:val="198670D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3EAD3557"/>
    <w:multiLevelType w:val="hybridMultilevel"/>
    <w:tmpl w:val="92A2C8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1744E4C"/>
    <w:multiLevelType w:val="hybridMultilevel"/>
    <w:tmpl w:val="E47AB0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1CA1548"/>
    <w:multiLevelType w:val="hybridMultilevel"/>
    <w:tmpl w:val="2F5895E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49666C5"/>
    <w:multiLevelType w:val="hybridMultilevel"/>
    <w:tmpl w:val="CBD8BB5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7AD04B9"/>
    <w:multiLevelType w:val="hybridMultilevel"/>
    <w:tmpl w:val="A5A056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27933EB"/>
    <w:multiLevelType w:val="hybridMultilevel"/>
    <w:tmpl w:val="4BC053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63C008E"/>
    <w:multiLevelType w:val="hybridMultilevel"/>
    <w:tmpl w:val="FC74AD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7062E0"/>
    <w:multiLevelType w:val="hybridMultilevel"/>
    <w:tmpl w:val="53CAD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50D70C1"/>
    <w:multiLevelType w:val="hybridMultilevel"/>
    <w:tmpl w:val="95B6F036"/>
    <w:lvl w:ilvl="0" w:tplc="D7765C8C">
      <w:start w:val="1"/>
      <w:numFmt w:val="lowerLetter"/>
      <w:lvlText w:val="%1)"/>
      <w:lvlJc w:val="left"/>
      <w:pPr>
        <w:ind w:left="360" w:hanging="360"/>
      </w:pPr>
      <w:rPr>
        <w:rFonts w:hint="default"/>
      </w:rPr>
    </w:lvl>
    <w:lvl w:ilvl="1" w:tplc="041D0019" w:tentative="1">
      <w:start w:val="1"/>
      <w:numFmt w:val="lowerLetter"/>
      <w:lvlText w:val="%2."/>
      <w:lvlJc w:val="left"/>
      <w:pPr>
        <w:ind w:left="720" w:hanging="360"/>
      </w:p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32" w15:restartNumberingAfterBreak="0">
    <w:nsid w:val="69036373"/>
    <w:multiLevelType w:val="hybridMultilevel"/>
    <w:tmpl w:val="237479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90F2BC4"/>
    <w:multiLevelType w:val="hybridMultilevel"/>
    <w:tmpl w:val="4F3C3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8229B4"/>
    <w:multiLevelType w:val="hybridMultilevel"/>
    <w:tmpl w:val="0D2A59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D9123A2"/>
    <w:multiLevelType w:val="hybridMultilevel"/>
    <w:tmpl w:val="4952613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1D36C35"/>
    <w:multiLevelType w:val="hybridMultilevel"/>
    <w:tmpl w:val="D6922C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755C29AB"/>
    <w:multiLevelType w:val="hybridMultilevel"/>
    <w:tmpl w:val="A22C23B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5B2051A"/>
    <w:multiLevelType w:val="multilevel"/>
    <w:tmpl w:val="3C7AA88C"/>
    <w:lvl w:ilvl="0">
      <w:start w:val="1"/>
      <w:numFmt w:val="decimal"/>
      <w:pStyle w:val="Rubrik1"/>
      <w:lvlText w:val="%1"/>
      <w:lvlJc w:val="left"/>
      <w:pPr>
        <w:ind w:left="432" w:hanging="432"/>
      </w:pPr>
      <w:rPr>
        <w:rFonts w:asciiTheme="minorHAnsi" w:eastAsia="Times New Roman" w:hAnsiTheme="minorHAnsi" w:cs="Arial"/>
      </w:rPr>
    </w:lvl>
    <w:lvl w:ilvl="1">
      <w:start w:val="1"/>
      <w:numFmt w:val="decimal"/>
      <w:pStyle w:val="Rubrik2"/>
      <w:lvlText w:val="%1.%2"/>
      <w:lvlJc w:val="left"/>
      <w:pPr>
        <w:ind w:left="576" w:hanging="576"/>
      </w:pPr>
      <w:rPr>
        <w:rFonts w:hint="default"/>
        <w:sz w:val="32"/>
        <w:szCs w:val="32"/>
      </w:rPr>
    </w:lvl>
    <w:lvl w:ilvl="2">
      <w:start w:val="1"/>
      <w:numFmt w:val="decimal"/>
      <w:pStyle w:val="Rubrik3"/>
      <w:lvlText w:val="%1.%2.%3"/>
      <w:lvlJc w:val="left"/>
      <w:pPr>
        <w:ind w:left="720" w:hanging="720"/>
      </w:pPr>
      <w:rPr>
        <w:rFonts w:hint="default"/>
        <w:sz w:val="28"/>
        <w:szCs w:val="28"/>
      </w:rPr>
    </w:lvl>
    <w:lvl w:ilvl="3">
      <w:start w:val="1"/>
      <w:numFmt w:val="decimal"/>
      <w:pStyle w:val="Rubrik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9" w15:restartNumberingAfterBreak="0">
    <w:nsid w:val="763226F9"/>
    <w:multiLevelType w:val="hybridMultilevel"/>
    <w:tmpl w:val="B500729C"/>
    <w:lvl w:ilvl="0" w:tplc="1EF4F5EC">
      <w:start w:val="5"/>
      <w:numFmt w:val="lowerLetter"/>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D822907"/>
    <w:multiLevelType w:val="hybridMultilevel"/>
    <w:tmpl w:val="70B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DBB45B1"/>
    <w:multiLevelType w:val="hybridMultilevel"/>
    <w:tmpl w:val="A0B0F36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F6354DA"/>
    <w:multiLevelType w:val="hybridMultilevel"/>
    <w:tmpl w:val="C76AE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28"/>
  </w:num>
  <w:num w:numId="4">
    <w:abstractNumId w:val="35"/>
  </w:num>
  <w:num w:numId="5">
    <w:abstractNumId w:val="25"/>
  </w:num>
  <w:num w:numId="6">
    <w:abstractNumId w:val="14"/>
  </w:num>
  <w:num w:numId="7">
    <w:abstractNumId w:val="27"/>
  </w:num>
  <w:num w:numId="8">
    <w:abstractNumId w:val="34"/>
  </w:num>
  <w:num w:numId="9">
    <w:abstractNumId w:val="9"/>
  </w:num>
  <w:num w:numId="10">
    <w:abstractNumId w:val="36"/>
  </w:num>
  <w:num w:numId="11">
    <w:abstractNumId w:val="37"/>
  </w:num>
  <w:num w:numId="12">
    <w:abstractNumId w:val="41"/>
  </w:num>
  <w:num w:numId="13">
    <w:abstractNumId w:val="24"/>
  </w:num>
  <w:num w:numId="14">
    <w:abstractNumId w:val="20"/>
  </w:num>
  <w:num w:numId="15">
    <w:abstractNumId w:val="0"/>
  </w:num>
  <w:num w:numId="16">
    <w:abstractNumId w:val="3"/>
  </w:num>
  <w:num w:numId="17">
    <w:abstractNumId w:val="21"/>
  </w:num>
  <w:num w:numId="18">
    <w:abstractNumId w:val="33"/>
  </w:num>
  <w:num w:numId="19">
    <w:abstractNumId w:val="6"/>
  </w:num>
  <w:num w:numId="20">
    <w:abstractNumId w:val="18"/>
  </w:num>
  <w:num w:numId="21">
    <w:abstractNumId w:val="42"/>
  </w:num>
  <w:num w:numId="22">
    <w:abstractNumId w:val="7"/>
  </w:num>
  <w:num w:numId="23">
    <w:abstractNumId w:val="29"/>
  </w:num>
  <w:num w:numId="24">
    <w:abstractNumId w:val="11"/>
  </w:num>
  <w:num w:numId="25">
    <w:abstractNumId w:val="40"/>
  </w:num>
  <w:num w:numId="26">
    <w:abstractNumId w:val="30"/>
  </w:num>
  <w:num w:numId="27">
    <w:abstractNumId w:val="19"/>
  </w:num>
  <w:num w:numId="28">
    <w:abstractNumId w:val="5"/>
  </w:num>
  <w:num w:numId="29">
    <w:abstractNumId w:val="2"/>
  </w:num>
  <w:num w:numId="30">
    <w:abstractNumId w:val="26"/>
  </w:num>
  <w:num w:numId="31">
    <w:abstractNumId w:val="38"/>
  </w:num>
  <w:num w:numId="32">
    <w:abstractNumId w:val="38"/>
  </w:num>
  <w:num w:numId="33">
    <w:abstractNumId w:val="1"/>
  </w:num>
  <w:num w:numId="34">
    <w:abstractNumId w:val="12"/>
  </w:num>
  <w:num w:numId="35">
    <w:abstractNumId w:val="15"/>
  </w:num>
  <w:num w:numId="36">
    <w:abstractNumId w:val="31"/>
  </w:num>
  <w:num w:numId="37">
    <w:abstractNumId w:val="32"/>
  </w:num>
  <w:num w:numId="38">
    <w:abstractNumId w:val="8"/>
  </w:num>
  <w:num w:numId="39">
    <w:abstractNumId w:val="10"/>
  </w:num>
  <w:num w:numId="40">
    <w:abstractNumId w:val="22"/>
  </w:num>
  <w:num w:numId="41">
    <w:abstractNumId w:val="4"/>
  </w:num>
  <w:num w:numId="42">
    <w:abstractNumId w:val="13"/>
  </w:num>
  <w:num w:numId="43">
    <w:abstractNumId w:val="16"/>
  </w:num>
  <w:num w:numId="44">
    <w:abstractNumId w:val="17"/>
  </w:num>
  <w:num w:numId="45">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2BoqWsCyn0WKPy1vv2MDAZ1mmVx8leN0L+GbnK+4zXv6ziwkL7AcP+o1rfNbI9Fc8VeO8Yj0wuofagSAL03nWw==" w:salt="531AJotor7xxx1yGlqCc8A=="/>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10"/>
    <w:rsid w:val="00001211"/>
    <w:rsid w:val="000146BC"/>
    <w:rsid w:val="00021E76"/>
    <w:rsid w:val="0002365D"/>
    <w:rsid w:val="00025095"/>
    <w:rsid w:val="0003368D"/>
    <w:rsid w:val="000358D9"/>
    <w:rsid w:val="00041E8E"/>
    <w:rsid w:val="0004211D"/>
    <w:rsid w:val="0004491C"/>
    <w:rsid w:val="00045C51"/>
    <w:rsid w:val="00052CF9"/>
    <w:rsid w:val="00060253"/>
    <w:rsid w:val="000707A3"/>
    <w:rsid w:val="0007234F"/>
    <w:rsid w:val="00072DC3"/>
    <w:rsid w:val="0007304E"/>
    <w:rsid w:val="00074115"/>
    <w:rsid w:val="00076087"/>
    <w:rsid w:val="00077125"/>
    <w:rsid w:val="0008190C"/>
    <w:rsid w:val="00082836"/>
    <w:rsid w:val="00085192"/>
    <w:rsid w:val="00085CF3"/>
    <w:rsid w:val="000911F9"/>
    <w:rsid w:val="000A10CC"/>
    <w:rsid w:val="000A2AA9"/>
    <w:rsid w:val="000A535D"/>
    <w:rsid w:val="000B1CC7"/>
    <w:rsid w:val="000B26FA"/>
    <w:rsid w:val="000B4DB4"/>
    <w:rsid w:val="000B6D25"/>
    <w:rsid w:val="000C0108"/>
    <w:rsid w:val="000C3937"/>
    <w:rsid w:val="000C60AB"/>
    <w:rsid w:val="000C631A"/>
    <w:rsid w:val="000C7DE6"/>
    <w:rsid w:val="000D1FA3"/>
    <w:rsid w:val="000E3B77"/>
    <w:rsid w:val="000E6EFA"/>
    <w:rsid w:val="000F1403"/>
    <w:rsid w:val="000F22CE"/>
    <w:rsid w:val="000F2DA8"/>
    <w:rsid w:val="000F46D7"/>
    <w:rsid w:val="000F4CF7"/>
    <w:rsid w:val="000F6736"/>
    <w:rsid w:val="001014EB"/>
    <w:rsid w:val="001021B0"/>
    <w:rsid w:val="00110B1A"/>
    <w:rsid w:val="00116B07"/>
    <w:rsid w:val="00117E0F"/>
    <w:rsid w:val="0012090E"/>
    <w:rsid w:val="0012235B"/>
    <w:rsid w:val="00125512"/>
    <w:rsid w:val="0012691C"/>
    <w:rsid w:val="00127518"/>
    <w:rsid w:val="00127CBB"/>
    <w:rsid w:val="00127EAB"/>
    <w:rsid w:val="0013019F"/>
    <w:rsid w:val="00131242"/>
    <w:rsid w:val="00132CC7"/>
    <w:rsid w:val="0013717A"/>
    <w:rsid w:val="001441E7"/>
    <w:rsid w:val="0014539C"/>
    <w:rsid w:val="001457AC"/>
    <w:rsid w:val="001501BB"/>
    <w:rsid w:val="001510E1"/>
    <w:rsid w:val="00153493"/>
    <w:rsid w:val="00156120"/>
    <w:rsid w:val="00156457"/>
    <w:rsid w:val="001617CD"/>
    <w:rsid w:val="00165DB3"/>
    <w:rsid w:val="00165F59"/>
    <w:rsid w:val="001666C7"/>
    <w:rsid w:val="00173415"/>
    <w:rsid w:val="00174303"/>
    <w:rsid w:val="0018342D"/>
    <w:rsid w:val="001921C3"/>
    <w:rsid w:val="001932E4"/>
    <w:rsid w:val="00194FAA"/>
    <w:rsid w:val="00196078"/>
    <w:rsid w:val="00197740"/>
    <w:rsid w:val="001A4B8E"/>
    <w:rsid w:val="001A60CB"/>
    <w:rsid w:val="001B072C"/>
    <w:rsid w:val="001B150B"/>
    <w:rsid w:val="001B5CB2"/>
    <w:rsid w:val="001C112C"/>
    <w:rsid w:val="001C2573"/>
    <w:rsid w:val="001C41D5"/>
    <w:rsid w:val="001C799E"/>
    <w:rsid w:val="001D0083"/>
    <w:rsid w:val="001D0135"/>
    <w:rsid w:val="001D06BF"/>
    <w:rsid w:val="001D1504"/>
    <w:rsid w:val="001D58F5"/>
    <w:rsid w:val="001D6F67"/>
    <w:rsid w:val="001E063B"/>
    <w:rsid w:val="001E29CA"/>
    <w:rsid w:val="001E3269"/>
    <w:rsid w:val="001E63D1"/>
    <w:rsid w:val="001F03FC"/>
    <w:rsid w:val="001F0ED7"/>
    <w:rsid w:val="001F1519"/>
    <w:rsid w:val="001F2767"/>
    <w:rsid w:val="001F6E02"/>
    <w:rsid w:val="00203B4B"/>
    <w:rsid w:val="002051C3"/>
    <w:rsid w:val="002056C4"/>
    <w:rsid w:val="00215348"/>
    <w:rsid w:val="00221A40"/>
    <w:rsid w:val="00224A9C"/>
    <w:rsid w:val="00226D4F"/>
    <w:rsid w:val="00226F1D"/>
    <w:rsid w:val="0023302A"/>
    <w:rsid w:val="002418AD"/>
    <w:rsid w:val="0024531E"/>
    <w:rsid w:val="002473A0"/>
    <w:rsid w:val="00252D94"/>
    <w:rsid w:val="00254C3A"/>
    <w:rsid w:val="00256554"/>
    <w:rsid w:val="00257B83"/>
    <w:rsid w:val="00265C22"/>
    <w:rsid w:val="00265DBB"/>
    <w:rsid w:val="0026766B"/>
    <w:rsid w:val="002719D4"/>
    <w:rsid w:val="00271A2E"/>
    <w:rsid w:val="0028627E"/>
    <w:rsid w:val="0028668F"/>
    <w:rsid w:val="002907B4"/>
    <w:rsid w:val="00294E00"/>
    <w:rsid w:val="0029518F"/>
    <w:rsid w:val="00295BDA"/>
    <w:rsid w:val="00296E3D"/>
    <w:rsid w:val="002979E0"/>
    <w:rsid w:val="002A0415"/>
    <w:rsid w:val="002A43A8"/>
    <w:rsid w:val="002A66CD"/>
    <w:rsid w:val="002B131F"/>
    <w:rsid w:val="002B2351"/>
    <w:rsid w:val="002B36B9"/>
    <w:rsid w:val="002B5E13"/>
    <w:rsid w:val="002B61DE"/>
    <w:rsid w:val="002C089E"/>
    <w:rsid w:val="002C099B"/>
    <w:rsid w:val="002C1BAD"/>
    <w:rsid w:val="002C1CD3"/>
    <w:rsid w:val="002C41EF"/>
    <w:rsid w:val="002C42A9"/>
    <w:rsid w:val="002C46B0"/>
    <w:rsid w:val="002D1BD8"/>
    <w:rsid w:val="002D1CB9"/>
    <w:rsid w:val="002D414B"/>
    <w:rsid w:val="002D5909"/>
    <w:rsid w:val="002D62F5"/>
    <w:rsid w:val="002D63A2"/>
    <w:rsid w:val="002D693B"/>
    <w:rsid w:val="002E16BC"/>
    <w:rsid w:val="002E2C36"/>
    <w:rsid w:val="002F462B"/>
    <w:rsid w:val="002F516D"/>
    <w:rsid w:val="002F6B9E"/>
    <w:rsid w:val="002F76A8"/>
    <w:rsid w:val="00304A21"/>
    <w:rsid w:val="00304DF5"/>
    <w:rsid w:val="003063D8"/>
    <w:rsid w:val="00307010"/>
    <w:rsid w:val="00310879"/>
    <w:rsid w:val="003120C9"/>
    <w:rsid w:val="00312888"/>
    <w:rsid w:val="00321F1E"/>
    <w:rsid w:val="00331D6C"/>
    <w:rsid w:val="003321F2"/>
    <w:rsid w:val="00335C2D"/>
    <w:rsid w:val="00336554"/>
    <w:rsid w:val="00336A7F"/>
    <w:rsid w:val="00340089"/>
    <w:rsid w:val="00342751"/>
    <w:rsid w:val="00342ED1"/>
    <w:rsid w:val="00345E94"/>
    <w:rsid w:val="003507E7"/>
    <w:rsid w:val="00353E09"/>
    <w:rsid w:val="0035576F"/>
    <w:rsid w:val="00367972"/>
    <w:rsid w:val="00372163"/>
    <w:rsid w:val="003726B0"/>
    <w:rsid w:val="00372F58"/>
    <w:rsid w:val="00374875"/>
    <w:rsid w:val="003777CD"/>
    <w:rsid w:val="00382579"/>
    <w:rsid w:val="00390D0E"/>
    <w:rsid w:val="00390F1C"/>
    <w:rsid w:val="00392030"/>
    <w:rsid w:val="00392930"/>
    <w:rsid w:val="00393597"/>
    <w:rsid w:val="00396063"/>
    <w:rsid w:val="00397C70"/>
    <w:rsid w:val="00397E87"/>
    <w:rsid w:val="003A40DB"/>
    <w:rsid w:val="003A49D5"/>
    <w:rsid w:val="003A4A74"/>
    <w:rsid w:val="003A66D7"/>
    <w:rsid w:val="003A68F0"/>
    <w:rsid w:val="003A6991"/>
    <w:rsid w:val="003B62BB"/>
    <w:rsid w:val="003B793A"/>
    <w:rsid w:val="003C2980"/>
    <w:rsid w:val="003C4976"/>
    <w:rsid w:val="003C4C48"/>
    <w:rsid w:val="003C6CB1"/>
    <w:rsid w:val="003D6911"/>
    <w:rsid w:val="003E1FCF"/>
    <w:rsid w:val="003E734F"/>
    <w:rsid w:val="003F0AFC"/>
    <w:rsid w:val="003F1097"/>
    <w:rsid w:val="003F1407"/>
    <w:rsid w:val="003F1D02"/>
    <w:rsid w:val="003F6146"/>
    <w:rsid w:val="0040079C"/>
    <w:rsid w:val="00401F9F"/>
    <w:rsid w:val="0040626E"/>
    <w:rsid w:val="00406544"/>
    <w:rsid w:val="00407F68"/>
    <w:rsid w:val="00410548"/>
    <w:rsid w:val="004145E7"/>
    <w:rsid w:val="00414A4C"/>
    <w:rsid w:val="00416867"/>
    <w:rsid w:val="00422FD4"/>
    <w:rsid w:val="0042502F"/>
    <w:rsid w:val="004251B9"/>
    <w:rsid w:val="00427243"/>
    <w:rsid w:val="00431EE3"/>
    <w:rsid w:val="004334BF"/>
    <w:rsid w:val="00434A4E"/>
    <w:rsid w:val="004421F5"/>
    <w:rsid w:val="00443661"/>
    <w:rsid w:val="00443839"/>
    <w:rsid w:val="00444638"/>
    <w:rsid w:val="004449DD"/>
    <w:rsid w:val="00446559"/>
    <w:rsid w:val="00446BE3"/>
    <w:rsid w:val="00446F99"/>
    <w:rsid w:val="00460D46"/>
    <w:rsid w:val="00461CC8"/>
    <w:rsid w:val="0046428B"/>
    <w:rsid w:val="00464D67"/>
    <w:rsid w:val="0047156F"/>
    <w:rsid w:val="0047170A"/>
    <w:rsid w:val="00473D49"/>
    <w:rsid w:val="004747BC"/>
    <w:rsid w:val="00475D4F"/>
    <w:rsid w:val="004802CE"/>
    <w:rsid w:val="00485083"/>
    <w:rsid w:val="00486662"/>
    <w:rsid w:val="00487422"/>
    <w:rsid w:val="0049019F"/>
    <w:rsid w:val="00496A11"/>
    <w:rsid w:val="00497276"/>
    <w:rsid w:val="004A53E5"/>
    <w:rsid w:val="004A5AE9"/>
    <w:rsid w:val="004B20AD"/>
    <w:rsid w:val="004B2A1D"/>
    <w:rsid w:val="004B5B9B"/>
    <w:rsid w:val="004B66E5"/>
    <w:rsid w:val="004B6F41"/>
    <w:rsid w:val="004C0F76"/>
    <w:rsid w:val="004C3062"/>
    <w:rsid w:val="004D0633"/>
    <w:rsid w:val="004D0AF7"/>
    <w:rsid w:val="004D2A54"/>
    <w:rsid w:val="004D2F33"/>
    <w:rsid w:val="004D44B5"/>
    <w:rsid w:val="004D51A7"/>
    <w:rsid w:val="004D7117"/>
    <w:rsid w:val="004E2EA1"/>
    <w:rsid w:val="004E4A08"/>
    <w:rsid w:val="004F0043"/>
    <w:rsid w:val="004F2E1E"/>
    <w:rsid w:val="004F4C57"/>
    <w:rsid w:val="004F4E13"/>
    <w:rsid w:val="004F6C72"/>
    <w:rsid w:val="004F7114"/>
    <w:rsid w:val="004F7901"/>
    <w:rsid w:val="0050040F"/>
    <w:rsid w:val="00501C10"/>
    <w:rsid w:val="00501E24"/>
    <w:rsid w:val="005027D8"/>
    <w:rsid w:val="00502FDE"/>
    <w:rsid w:val="00511514"/>
    <w:rsid w:val="0051225A"/>
    <w:rsid w:val="00512AF3"/>
    <w:rsid w:val="0051395B"/>
    <w:rsid w:val="005160CA"/>
    <w:rsid w:val="00517151"/>
    <w:rsid w:val="005302F8"/>
    <w:rsid w:val="00531003"/>
    <w:rsid w:val="00531B84"/>
    <w:rsid w:val="0053222D"/>
    <w:rsid w:val="00533956"/>
    <w:rsid w:val="00533B6F"/>
    <w:rsid w:val="0053443F"/>
    <w:rsid w:val="00536A30"/>
    <w:rsid w:val="00546158"/>
    <w:rsid w:val="0054736C"/>
    <w:rsid w:val="0055351B"/>
    <w:rsid w:val="00556520"/>
    <w:rsid w:val="0056023A"/>
    <w:rsid w:val="0056155B"/>
    <w:rsid w:val="00566C93"/>
    <w:rsid w:val="00570407"/>
    <w:rsid w:val="005705A9"/>
    <w:rsid w:val="005745CC"/>
    <w:rsid w:val="00576A25"/>
    <w:rsid w:val="00581AAA"/>
    <w:rsid w:val="00583EE0"/>
    <w:rsid w:val="00584B26"/>
    <w:rsid w:val="00586CD3"/>
    <w:rsid w:val="005950D9"/>
    <w:rsid w:val="005A0208"/>
    <w:rsid w:val="005A1BB4"/>
    <w:rsid w:val="005A39DA"/>
    <w:rsid w:val="005A7EC9"/>
    <w:rsid w:val="005B0ADD"/>
    <w:rsid w:val="005B225D"/>
    <w:rsid w:val="005B2406"/>
    <w:rsid w:val="005B392B"/>
    <w:rsid w:val="005B5BC5"/>
    <w:rsid w:val="005C3060"/>
    <w:rsid w:val="005D621B"/>
    <w:rsid w:val="005D6341"/>
    <w:rsid w:val="005E3545"/>
    <w:rsid w:val="005E503F"/>
    <w:rsid w:val="005E57C2"/>
    <w:rsid w:val="005F496A"/>
    <w:rsid w:val="00600F50"/>
    <w:rsid w:val="00603255"/>
    <w:rsid w:val="006067CC"/>
    <w:rsid w:val="006218D0"/>
    <w:rsid w:val="00621FBE"/>
    <w:rsid w:val="00624110"/>
    <w:rsid w:val="0062569F"/>
    <w:rsid w:val="00625CCC"/>
    <w:rsid w:val="006320A9"/>
    <w:rsid w:val="00633192"/>
    <w:rsid w:val="00633D5E"/>
    <w:rsid w:val="00642141"/>
    <w:rsid w:val="00643078"/>
    <w:rsid w:val="00643722"/>
    <w:rsid w:val="00643B7E"/>
    <w:rsid w:val="00645322"/>
    <w:rsid w:val="00645358"/>
    <w:rsid w:val="0064633F"/>
    <w:rsid w:val="006468E8"/>
    <w:rsid w:val="00651B00"/>
    <w:rsid w:val="006536C4"/>
    <w:rsid w:val="006558F7"/>
    <w:rsid w:val="0066165A"/>
    <w:rsid w:val="006635D7"/>
    <w:rsid w:val="00664EF5"/>
    <w:rsid w:val="00667A68"/>
    <w:rsid w:val="00670E59"/>
    <w:rsid w:val="00672B80"/>
    <w:rsid w:val="00673281"/>
    <w:rsid w:val="00673FBB"/>
    <w:rsid w:val="0068042B"/>
    <w:rsid w:val="0068223E"/>
    <w:rsid w:val="00695957"/>
    <w:rsid w:val="006A1EE1"/>
    <w:rsid w:val="006A3CAD"/>
    <w:rsid w:val="006A42DF"/>
    <w:rsid w:val="006A4334"/>
    <w:rsid w:val="006A5537"/>
    <w:rsid w:val="006A6956"/>
    <w:rsid w:val="006A6BA3"/>
    <w:rsid w:val="006B01F4"/>
    <w:rsid w:val="006B02B7"/>
    <w:rsid w:val="006B492C"/>
    <w:rsid w:val="006B497D"/>
    <w:rsid w:val="006B61DF"/>
    <w:rsid w:val="006B6B99"/>
    <w:rsid w:val="006C0358"/>
    <w:rsid w:val="006C201D"/>
    <w:rsid w:val="006C4001"/>
    <w:rsid w:val="006C5426"/>
    <w:rsid w:val="006C6E89"/>
    <w:rsid w:val="006D0BBC"/>
    <w:rsid w:val="006D189B"/>
    <w:rsid w:val="006D529F"/>
    <w:rsid w:val="006E06E3"/>
    <w:rsid w:val="006E1B98"/>
    <w:rsid w:val="006E2F13"/>
    <w:rsid w:val="006E3488"/>
    <w:rsid w:val="006E44B3"/>
    <w:rsid w:val="006E5695"/>
    <w:rsid w:val="006F62C4"/>
    <w:rsid w:val="0070168F"/>
    <w:rsid w:val="00703379"/>
    <w:rsid w:val="00706901"/>
    <w:rsid w:val="00711780"/>
    <w:rsid w:val="00721D9B"/>
    <w:rsid w:val="00724986"/>
    <w:rsid w:val="0072594C"/>
    <w:rsid w:val="00725C09"/>
    <w:rsid w:val="00726959"/>
    <w:rsid w:val="007316EC"/>
    <w:rsid w:val="00731AE8"/>
    <w:rsid w:val="00734241"/>
    <w:rsid w:val="00735BFD"/>
    <w:rsid w:val="007435DC"/>
    <w:rsid w:val="0074697D"/>
    <w:rsid w:val="00746F0D"/>
    <w:rsid w:val="00747295"/>
    <w:rsid w:val="00755453"/>
    <w:rsid w:val="00761F51"/>
    <w:rsid w:val="007633A9"/>
    <w:rsid w:val="0077072B"/>
    <w:rsid w:val="00770A4B"/>
    <w:rsid w:val="0078111F"/>
    <w:rsid w:val="0078184B"/>
    <w:rsid w:val="0078512E"/>
    <w:rsid w:val="00785AB8"/>
    <w:rsid w:val="00787A58"/>
    <w:rsid w:val="00790D1D"/>
    <w:rsid w:val="00795EAC"/>
    <w:rsid w:val="0079765E"/>
    <w:rsid w:val="007A0388"/>
    <w:rsid w:val="007A65D8"/>
    <w:rsid w:val="007A7876"/>
    <w:rsid w:val="007B0DC9"/>
    <w:rsid w:val="007B1D92"/>
    <w:rsid w:val="007B575B"/>
    <w:rsid w:val="007B594E"/>
    <w:rsid w:val="007B5E6C"/>
    <w:rsid w:val="007B73F3"/>
    <w:rsid w:val="007D2EA8"/>
    <w:rsid w:val="007D5401"/>
    <w:rsid w:val="007D6449"/>
    <w:rsid w:val="007D6957"/>
    <w:rsid w:val="007D6FB0"/>
    <w:rsid w:val="007E05A1"/>
    <w:rsid w:val="007E1365"/>
    <w:rsid w:val="007E4D7A"/>
    <w:rsid w:val="007F03AD"/>
    <w:rsid w:val="007F1324"/>
    <w:rsid w:val="007F647A"/>
    <w:rsid w:val="007F7333"/>
    <w:rsid w:val="00811F6B"/>
    <w:rsid w:val="00812023"/>
    <w:rsid w:val="00812632"/>
    <w:rsid w:val="00824E3A"/>
    <w:rsid w:val="00832C06"/>
    <w:rsid w:val="008359EE"/>
    <w:rsid w:val="00840444"/>
    <w:rsid w:val="008501C5"/>
    <w:rsid w:val="008632A3"/>
    <w:rsid w:val="00863ADC"/>
    <w:rsid w:val="00863F18"/>
    <w:rsid w:val="00865E2E"/>
    <w:rsid w:val="008662E0"/>
    <w:rsid w:val="008858FD"/>
    <w:rsid w:val="008860A0"/>
    <w:rsid w:val="00894DF7"/>
    <w:rsid w:val="008A111E"/>
    <w:rsid w:val="008A313D"/>
    <w:rsid w:val="008A4138"/>
    <w:rsid w:val="008B03FD"/>
    <w:rsid w:val="008B0603"/>
    <w:rsid w:val="008B092C"/>
    <w:rsid w:val="008C0117"/>
    <w:rsid w:val="008C4930"/>
    <w:rsid w:val="008C582A"/>
    <w:rsid w:val="008C6E3F"/>
    <w:rsid w:val="008C6F12"/>
    <w:rsid w:val="008D423D"/>
    <w:rsid w:val="008D50BE"/>
    <w:rsid w:val="008D7B72"/>
    <w:rsid w:val="008E01F8"/>
    <w:rsid w:val="008E25BA"/>
    <w:rsid w:val="008E273A"/>
    <w:rsid w:val="008F0C9B"/>
    <w:rsid w:val="0090342F"/>
    <w:rsid w:val="009123D7"/>
    <w:rsid w:val="0091437F"/>
    <w:rsid w:val="009148D2"/>
    <w:rsid w:val="00917E9B"/>
    <w:rsid w:val="0092140D"/>
    <w:rsid w:val="00922D49"/>
    <w:rsid w:val="009253EC"/>
    <w:rsid w:val="00926A5C"/>
    <w:rsid w:val="00926ECF"/>
    <w:rsid w:val="00934F4E"/>
    <w:rsid w:val="00935390"/>
    <w:rsid w:val="00946047"/>
    <w:rsid w:val="009532B1"/>
    <w:rsid w:val="00953CA2"/>
    <w:rsid w:val="00954164"/>
    <w:rsid w:val="009620E4"/>
    <w:rsid w:val="00962403"/>
    <w:rsid w:val="009724A3"/>
    <w:rsid w:val="009744ED"/>
    <w:rsid w:val="0097687A"/>
    <w:rsid w:val="009770B2"/>
    <w:rsid w:val="009802AA"/>
    <w:rsid w:val="00980721"/>
    <w:rsid w:val="00981130"/>
    <w:rsid w:val="00982E87"/>
    <w:rsid w:val="009832DA"/>
    <w:rsid w:val="00984A53"/>
    <w:rsid w:val="00987403"/>
    <w:rsid w:val="009877E7"/>
    <w:rsid w:val="00987EFC"/>
    <w:rsid w:val="009901D9"/>
    <w:rsid w:val="00994FBF"/>
    <w:rsid w:val="00995C1B"/>
    <w:rsid w:val="009A1583"/>
    <w:rsid w:val="009A1F84"/>
    <w:rsid w:val="009A4BA1"/>
    <w:rsid w:val="009B5DEF"/>
    <w:rsid w:val="009B7677"/>
    <w:rsid w:val="009C3750"/>
    <w:rsid w:val="009C5F7A"/>
    <w:rsid w:val="009C5FC0"/>
    <w:rsid w:val="009D65BE"/>
    <w:rsid w:val="009E0EEE"/>
    <w:rsid w:val="009E3393"/>
    <w:rsid w:val="009F0922"/>
    <w:rsid w:val="009F360B"/>
    <w:rsid w:val="00A00701"/>
    <w:rsid w:val="00A01A3B"/>
    <w:rsid w:val="00A031DC"/>
    <w:rsid w:val="00A032F6"/>
    <w:rsid w:val="00A05B17"/>
    <w:rsid w:val="00A063C0"/>
    <w:rsid w:val="00A06C27"/>
    <w:rsid w:val="00A06DC0"/>
    <w:rsid w:val="00A13AC8"/>
    <w:rsid w:val="00A179DE"/>
    <w:rsid w:val="00A21721"/>
    <w:rsid w:val="00A22778"/>
    <w:rsid w:val="00A23A6D"/>
    <w:rsid w:val="00A2669E"/>
    <w:rsid w:val="00A2718C"/>
    <w:rsid w:val="00A27428"/>
    <w:rsid w:val="00A3372B"/>
    <w:rsid w:val="00A346DE"/>
    <w:rsid w:val="00A377D6"/>
    <w:rsid w:val="00A423CD"/>
    <w:rsid w:val="00A424C5"/>
    <w:rsid w:val="00A430D9"/>
    <w:rsid w:val="00A51A53"/>
    <w:rsid w:val="00A63131"/>
    <w:rsid w:val="00A6493E"/>
    <w:rsid w:val="00A66EF1"/>
    <w:rsid w:val="00A73E11"/>
    <w:rsid w:val="00A74B67"/>
    <w:rsid w:val="00A77169"/>
    <w:rsid w:val="00A80914"/>
    <w:rsid w:val="00A813D2"/>
    <w:rsid w:val="00A84529"/>
    <w:rsid w:val="00A86957"/>
    <w:rsid w:val="00A93794"/>
    <w:rsid w:val="00A93C04"/>
    <w:rsid w:val="00A97043"/>
    <w:rsid w:val="00AA1E80"/>
    <w:rsid w:val="00AA6826"/>
    <w:rsid w:val="00AB2D6E"/>
    <w:rsid w:val="00AB3B29"/>
    <w:rsid w:val="00AB3E1F"/>
    <w:rsid w:val="00AC17C8"/>
    <w:rsid w:val="00AD0C89"/>
    <w:rsid w:val="00AD0CEA"/>
    <w:rsid w:val="00AD21F5"/>
    <w:rsid w:val="00AD32CB"/>
    <w:rsid w:val="00AD3F6A"/>
    <w:rsid w:val="00AD607A"/>
    <w:rsid w:val="00AE127E"/>
    <w:rsid w:val="00AE1403"/>
    <w:rsid w:val="00AE2256"/>
    <w:rsid w:val="00AF1D0E"/>
    <w:rsid w:val="00AF4254"/>
    <w:rsid w:val="00AF76D2"/>
    <w:rsid w:val="00AF7C8E"/>
    <w:rsid w:val="00B01E1E"/>
    <w:rsid w:val="00B02CB6"/>
    <w:rsid w:val="00B0357F"/>
    <w:rsid w:val="00B06127"/>
    <w:rsid w:val="00B07A99"/>
    <w:rsid w:val="00B07C0D"/>
    <w:rsid w:val="00B13C2B"/>
    <w:rsid w:val="00B158A8"/>
    <w:rsid w:val="00B23588"/>
    <w:rsid w:val="00B23756"/>
    <w:rsid w:val="00B24D9C"/>
    <w:rsid w:val="00B25084"/>
    <w:rsid w:val="00B25B87"/>
    <w:rsid w:val="00B25EA2"/>
    <w:rsid w:val="00B272E2"/>
    <w:rsid w:val="00B34ED9"/>
    <w:rsid w:val="00B3552C"/>
    <w:rsid w:val="00B37D06"/>
    <w:rsid w:val="00B4013F"/>
    <w:rsid w:val="00B47E0A"/>
    <w:rsid w:val="00B50E88"/>
    <w:rsid w:val="00B54F95"/>
    <w:rsid w:val="00B550B4"/>
    <w:rsid w:val="00B56A72"/>
    <w:rsid w:val="00B645D3"/>
    <w:rsid w:val="00B65968"/>
    <w:rsid w:val="00B66ADF"/>
    <w:rsid w:val="00B716C4"/>
    <w:rsid w:val="00B71B84"/>
    <w:rsid w:val="00B73415"/>
    <w:rsid w:val="00B7478A"/>
    <w:rsid w:val="00B74C64"/>
    <w:rsid w:val="00B83FC1"/>
    <w:rsid w:val="00B85C55"/>
    <w:rsid w:val="00B867C0"/>
    <w:rsid w:val="00B87E2B"/>
    <w:rsid w:val="00B90ABD"/>
    <w:rsid w:val="00B91037"/>
    <w:rsid w:val="00B91065"/>
    <w:rsid w:val="00B93341"/>
    <w:rsid w:val="00B9718B"/>
    <w:rsid w:val="00BA3789"/>
    <w:rsid w:val="00BA6ABC"/>
    <w:rsid w:val="00BB44E2"/>
    <w:rsid w:val="00BB4BC3"/>
    <w:rsid w:val="00BB7C44"/>
    <w:rsid w:val="00BC05CF"/>
    <w:rsid w:val="00BC2FE5"/>
    <w:rsid w:val="00BC48E6"/>
    <w:rsid w:val="00BE06AB"/>
    <w:rsid w:val="00BE2075"/>
    <w:rsid w:val="00BE2303"/>
    <w:rsid w:val="00BE24BE"/>
    <w:rsid w:val="00BE32CD"/>
    <w:rsid w:val="00BE4F84"/>
    <w:rsid w:val="00BE59FD"/>
    <w:rsid w:val="00BF4597"/>
    <w:rsid w:val="00BF4620"/>
    <w:rsid w:val="00BF64B8"/>
    <w:rsid w:val="00BF6C9D"/>
    <w:rsid w:val="00BF713C"/>
    <w:rsid w:val="00BF727F"/>
    <w:rsid w:val="00BF74AA"/>
    <w:rsid w:val="00C04303"/>
    <w:rsid w:val="00C069E9"/>
    <w:rsid w:val="00C0711C"/>
    <w:rsid w:val="00C118E4"/>
    <w:rsid w:val="00C234BD"/>
    <w:rsid w:val="00C24ABD"/>
    <w:rsid w:val="00C24D11"/>
    <w:rsid w:val="00C30858"/>
    <w:rsid w:val="00C311BA"/>
    <w:rsid w:val="00C31755"/>
    <w:rsid w:val="00C337A2"/>
    <w:rsid w:val="00C409F9"/>
    <w:rsid w:val="00C4163D"/>
    <w:rsid w:val="00C468C4"/>
    <w:rsid w:val="00C47541"/>
    <w:rsid w:val="00C479BC"/>
    <w:rsid w:val="00C52622"/>
    <w:rsid w:val="00C52651"/>
    <w:rsid w:val="00C60D19"/>
    <w:rsid w:val="00C65640"/>
    <w:rsid w:val="00C658DD"/>
    <w:rsid w:val="00C7354A"/>
    <w:rsid w:val="00C74A44"/>
    <w:rsid w:val="00C766D2"/>
    <w:rsid w:val="00C768EA"/>
    <w:rsid w:val="00C80C8F"/>
    <w:rsid w:val="00C8316D"/>
    <w:rsid w:val="00C845D4"/>
    <w:rsid w:val="00C8511B"/>
    <w:rsid w:val="00C859BD"/>
    <w:rsid w:val="00C91BA9"/>
    <w:rsid w:val="00C92A6E"/>
    <w:rsid w:val="00C92A7B"/>
    <w:rsid w:val="00C94ABA"/>
    <w:rsid w:val="00C95890"/>
    <w:rsid w:val="00C96CA1"/>
    <w:rsid w:val="00C9788A"/>
    <w:rsid w:val="00C97B73"/>
    <w:rsid w:val="00CA19A9"/>
    <w:rsid w:val="00CA2065"/>
    <w:rsid w:val="00CA392D"/>
    <w:rsid w:val="00CA46C5"/>
    <w:rsid w:val="00CA71EF"/>
    <w:rsid w:val="00CB011F"/>
    <w:rsid w:val="00CB09C7"/>
    <w:rsid w:val="00CB4A3F"/>
    <w:rsid w:val="00CB6580"/>
    <w:rsid w:val="00CB6890"/>
    <w:rsid w:val="00CC1AE4"/>
    <w:rsid w:val="00CC492C"/>
    <w:rsid w:val="00CD08FD"/>
    <w:rsid w:val="00CD19E0"/>
    <w:rsid w:val="00CD4C20"/>
    <w:rsid w:val="00CD5E53"/>
    <w:rsid w:val="00CD64C9"/>
    <w:rsid w:val="00CE02B4"/>
    <w:rsid w:val="00CE06BD"/>
    <w:rsid w:val="00CE1AF1"/>
    <w:rsid w:val="00CE3650"/>
    <w:rsid w:val="00CE4604"/>
    <w:rsid w:val="00CE7088"/>
    <w:rsid w:val="00CF3397"/>
    <w:rsid w:val="00D04E3D"/>
    <w:rsid w:val="00D12920"/>
    <w:rsid w:val="00D12B71"/>
    <w:rsid w:val="00D228F6"/>
    <w:rsid w:val="00D24ADA"/>
    <w:rsid w:val="00D25D1A"/>
    <w:rsid w:val="00D25EB9"/>
    <w:rsid w:val="00D326B2"/>
    <w:rsid w:val="00D32827"/>
    <w:rsid w:val="00D32C0E"/>
    <w:rsid w:val="00D3307F"/>
    <w:rsid w:val="00D37470"/>
    <w:rsid w:val="00D40196"/>
    <w:rsid w:val="00D40E14"/>
    <w:rsid w:val="00D443B5"/>
    <w:rsid w:val="00D45E09"/>
    <w:rsid w:val="00D47179"/>
    <w:rsid w:val="00D53FA4"/>
    <w:rsid w:val="00D562E2"/>
    <w:rsid w:val="00D61483"/>
    <w:rsid w:val="00D63EF3"/>
    <w:rsid w:val="00D70109"/>
    <w:rsid w:val="00D70A77"/>
    <w:rsid w:val="00D76BFE"/>
    <w:rsid w:val="00D800B4"/>
    <w:rsid w:val="00D84569"/>
    <w:rsid w:val="00D913CE"/>
    <w:rsid w:val="00D916BC"/>
    <w:rsid w:val="00D94204"/>
    <w:rsid w:val="00D968CC"/>
    <w:rsid w:val="00D97E40"/>
    <w:rsid w:val="00DA47CE"/>
    <w:rsid w:val="00DB2422"/>
    <w:rsid w:val="00DB3EE4"/>
    <w:rsid w:val="00DB42E6"/>
    <w:rsid w:val="00DB59DB"/>
    <w:rsid w:val="00DB64A8"/>
    <w:rsid w:val="00DB6C8D"/>
    <w:rsid w:val="00DC348B"/>
    <w:rsid w:val="00DD0BAC"/>
    <w:rsid w:val="00DD2FDB"/>
    <w:rsid w:val="00DD42A8"/>
    <w:rsid w:val="00DD5D02"/>
    <w:rsid w:val="00DD738D"/>
    <w:rsid w:val="00DE0928"/>
    <w:rsid w:val="00DE14D4"/>
    <w:rsid w:val="00DE337A"/>
    <w:rsid w:val="00DE3E28"/>
    <w:rsid w:val="00DE45F8"/>
    <w:rsid w:val="00DE539F"/>
    <w:rsid w:val="00DF2D62"/>
    <w:rsid w:val="00DF3382"/>
    <w:rsid w:val="00E02AAB"/>
    <w:rsid w:val="00E17DE2"/>
    <w:rsid w:val="00E21626"/>
    <w:rsid w:val="00E23C8A"/>
    <w:rsid w:val="00E25739"/>
    <w:rsid w:val="00E274D6"/>
    <w:rsid w:val="00E31843"/>
    <w:rsid w:val="00E34B3A"/>
    <w:rsid w:val="00E35D79"/>
    <w:rsid w:val="00E41D78"/>
    <w:rsid w:val="00E43F85"/>
    <w:rsid w:val="00E50497"/>
    <w:rsid w:val="00E55E87"/>
    <w:rsid w:val="00E600D9"/>
    <w:rsid w:val="00E622C6"/>
    <w:rsid w:val="00E63010"/>
    <w:rsid w:val="00E66EC8"/>
    <w:rsid w:val="00E6726C"/>
    <w:rsid w:val="00E72C76"/>
    <w:rsid w:val="00E74502"/>
    <w:rsid w:val="00E74AB4"/>
    <w:rsid w:val="00E75112"/>
    <w:rsid w:val="00E755EA"/>
    <w:rsid w:val="00E75C87"/>
    <w:rsid w:val="00E80A58"/>
    <w:rsid w:val="00E81C7E"/>
    <w:rsid w:val="00E84B38"/>
    <w:rsid w:val="00E85F70"/>
    <w:rsid w:val="00E8765D"/>
    <w:rsid w:val="00E90CF3"/>
    <w:rsid w:val="00E91C71"/>
    <w:rsid w:val="00E93F3E"/>
    <w:rsid w:val="00E94C45"/>
    <w:rsid w:val="00E957C4"/>
    <w:rsid w:val="00E959BE"/>
    <w:rsid w:val="00EA52D1"/>
    <w:rsid w:val="00EA5DA6"/>
    <w:rsid w:val="00EB2AF2"/>
    <w:rsid w:val="00EB7913"/>
    <w:rsid w:val="00EC38C5"/>
    <w:rsid w:val="00EC3BA6"/>
    <w:rsid w:val="00EC7254"/>
    <w:rsid w:val="00ED1113"/>
    <w:rsid w:val="00ED2FD2"/>
    <w:rsid w:val="00ED3EFE"/>
    <w:rsid w:val="00EE0463"/>
    <w:rsid w:val="00EE123C"/>
    <w:rsid w:val="00F06B78"/>
    <w:rsid w:val="00F07967"/>
    <w:rsid w:val="00F11FBA"/>
    <w:rsid w:val="00F140EE"/>
    <w:rsid w:val="00F16C76"/>
    <w:rsid w:val="00F2225C"/>
    <w:rsid w:val="00F2309C"/>
    <w:rsid w:val="00F242E0"/>
    <w:rsid w:val="00F24AFF"/>
    <w:rsid w:val="00F32B0C"/>
    <w:rsid w:val="00F33413"/>
    <w:rsid w:val="00F452B5"/>
    <w:rsid w:val="00F45CFF"/>
    <w:rsid w:val="00F50DCE"/>
    <w:rsid w:val="00F51965"/>
    <w:rsid w:val="00F56C3C"/>
    <w:rsid w:val="00F60304"/>
    <w:rsid w:val="00F64E39"/>
    <w:rsid w:val="00F66D1F"/>
    <w:rsid w:val="00F73586"/>
    <w:rsid w:val="00F7463D"/>
    <w:rsid w:val="00F76C06"/>
    <w:rsid w:val="00F81D9F"/>
    <w:rsid w:val="00F82DE5"/>
    <w:rsid w:val="00F84161"/>
    <w:rsid w:val="00F84F8B"/>
    <w:rsid w:val="00F858DE"/>
    <w:rsid w:val="00F902F2"/>
    <w:rsid w:val="00F92E32"/>
    <w:rsid w:val="00F95429"/>
    <w:rsid w:val="00F9568A"/>
    <w:rsid w:val="00FA14E7"/>
    <w:rsid w:val="00FB050D"/>
    <w:rsid w:val="00FB7C85"/>
    <w:rsid w:val="00FC199E"/>
    <w:rsid w:val="00FC20D9"/>
    <w:rsid w:val="00FD1826"/>
    <w:rsid w:val="00FD4487"/>
    <w:rsid w:val="00FD6C95"/>
    <w:rsid w:val="00FD78C4"/>
    <w:rsid w:val="00FE0A53"/>
    <w:rsid w:val="00FE1D8A"/>
    <w:rsid w:val="00FE2104"/>
    <w:rsid w:val="00FE437F"/>
    <w:rsid w:val="00FF0105"/>
    <w:rsid w:val="00FF67C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81E4D0ED-B531-4E40-8E47-E221E0E5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836"/>
  </w:style>
  <w:style w:type="paragraph" w:styleId="Rubrik1">
    <w:name w:val="heading 1"/>
    <w:aliases w:val="Rub 1 Kvalitet"/>
    <w:basedOn w:val="Normal"/>
    <w:link w:val="Rubrik1Char"/>
    <w:uiPriority w:val="9"/>
    <w:qFormat/>
    <w:rsid w:val="00747295"/>
    <w:pPr>
      <w:numPr>
        <w:numId w:val="2"/>
      </w:numPr>
      <w:spacing w:after="132" w:line="240" w:lineRule="auto"/>
      <w:outlineLvl w:val="0"/>
    </w:pPr>
    <w:rPr>
      <w:rFonts w:eastAsia="Times New Roman" w:cs="Arial"/>
      <w:b/>
      <w:bCs/>
      <w:color w:val="0099CC"/>
      <w:kern w:val="36"/>
      <w:sz w:val="36"/>
      <w:szCs w:val="36"/>
      <w:lang w:eastAsia="sv-SE"/>
    </w:rPr>
  </w:style>
  <w:style w:type="paragraph" w:styleId="Rubrik2">
    <w:name w:val="heading 2"/>
    <w:basedOn w:val="Normal"/>
    <w:next w:val="Normal"/>
    <w:link w:val="Rubrik2Char"/>
    <w:uiPriority w:val="9"/>
    <w:unhideWhenUsed/>
    <w:qFormat/>
    <w:rsid w:val="00747295"/>
    <w:pPr>
      <w:keepNext/>
      <w:keepLines/>
      <w:numPr>
        <w:ilvl w:val="1"/>
        <w:numId w:val="2"/>
      </w:numPr>
      <w:spacing w:before="200" w:after="0"/>
      <w:outlineLvl w:val="1"/>
    </w:pPr>
    <w:rPr>
      <w:rFonts w:eastAsiaTheme="majorEastAsia" w:cstheme="majorBidi"/>
      <w:b/>
      <w:bCs/>
      <w:color w:val="0099CC"/>
      <w:sz w:val="32"/>
      <w:szCs w:val="26"/>
    </w:rPr>
  </w:style>
  <w:style w:type="paragraph" w:styleId="Rubrik3">
    <w:name w:val="heading 3"/>
    <w:basedOn w:val="Normal"/>
    <w:next w:val="Normal"/>
    <w:link w:val="Rubrik3Char"/>
    <w:uiPriority w:val="9"/>
    <w:unhideWhenUsed/>
    <w:qFormat/>
    <w:rsid w:val="00747295"/>
    <w:pPr>
      <w:keepNext/>
      <w:keepLines/>
      <w:numPr>
        <w:ilvl w:val="2"/>
        <w:numId w:val="2"/>
      </w:numPr>
      <w:spacing w:before="200" w:after="0"/>
      <w:outlineLvl w:val="2"/>
    </w:pPr>
    <w:rPr>
      <w:rFonts w:eastAsiaTheme="majorEastAsia" w:cstheme="majorBidi"/>
      <w:b/>
      <w:bCs/>
      <w:color w:val="0099CC"/>
      <w:sz w:val="28"/>
    </w:rPr>
  </w:style>
  <w:style w:type="paragraph" w:styleId="Rubrik4">
    <w:name w:val="heading 4"/>
    <w:basedOn w:val="Normal"/>
    <w:next w:val="Normal"/>
    <w:link w:val="Rubrik4Char"/>
    <w:uiPriority w:val="9"/>
    <w:unhideWhenUsed/>
    <w:qFormat/>
    <w:rsid w:val="00747295"/>
    <w:pPr>
      <w:keepNext/>
      <w:keepLines/>
      <w:numPr>
        <w:ilvl w:val="3"/>
        <w:numId w:val="2"/>
      </w:numPr>
      <w:spacing w:before="200" w:after="0"/>
      <w:outlineLvl w:val="3"/>
    </w:pPr>
    <w:rPr>
      <w:rFonts w:eastAsiaTheme="majorEastAsia" w:cstheme="majorBidi"/>
      <w:b/>
      <w:bCs/>
      <w:iCs/>
      <w:color w:val="0099CC"/>
      <w:sz w:val="23"/>
    </w:rPr>
  </w:style>
  <w:style w:type="paragraph" w:styleId="Rubrik5">
    <w:name w:val="heading 5"/>
    <w:basedOn w:val="Normal"/>
    <w:next w:val="Normal"/>
    <w:link w:val="Rubrik5Char"/>
    <w:uiPriority w:val="9"/>
    <w:semiHidden/>
    <w:unhideWhenUsed/>
    <w:qFormat/>
    <w:rsid w:val="0074729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74729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74729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unhideWhenUsed/>
    <w:qFormat/>
    <w:rsid w:val="0074729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74729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Kvalitet Char"/>
    <w:basedOn w:val="Standardstycketeckensnitt"/>
    <w:link w:val="Rubrik1"/>
    <w:uiPriority w:val="9"/>
    <w:rsid w:val="00747295"/>
    <w:rPr>
      <w:rFonts w:eastAsia="Times New Roman" w:cs="Arial"/>
      <w:b/>
      <w:bCs/>
      <w:color w:val="0099CC"/>
      <w:kern w:val="36"/>
      <w:sz w:val="36"/>
      <w:szCs w:val="36"/>
      <w:lang w:eastAsia="sv-SE"/>
    </w:rPr>
  </w:style>
  <w:style w:type="paragraph" w:styleId="Sidhuvud">
    <w:name w:val="header"/>
    <w:basedOn w:val="Normal"/>
    <w:link w:val="SidhuvudChar"/>
    <w:uiPriority w:val="99"/>
    <w:unhideWhenUsed/>
    <w:rsid w:val="00E630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3010"/>
  </w:style>
  <w:style w:type="paragraph" w:styleId="Sidfot">
    <w:name w:val="footer"/>
    <w:basedOn w:val="Normal"/>
    <w:link w:val="SidfotChar"/>
    <w:uiPriority w:val="99"/>
    <w:unhideWhenUsed/>
    <w:rsid w:val="00E630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3010"/>
  </w:style>
  <w:style w:type="paragraph" w:styleId="Ballongtext">
    <w:name w:val="Balloon Text"/>
    <w:basedOn w:val="Normal"/>
    <w:link w:val="BallongtextChar"/>
    <w:uiPriority w:val="99"/>
    <w:semiHidden/>
    <w:unhideWhenUsed/>
    <w:rsid w:val="00E630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3010"/>
    <w:rPr>
      <w:rFonts w:ascii="Tahoma" w:hAnsi="Tahoma" w:cs="Tahoma"/>
      <w:sz w:val="16"/>
      <w:szCs w:val="16"/>
    </w:rPr>
  </w:style>
  <w:style w:type="paragraph" w:customStyle="1" w:styleId="Default">
    <w:name w:val="Default"/>
    <w:rsid w:val="00E63010"/>
    <w:pPr>
      <w:autoSpaceDE w:val="0"/>
      <w:autoSpaceDN w:val="0"/>
      <w:adjustRightInd w:val="0"/>
      <w:spacing w:after="0" w:line="240" w:lineRule="auto"/>
    </w:pPr>
    <w:rPr>
      <w:rFonts w:ascii="Arial" w:hAnsi="Arial" w:cs="Arial"/>
      <w:color w:val="000000"/>
      <w:sz w:val="24"/>
      <w:szCs w:val="24"/>
    </w:rPr>
  </w:style>
  <w:style w:type="table" w:styleId="Tabellrutnt">
    <w:name w:val="Table Grid"/>
    <w:basedOn w:val="Normaltabell"/>
    <w:uiPriority w:val="59"/>
    <w:rsid w:val="00E63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47295"/>
    <w:pPr>
      <w:ind w:left="720"/>
      <w:contextualSpacing/>
    </w:pPr>
  </w:style>
  <w:style w:type="paragraph" w:styleId="Normalwebb">
    <w:name w:val="Normal (Web)"/>
    <w:basedOn w:val="Normal"/>
    <w:uiPriority w:val="99"/>
    <w:unhideWhenUsed/>
    <w:rsid w:val="00E63010"/>
    <w:pPr>
      <w:spacing w:after="204"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47295"/>
    <w:rPr>
      <w:b/>
      <w:bCs/>
    </w:rPr>
  </w:style>
  <w:style w:type="paragraph" w:customStyle="1" w:styleId="Heading13">
    <w:name w:val="Heading 13"/>
    <w:basedOn w:val="Normal"/>
    <w:link w:val="Heading13Char"/>
    <w:qFormat/>
    <w:rsid w:val="00747295"/>
    <w:pPr>
      <w:spacing w:before="120"/>
    </w:pPr>
    <w:rPr>
      <w:rFonts w:ascii="Arial" w:eastAsia="Times New Roman" w:hAnsi="Arial" w:cs="Times New Roman"/>
      <w:b/>
      <w:color w:val="FAA83F"/>
      <w:sz w:val="26"/>
      <w:szCs w:val="26"/>
      <w:lang w:eastAsia="sv-SE"/>
    </w:rPr>
  </w:style>
  <w:style w:type="character" w:customStyle="1" w:styleId="Heading13Char">
    <w:name w:val="Heading 13 Char"/>
    <w:basedOn w:val="Standardstycketeckensnitt"/>
    <w:link w:val="Heading13"/>
    <w:rsid w:val="00747295"/>
    <w:rPr>
      <w:rFonts w:ascii="Arial" w:eastAsia="Times New Roman" w:hAnsi="Arial" w:cs="Times New Roman"/>
      <w:b/>
      <w:color w:val="FAA83F"/>
      <w:sz w:val="26"/>
      <w:szCs w:val="26"/>
      <w:lang w:eastAsia="sv-SE"/>
    </w:rPr>
  </w:style>
  <w:style w:type="paragraph" w:styleId="Ingetavstnd">
    <w:name w:val="No Spacing"/>
    <w:uiPriority w:val="1"/>
    <w:qFormat/>
    <w:rsid w:val="00747295"/>
    <w:pPr>
      <w:spacing w:after="0" w:line="240" w:lineRule="auto"/>
    </w:pPr>
  </w:style>
  <w:style w:type="table" w:customStyle="1" w:styleId="Tabellrutnt1">
    <w:name w:val="Tabellrutnät1"/>
    <w:basedOn w:val="Normaltabell"/>
    <w:next w:val="Tabellrutnt"/>
    <w:uiPriority w:val="59"/>
    <w:rsid w:val="00E63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747295"/>
    <w:rPr>
      <w:rFonts w:eastAsiaTheme="majorEastAsia" w:cstheme="majorBidi"/>
      <w:b/>
      <w:bCs/>
      <w:color w:val="0099CC"/>
      <w:sz w:val="32"/>
      <w:szCs w:val="26"/>
    </w:rPr>
  </w:style>
  <w:style w:type="character" w:customStyle="1" w:styleId="Rubrik8Char">
    <w:name w:val="Rubrik 8 Char"/>
    <w:basedOn w:val="Standardstycketeckensnitt"/>
    <w:link w:val="Rubrik8"/>
    <w:uiPriority w:val="9"/>
    <w:rsid w:val="00747295"/>
    <w:rPr>
      <w:rFonts w:asciiTheme="majorHAnsi" w:eastAsiaTheme="majorEastAsia" w:hAnsiTheme="majorHAnsi" w:cstheme="majorBidi"/>
      <w:color w:val="404040" w:themeColor="text1" w:themeTint="BF"/>
      <w:sz w:val="20"/>
      <w:szCs w:val="20"/>
    </w:rPr>
  </w:style>
  <w:style w:type="character" w:styleId="Platshllartext">
    <w:name w:val="Placeholder Text"/>
    <w:basedOn w:val="Standardstycketeckensnitt"/>
    <w:uiPriority w:val="99"/>
    <w:semiHidden/>
    <w:rsid w:val="00116B07"/>
    <w:rPr>
      <w:color w:val="808080"/>
    </w:rPr>
  </w:style>
  <w:style w:type="character" w:styleId="Kommentarsreferens">
    <w:name w:val="annotation reference"/>
    <w:basedOn w:val="Standardstycketeckensnitt"/>
    <w:uiPriority w:val="99"/>
    <w:semiHidden/>
    <w:unhideWhenUsed/>
    <w:rsid w:val="003063D8"/>
    <w:rPr>
      <w:sz w:val="16"/>
      <w:szCs w:val="16"/>
    </w:rPr>
  </w:style>
  <w:style w:type="paragraph" w:styleId="Kommentarer">
    <w:name w:val="annotation text"/>
    <w:basedOn w:val="Normal"/>
    <w:link w:val="KommentarerChar"/>
    <w:uiPriority w:val="99"/>
    <w:semiHidden/>
    <w:unhideWhenUsed/>
    <w:rsid w:val="003063D8"/>
    <w:pPr>
      <w:spacing w:line="240" w:lineRule="auto"/>
    </w:pPr>
    <w:rPr>
      <w:sz w:val="20"/>
      <w:szCs w:val="20"/>
    </w:rPr>
  </w:style>
  <w:style w:type="character" w:customStyle="1" w:styleId="KommentarerChar">
    <w:name w:val="Kommentarer Char"/>
    <w:basedOn w:val="Standardstycketeckensnitt"/>
    <w:link w:val="Kommentarer"/>
    <w:uiPriority w:val="99"/>
    <w:semiHidden/>
    <w:rsid w:val="003063D8"/>
    <w:rPr>
      <w:sz w:val="20"/>
      <w:szCs w:val="20"/>
    </w:rPr>
  </w:style>
  <w:style w:type="paragraph" w:styleId="Kommentarsmne">
    <w:name w:val="annotation subject"/>
    <w:basedOn w:val="Kommentarer"/>
    <w:next w:val="Kommentarer"/>
    <w:link w:val="KommentarsmneChar"/>
    <w:uiPriority w:val="99"/>
    <w:semiHidden/>
    <w:unhideWhenUsed/>
    <w:rsid w:val="003063D8"/>
    <w:rPr>
      <w:b/>
      <w:bCs/>
    </w:rPr>
  </w:style>
  <w:style w:type="character" w:customStyle="1" w:styleId="KommentarsmneChar">
    <w:name w:val="Kommentarsämne Char"/>
    <w:basedOn w:val="KommentarerChar"/>
    <w:link w:val="Kommentarsmne"/>
    <w:uiPriority w:val="99"/>
    <w:semiHidden/>
    <w:rsid w:val="003063D8"/>
    <w:rPr>
      <w:b/>
      <w:bCs/>
      <w:sz w:val="20"/>
      <w:szCs w:val="20"/>
    </w:rPr>
  </w:style>
  <w:style w:type="paragraph" w:styleId="Innehllsfrteckningsrubrik">
    <w:name w:val="TOC Heading"/>
    <w:basedOn w:val="Rubrik1"/>
    <w:next w:val="Normal"/>
    <w:uiPriority w:val="39"/>
    <w:unhideWhenUsed/>
    <w:qFormat/>
    <w:rsid w:val="00747295"/>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nehll2">
    <w:name w:val="toc 2"/>
    <w:basedOn w:val="Normal"/>
    <w:next w:val="Normal"/>
    <w:autoRedefine/>
    <w:uiPriority w:val="39"/>
    <w:unhideWhenUsed/>
    <w:qFormat/>
    <w:rsid w:val="00A032F6"/>
    <w:pPr>
      <w:tabs>
        <w:tab w:val="left" w:pos="567"/>
        <w:tab w:val="right" w:leader="dot" w:pos="9062"/>
      </w:tabs>
      <w:spacing w:after="0" w:line="240" w:lineRule="auto"/>
      <w:ind w:left="220"/>
    </w:pPr>
    <w:rPr>
      <w:rFonts w:eastAsiaTheme="minorEastAsia"/>
      <w:noProof/>
      <w:color w:val="7F7F7F" w:themeColor="text1" w:themeTint="80"/>
      <w:lang w:eastAsia="sv-SE"/>
    </w:rPr>
  </w:style>
  <w:style w:type="paragraph" w:styleId="Innehll1">
    <w:name w:val="toc 1"/>
    <w:basedOn w:val="Normal"/>
    <w:next w:val="Normal"/>
    <w:autoRedefine/>
    <w:uiPriority w:val="39"/>
    <w:unhideWhenUsed/>
    <w:qFormat/>
    <w:rsid w:val="00747295"/>
    <w:pPr>
      <w:tabs>
        <w:tab w:val="left" w:pos="440"/>
        <w:tab w:val="right" w:leader="dot" w:pos="9062"/>
      </w:tabs>
      <w:spacing w:before="120" w:after="0" w:line="240" w:lineRule="auto"/>
    </w:pPr>
    <w:rPr>
      <w:rFonts w:eastAsiaTheme="minorEastAsia"/>
      <w:b/>
      <w:noProof/>
      <w:color w:val="747678"/>
      <w:sz w:val="18"/>
      <w:szCs w:val="18"/>
      <w:lang w:val="en-US" w:eastAsia="sv-SE"/>
    </w:rPr>
  </w:style>
  <w:style w:type="paragraph" w:styleId="Innehll3">
    <w:name w:val="toc 3"/>
    <w:basedOn w:val="Normal"/>
    <w:next w:val="Normal"/>
    <w:autoRedefine/>
    <w:uiPriority w:val="39"/>
    <w:unhideWhenUsed/>
    <w:qFormat/>
    <w:rsid w:val="007B575B"/>
    <w:pPr>
      <w:tabs>
        <w:tab w:val="left" w:pos="993"/>
        <w:tab w:val="right" w:leader="dot" w:pos="9062"/>
      </w:tabs>
      <w:spacing w:after="0" w:line="240" w:lineRule="auto"/>
      <w:ind w:left="440"/>
    </w:pPr>
    <w:rPr>
      <w:rFonts w:eastAsiaTheme="minorEastAsia"/>
      <w:noProof/>
      <w:color w:val="7F7F7F" w:themeColor="text1" w:themeTint="80"/>
      <w:sz w:val="20"/>
      <w:szCs w:val="20"/>
      <w:lang w:eastAsia="sv-SE"/>
    </w:rPr>
  </w:style>
  <w:style w:type="character" w:customStyle="1" w:styleId="Rubrik3Char">
    <w:name w:val="Rubrik 3 Char"/>
    <w:basedOn w:val="Standardstycketeckensnitt"/>
    <w:link w:val="Rubrik3"/>
    <w:uiPriority w:val="9"/>
    <w:rsid w:val="00747295"/>
    <w:rPr>
      <w:rFonts w:eastAsiaTheme="majorEastAsia" w:cstheme="majorBidi"/>
      <w:b/>
      <w:bCs/>
      <w:color w:val="0099CC"/>
      <w:sz w:val="28"/>
    </w:rPr>
  </w:style>
  <w:style w:type="character" w:customStyle="1" w:styleId="Rubrik4Char">
    <w:name w:val="Rubrik 4 Char"/>
    <w:basedOn w:val="Standardstycketeckensnitt"/>
    <w:link w:val="Rubrik4"/>
    <w:uiPriority w:val="9"/>
    <w:rsid w:val="00747295"/>
    <w:rPr>
      <w:rFonts w:eastAsiaTheme="majorEastAsia" w:cstheme="majorBidi"/>
      <w:b/>
      <w:bCs/>
      <w:iCs/>
      <w:color w:val="0099CC"/>
      <w:sz w:val="23"/>
    </w:rPr>
  </w:style>
  <w:style w:type="character" w:customStyle="1" w:styleId="Rubrik5Char">
    <w:name w:val="Rubrik 5 Char"/>
    <w:basedOn w:val="Standardstycketeckensnitt"/>
    <w:link w:val="Rubrik5"/>
    <w:uiPriority w:val="9"/>
    <w:semiHidden/>
    <w:rsid w:val="00747295"/>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747295"/>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747295"/>
    <w:rPr>
      <w:rFonts w:asciiTheme="majorHAnsi" w:eastAsiaTheme="majorEastAsia" w:hAnsiTheme="majorHAnsi" w:cstheme="majorBidi"/>
      <w:i/>
      <w:iCs/>
      <w:color w:val="404040" w:themeColor="text1" w:themeTint="BF"/>
    </w:rPr>
  </w:style>
  <w:style w:type="character" w:customStyle="1" w:styleId="Rubrik9Char">
    <w:name w:val="Rubrik 9 Char"/>
    <w:basedOn w:val="Standardstycketeckensnitt"/>
    <w:link w:val="Rubrik9"/>
    <w:uiPriority w:val="9"/>
    <w:semiHidden/>
    <w:rsid w:val="00747295"/>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5D621B"/>
    <w:pPr>
      <w:ind w:left="660"/>
    </w:pPr>
  </w:style>
  <w:style w:type="paragraph" w:styleId="Innehll5">
    <w:name w:val="toc 5"/>
    <w:basedOn w:val="Normal"/>
    <w:next w:val="Normal"/>
    <w:autoRedefine/>
    <w:uiPriority w:val="39"/>
    <w:unhideWhenUsed/>
    <w:rsid w:val="005D621B"/>
    <w:pPr>
      <w:ind w:left="880"/>
    </w:pPr>
  </w:style>
  <w:style w:type="paragraph" w:styleId="Innehll6">
    <w:name w:val="toc 6"/>
    <w:basedOn w:val="Normal"/>
    <w:next w:val="Normal"/>
    <w:autoRedefine/>
    <w:uiPriority w:val="39"/>
    <w:unhideWhenUsed/>
    <w:rsid w:val="005D621B"/>
    <w:pPr>
      <w:ind w:left="1100"/>
    </w:pPr>
  </w:style>
  <w:style w:type="paragraph" w:styleId="Innehll7">
    <w:name w:val="toc 7"/>
    <w:basedOn w:val="Normal"/>
    <w:next w:val="Normal"/>
    <w:autoRedefine/>
    <w:uiPriority w:val="39"/>
    <w:unhideWhenUsed/>
    <w:rsid w:val="005D621B"/>
    <w:pPr>
      <w:ind w:left="1320"/>
    </w:pPr>
  </w:style>
  <w:style w:type="paragraph" w:styleId="Innehll8">
    <w:name w:val="toc 8"/>
    <w:basedOn w:val="Normal"/>
    <w:next w:val="Normal"/>
    <w:autoRedefine/>
    <w:uiPriority w:val="39"/>
    <w:unhideWhenUsed/>
    <w:rsid w:val="005D621B"/>
    <w:pPr>
      <w:ind w:left="1540"/>
    </w:pPr>
  </w:style>
  <w:style w:type="paragraph" w:styleId="Innehll9">
    <w:name w:val="toc 9"/>
    <w:basedOn w:val="Normal"/>
    <w:next w:val="Normal"/>
    <w:autoRedefine/>
    <w:uiPriority w:val="39"/>
    <w:unhideWhenUsed/>
    <w:rsid w:val="005D621B"/>
    <w:pPr>
      <w:ind w:left="1760"/>
    </w:pPr>
  </w:style>
  <w:style w:type="character" w:styleId="Hyperlnk">
    <w:name w:val="Hyperlink"/>
    <w:basedOn w:val="Standardstycketeckensnitt"/>
    <w:uiPriority w:val="99"/>
    <w:unhideWhenUsed/>
    <w:rsid w:val="00E74AB4"/>
    <w:rPr>
      <w:color w:val="0000FF" w:themeColor="hyperlink"/>
      <w:u w:val="single"/>
    </w:rPr>
  </w:style>
  <w:style w:type="paragraph" w:styleId="Beskrivning">
    <w:name w:val="caption"/>
    <w:basedOn w:val="Normal"/>
    <w:next w:val="Normal"/>
    <w:uiPriority w:val="35"/>
    <w:unhideWhenUsed/>
    <w:qFormat/>
    <w:rsid w:val="00747295"/>
    <w:pPr>
      <w:spacing w:line="240" w:lineRule="auto"/>
    </w:pPr>
    <w:rPr>
      <w:rFonts w:eastAsiaTheme="minorEastAsia"/>
      <w:b/>
      <w:bCs/>
      <w:color w:val="4F81BD" w:themeColor="accent1"/>
      <w:sz w:val="18"/>
      <w:szCs w:val="18"/>
      <w:lang w:eastAsia="sv-SE"/>
    </w:rPr>
  </w:style>
  <w:style w:type="paragraph" w:styleId="Fotnotstext">
    <w:name w:val="footnote text"/>
    <w:basedOn w:val="Normal"/>
    <w:link w:val="FotnotstextChar"/>
    <w:uiPriority w:val="99"/>
    <w:semiHidden/>
    <w:unhideWhenUsed/>
    <w:rsid w:val="00DD738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D738D"/>
    <w:rPr>
      <w:sz w:val="20"/>
      <w:szCs w:val="20"/>
    </w:rPr>
  </w:style>
  <w:style w:type="character" w:styleId="Fotnotsreferens">
    <w:name w:val="footnote reference"/>
    <w:basedOn w:val="Standardstycketeckensnitt"/>
    <w:uiPriority w:val="99"/>
    <w:semiHidden/>
    <w:unhideWhenUsed/>
    <w:rsid w:val="00DD738D"/>
    <w:rPr>
      <w:vertAlign w:val="superscript"/>
    </w:rPr>
  </w:style>
  <w:style w:type="paragraph" w:customStyle="1" w:styleId="Tabelltext">
    <w:name w:val="Tabelltext"/>
    <w:basedOn w:val="Normal"/>
    <w:uiPriority w:val="3"/>
    <w:rsid w:val="006A42DF"/>
    <w:pPr>
      <w:spacing w:before="40" w:after="40" w:line="240" w:lineRule="auto"/>
    </w:pPr>
    <w:rPr>
      <w:rFonts w:ascii="Arial" w:eastAsia="Times New Roman" w:hAnsi="Arial" w:cs="Arial"/>
      <w:sz w:val="20"/>
      <w:szCs w:val="24"/>
      <w:lang w:eastAsia="sv-SE"/>
    </w:rPr>
  </w:style>
  <w:style w:type="character" w:styleId="Betoning">
    <w:name w:val="Emphasis"/>
    <w:basedOn w:val="Standardstycketeckensnitt"/>
    <w:uiPriority w:val="20"/>
    <w:qFormat/>
    <w:rsid w:val="000F22CE"/>
    <w:rPr>
      <w:i/>
      <w:iCs/>
    </w:rPr>
  </w:style>
  <w:style w:type="character" w:styleId="Starkbetoning">
    <w:name w:val="Intense Emphasis"/>
    <w:basedOn w:val="Standardstycketeckensnitt"/>
    <w:uiPriority w:val="21"/>
    <w:qFormat/>
    <w:rsid w:val="000F22CE"/>
    <w:rPr>
      <w:i/>
      <w:iCs/>
      <w:color w:val="4F81BD" w:themeColor="accent1"/>
    </w:rPr>
  </w:style>
  <w:style w:type="paragraph" w:styleId="Citat">
    <w:name w:val="Quote"/>
    <w:basedOn w:val="Normal"/>
    <w:next w:val="Normal"/>
    <w:link w:val="CitatChar"/>
    <w:uiPriority w:val="29"/>
    <w:qFormat/>
    <w:rsid w:val="000F22CE"/>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F22CE"/>
    <w:rPr>
      <w:i/>
      <w:iCs/>
      <w:color w:val="404040" w:themeColor="text1" w:themeTint="BF"/>
    </w:rPr>
  </w:style>
  <w:style w:type="table" w:customStyle="1" w:styleId="Tabellrutnt2">
    <w:name w:val="Tabellrutnät2"/>
    <w:basedOn w:val="Normaltabell"/>
    <w:next w:val="Tabellrutnt"/>
    <w:uiPriority w:val="59"/>
    <w:rsid w:val="004E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4grn">
    <w:name w:val="Rubrik 4 grön"/>
    <w:basedOn w:val="Rubrik4"/>
    <w:link w:val="Rubrik4grnChar"/>
    <w:qFormat/>
    <w:rsid w:val="004251B9"/>
    <w:pPr>
      <w:spacing w:line="240" w:lineRule="auto"/>
      <w:outlineLvl w:val="9"/>
    </w:pPr>
    <w:rPr>
      <w:color w:val="69BE28"/>
    </w:rPr>
  </w:style>
  <w:style w:type="character" w:customStyle="1" w:styleId="Rubrik4grnChar">
    <w:name w:val="Rubrik 4 grön Char"/>
    <w:basedOn w:val="Rubrik4Char"/>
    <w:link w:val="Rubrik4grn"/>
    <w:rsid w:val="004251B9"/>
    <w:rPr>
      <w:rFonts w:eastAsiaTheme="majorEastAsia" w:cstheme="majorBidi"/>
      <w:b/>
      <w:bCs/>
      <w:iCs/>
      <w:color w:val="69BE28"/>
      <w:sz w:val="23"/>
    </w:rPr>
  </w:style>
  <w:style w:type="character" w:customStyle="1" w:styleId="productdescription2">
    <w:name w:val="productdescription2"/>
    <w:basedOn w:val="Standardstycketeckensnitt"/>
    <w:rsid w:val="00B23588"/>
    <w:rPr>
      <w:vanish w:val="0"/>
      <w:webHidden w:val="0"/>
      <w:color w:val="4C4C4C"/>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726">
      <w:bodyDiv w:val="1"/>
      <w:marLeft w:val="0"/>
      <w:marRight w:val="0"/>
      <w:marTop w:val="0"/>
      <w:marBottom w:val="0"/>
      <w:divBdr>
        <w:top w:val="none" w:sz="0" w:space="0" w:color="auto"/>
        <w:left w:val="none" w:sz="0" w:space="0" w:color="auto"/>
        <w:bottom w:val="none" w:sz="0" w:space="0" w:color="auto"/>
        <w:right w:val="none" w:sz="0" w:space="0" w:color="auto"/>
      </w:divBdr>
      <w:divsChild>
        <w:div w:id="743339613">
          <w:marLeft w:val="0"/>
          <w:marRight w:val="0"/>
          <w:marTop w:val="0"/>
          <w:marBottom w:val="0"/>
          <w:divBdr>
            <w:top w:val="none" w:sz="0" w:space="0" w:color="auto"/>
            <w:left w:val="none" w:sz="0" w:space="0" w:color="auto"/>
            <w:bottom w:val="none" w:sz="0" w:space="0" w:color="auto"/>
            <w:right w:val="none" w:sz="0" w:space="0" w:color="auto"/>
          </w:divBdr>
          <w:divsChild>
            <w:div w:id="1806045416">
              <w:marLeft w:val="0"/>
              <w:marRight w:val="0"/>
              <w:marTop w:val="0"/>
              <w:marBottom w:val="0"/>
              <w:divBdr>
                <w:top w:val="none" w:sz="0" w:space="0" w:color="auto"/>
                <w:left w:val="none" w:sz="0" w:space="0" w:color="auto"/>
                <w:bottom w:val="none" w:sz="0" w:space="0" w:color="auto"/>
                <w:right w:val="none" w:sz="0" w:space="0" w:color="auto"/>
              </w:divBdr>
              <w:divsChild>
                <w:div w:id="444930536">
                  <w:marLeft w:val="0"/>
                  <w:marRight w:val="0"/>
                  <w:marTop w:val="0"/>
                  <w:marBottom w:val="0"/>
                  <w:divBdr>
                    <w:top w:val="none" w:sz="0" w:space="0" w:color="auto"/>
                    <w:left w:val="none" w:sz="0" w:space="0" w:color="auto"/>
                    <w:bottom w:val="none" w:sz="0" w:space="0" w:color="auto"/>
                    <w:right w:val="none" w:sz="0" w:space="0" w:color="auto"/>
                  </w:divBdr>
                  <w:divsChild>
                    <w:div w:id="1050154316">
                      <w:marLeft w:val="0"/>
                      <w:marRight w:val="0"/>
                      <w:marTop w:val="0"/>
                      <w:marBottom w:val="0"/>
                      <w:divBdr>
                        <w:top w:val="none" w:sz="0" w:space="0" w:color="auto"/>
                        <w:left w:val="none" w:sz="0" w:space="0" w:color="auto"/>
                        <w:bottom w:val="none" w:sz="0" w:space="0" w:color="auto"/>
                        <w:right w:val="none" w:sz="0" w:space="0" w:color="auto"/>
                      </w:divBdr>
                      <w:divsChild>
                        <w:div w:id="160201435">
                          <w:marLeft w:val="0"/>
                          <w:marRight w:val="0"/>
                          <w:marTop w:val="0"/>
                          <w:marBottom w:val="0"/>
                          <w:divBdr>
                            <w:top w:val="single" w:sz="4" w:space="4" w:color="0099CC"/>
                            <w:left w:val="none" w:sz="0" w:space="0" w:color="0099CC"/>
                            <w:bottom w:val="none" w:sz="0" w:space="0" w:color="0099CC"/>
                            <w:right w:val="none" w:sz="0" w:space="0" w:color="0099CC"/>
                          </w:divBdr>
                          <w:divsChild>
                            <w:div w:id="1591237285">
                              <w:marLeft w:val="0"/>
                              <w:marRight w:val="0"/>
                              <w:marTop w:val="0"/>
                              <w:marBottom w:val="0"/>
                              <w:divBdr>
                                <w:top w:val="none" w:sz="0" w:space="0" w:color="auto"/>
                                <w:left w:val="none" w:sz="0" w:space="0" w:color="auto"/>
                                <w:bottom w:val="none" w:sz="0" w:space="0" w:color="auto"/>
                                <w:right w:val="none" w:sz="0" w:space="0" w:color="auto"/>
                              </w:divBdr>
                              <w:divsChild>
                                <w:div w:id="56776500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8162">
      <w:bodyDiv w:val="1"/>
      <w:marLeft w:val="0"/>
      <w:marRight w:val="0"/>
      <w:marTop w:val="0"/>
      <w:marBottom w:val="0"/>
      <w:divBdr>
        <w:top w:val="none" w:sz="0" w:space="0" w:color="auto"/>
        <w:left w:val="none" w:sz="0" w:space="0" w:color="auto"/>
        <w:bottom w:val="none" w:sz="0" w:space="0" w:color="auto"/>
        <w:right w:val="none" w:sz="0" w:space="0" w:color="auto"/>
      </w:divBdr>
      <w:divsChild>
        <w:div w:id="1319530644">
          <w:marLeft w:val="0"/>
          <w:marRight w:val="0"/>
          <w:marTop w:val="0"/>
          <w:marBottom w:val="0"/>
          <w:divBdr>
            <w:top w:val="none" w:sz="0" w:space="0" w:color="auto"/>
            <w:left w:val="none" w:sz="0" w:space="0" w:color="auto"/>
            <w:bottom w:val="none" w:sz="0" w:space="0" w:color="auto"/>
            <w:right w:val="none" w:sz="0" w:space="0" w:color="auto"/>
          </w:divBdr>
          <w:divsChild>
            <w:div w:id="1247221">
              <w:marLeft w:val="0"/>
              <w:marRight w:val="0"/>
              <w:marTop w:val="0"/>
              <w:marBottom w:val="0"/>
              <w:divBdr>
                <w:top w:val="none" w:sz="0" w:space="0" w:color="auto"/>
                <w:left w:val="none" w:sz="0" w:space="0" w:color="auto"/>
                <w:bottom w:val="none" w:sz="0" w:space="0" w:color="auto"/>
                <w:right w:val="none" w:sz="0" w:space="0" w:color="auto"/>
              </w:divBdr>
              <w:divsChild>
                <w:div w:id="2077892220">
                  <w:marLeft w:val="0"/>
                  <w:marRight w:val="0"/>
                  <w:marTop w:val="0"/>
                  <w:marBottom w:val="0"/>
                  <w:divBdr>
                    <w:top w:val="none" w:sz="0" w:space="0" w:color="auto"/>
                    <w:left w:val="none" w:sz="0" w:space="0" w:color="auto"/>
                    <w:bottom w:val="none" w:sz="0" w:space="0" w:color="auto"/>
                    <w:right w:val="none" w:sz="0" w:space="0" w:color="auto"/>
                  </w:divBdr>
                  <w:divsChild>
                    <w:div w:id="836775592">
                      <w:marLeft w:val="0"/>
                      <w:marRight w:val="0"/>
                      <w:marTop w:val="0"/>
                      <w:marBottom w:val="0"/>
                      <w:divBdr>
                        <w:top w:val="none" w:sz="0" w:space="0" w:color="auto"/>
                        <w:left w:val="none" w:sz="0" w:space="0" w:color="auto"/>
                        <w:bottom w:val="none" w:sz="0" w:space="0" w:color="auto"/>
                        <w:right w:val="none" w:sz="0" w:space="0" w:color="auto"/>
                      </w:divBdr>
                      <w:divsChild>
                        <w:div w:id="385908486">
                          <w:marLeft w:val="0"/>
                          <w:marRight w:val="0"/>
                          <w:marTop w:val="0"/>
                          <w:marBottom w:val="0"/>
                          <w:divBdr>
                            <w:top w:val="single" w:sz="4" w:space="4" w:color="0099CC"/>
                            <w:left w:val="none" w:sz="0" w:space="0" w:color="0099CC"/>
                            <w:bottom w:val="none" w:sz="0" w:space="0" w:color="0099CC"/>
                            <w:right w:val="none" w:sz="0" w:space="0" w:color="0099CC"/>
                          </w:divBdr>
                          <w:divsChild>
                            <w:div w:id="1322388254">
                              <w:marLeft w:val="0"/>
                              <w:marRight w:val="0"/>
                              <w:marTop w:val="0"/>
                              <w:marBottom w:val="0"/>
                              <w:divBdr>
                                <w:top w:val="none" w:sz="0" w:space="0" w:color="auto"/>
                                <w:left w:val="none" w:sz="0" w:space="0" w:color="auto"/>
                                <w:bottom w:val="none" w:sz="0" w:space="0" w:color="auto"/>
                                <w:right w:val="none" w:sz="0" w:space="0" w:color="auto"/>
                              </w:divBdr>
                              <w:divsChild>
                                <w:div w:id="1520124789">
                                  <w:marLeft w:val="0"/>
                                  <w:marRight w:val="0"/>
                                  <w:marTop w:val="0"/>
                                  <w:marBottom w:val="125"/>
                                  <w:divBdr>
                                    <w:top w:val="none" w:sz="0" w:space="0" w:color="auto"/>
                                    <w:left w:val="none" w:sz="0" w:space="0" w:color="auto"/>
                                    <w:bottom w:val="none" w:sz="0" w:space="0" w:color="auto"/>
                                    <w:right w:val="none" w:sz="0" w:space="0" w:color="auto"/>
                                  </w:divBdr>
                                </w:div>
                                <w:div w:id="1965883998">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60830561">
      <w:bodyDiv w:val="1"/>
      <w:marLeft w:val="0"/>
      <w:marRight w:val="0"/>
      <w:marTop w:val="0"/>
      <w:marBottom w:val="0"/>
      <w:divBdr>
        <w:top w:val="none" w:sz="0" w:space="0" w:color="auto"/>
        <w:left w:val="none" w:sz="0" w:space="0" w:color="auto"/>
        <w:bottom w:val="none" w:sz="0" w:space="0" w:color="auto"/>
        <w:right w:val="none" w:sz="0" w:space="0" w:color="auto"/>
      </w:divBdr>
    </w:div>
    <w:div w:id="109594808">
      <w:bodyDiv w:val="1"/>
      <w:marLeft w:val="0"/>
      <w:marRight w:val="0"/>
      <w:marTop w:val="0"/>
      <w:marBottom w:val="0"/>
      <w:divBdr>
        <w:top w:val="none" w:sz="0" w:space="0" w:color="auto"/>
        <w:left w:val="none" w:sz="0" w:space="0" w:color="auto"/>
        <w:bottom w:val="none" w:sz="0" w:space="0" w:color="auto"/>
        <w:right w:val="none" w:sz="0" w:space="0" w:color="auto"/>
      </w:divBdr>
    </w:div>
    <w:div w:id="135033301">
      <w:bodyDiv w:val="1"/>
      <w:marLeft w:val="0"/>
      <w:marRight w:val="0"/>
      <w:marTop w:val="0"/>
      <w:marBottom w:val="0"/>
      <w:divBdr>
        <w:top w:val="none" w:sz="0" w:space="0" w:color="auto"/>
        <w:left w:val="none" w:sz="0" w:space="0" w:color="auto"/>
        <w:bottom w:val="none" w:sz="0" w:space="0" w:color="auto"/>
        <w:right w:val="none" w:sz="0" w:space="0" w:color="auto"/>
      </w:divBdr>
      <w:divsChild>
        <w:div w:id="1466773311">
          <w:marLeft w:val="0"/>
          <w:marRight w:val="0"/>
          <w:marTop w:val="0"/>
          <w:marBottom w:val="0"/>
          <w:divBdr>
            <w:top w:val="none" w:sz="0" w:space="0" w:color="auto"/>
            <w:left w:val="none" w:sz="0" w:space="0" w:color="auto"/>
            <w:bottom w:val="none" w:sz="0" w:space="0" w:color="auto"/>
            <w:right w:val="none" w:sz="0" w:space="0" w:color="auto"/>
          </w:divBdr>
          <w:divsChild>
            <w:div w:id="112600305">
              <w:marLeft w:val="0"/>
              <w:marRight w:val="0"/>
              <w:marTop w:val="0"/>
              <w:marBottom w:val="0"/>
              <w:divBdr>
                <w:top w:val="none" w:sz="0" w:space="0" w:color="auto"/>
                <w:left w:val="none" w:sz="0" w:space="0" w:color="auto"/>
                <w:bottom w:val="none" w:sz="0" w:space="0" w:color="auto"/>
                <w:right w:val="none" w:sz="0" w:space="0" w:color="auto"/>
              </w:divBdr>
              <w:divsChild>
                <w:div w:id="1761946524">
                  <w:marLeft w:val="0"/>
                  <w:marRight w:val="0"/>
                  <w:marTop w:val="0"/>
                  <w:marBottom w:val="0"/>
                  <w:divBdr>
                    <w:top w:val="none" w:sz="0" w:space="0" w:color="auto"/>
                    <w:left w:val="none" w:sz="0" w:space="0" w:color="auto"/>
                    <w:bottom w:val="none" w:sz="0" w:space="0" w:color="auto"/>
                    <w:right w:val="none" w:sz="0" w:space="0" w:color="auto"/>
                  </w:divBdr>
                  <w:divsChild>
                    <w:div w:id="94402071">
                      <w:marLeft w:val="0"/>
                      <w:marRight w:val="0"/>
                      <w:marTop w:val="0"/>
                      <w:marBottom w:val="0"/>
                      <w:divBdr>
                        <w:top w:val="none" w:sz="0" w:space="0" w:color="auto"/>
                        <w:left w:val="none" w:sz="0" w:space="0" w:color="auto"/>
                        <w:bottom w:val="none" w:sz="0" w:space="0" w:color="auto"/>
                        <w:right w:val="none" w:sz="0" w:space="0" w:color="auto"/>
                      </w:divBdr>
                      <w:divsChild>
                        <w:div w:id="2072658435">
                          <w:marLeft w:val="0"/>
                          <w:marRight w:val="0"/>
                          <w:marTop w:val="0"/>
                          <w:marBottom w:val="0"/>
                          <w:divBdr>
                            <w:top w:val="single" w:sz="6" w:space="5" w:color="0099CC"/>
                            <w:left w:val="none" w:sz="0" w:space="0" w:color="0099CC"/>
                            <w:bottom w:val="none" w:sz="0" w:space="0" w:color="0099CC"/>
                            <w:right w:val="none" w:sz="0" w:space="0" w:color="0099CC"/>
                          </w:divBdr>
                          <w:divsChild>
                            <w:div w:id="1019552613">
                              <w:marLeft w:val="0"/>
                              <w:marRight w:val="0"/>
                              <w:marTop w:val="0"/>
                              <w:marBottom w:val="0"/>
                              <w:divBdr>
                                <w:top w:val="none" w:sz="0" w:space="0" w:color="auto"/>
                                <w:left w:val="none" w:sz="0" w:space="0" w:color="auto"/>
                                <w:bottom w:val="none" w:sz="0" w:space="0" w:color="auto"/>
                                <w:right w:val="none" w:sz="0" w:space="0" w:color="auto"/>
                              </w:divBdr>
                              <w:divsChild>
                                <w:div w:id="89130019">
                                  <w:marLeft w:val="0"/>
                                  <w:marRight w:val="0"/>
                                  <w:marTop w:val="0"/>
                                  <w:marBottom w:val="150"/>
                                  <w:divBdr>
                                    <w:top w:val="none" w:sz="0" w:space="0" w:color="auto"/>
                                    <w:left w:val="none" w:sz="0" w:space="0" w:color="auto"/>
                                    <w:bottom w:val="none" w:sz="0" w:space="0" w:color="auto"/>
                                    <w:right w:val="none" w:sz="0" w:space="0" w:color="auto"/>
                                  </w:divBdr>
                                </w:div>
                                <w:div w:id="797383293">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170461317">
      <w:bodyDiv w:val="1"/>
      <w:marLeft w:val="0"/>
      <w:marRight w:val="0"/>
      <w:marTop w:val="0"/>
      <w:marBottom w:val="0"/>
      <w:divBdr>
        <w:top w:val="none" w:sz="0" w:space="0" w:color="auto"/>
        <w:left w:val="none" w:sz="0" w:space="0" w:color="auto"/>
        <w:bottom w:val="none" w:sz="0" w:space="0" w:color="auto"/>
        <w:right w:val="none" w:sz="0" w:space="0" w:color="auto"/>
      </w:divBdr>
      <w:divsChild>
        <w:div w:id="262298797">
          <w:marLeft w:val="0"/>
          <w:marRight w:val="0"/>
          <w:marTop w:val="0"/>
          <w:marBottom w:val="0"/>
          <w:divBdr>
            <w:top w:val="none" w:sz="0" w:space="0" w:color="auto"/>
            <w:left w:val="none" w:sz="0" w:space="0" w:color="auto"/>
            <w:bottom w:val="none" w:sz="0" w:space="0" w:color="auto"/>
            <w:right w:val="none" w:sz="0" w:space="0" w:color="auto"/>
          </w:divBdr>
          <w:divsChild>
            <w:div w:id="1911959412">
              <w:marLeft w:val="0"/>
              <w:marRight w:val="0"/>
              <w:marTop w:val="0"/>
              <w:marBottom w:val="0"/>
              <w:divBdr>
                <w:top w:val="none" w:sz="0" w:space="0" w:color="auto"/>
                <w:left w:val="none" w:sz="0" w:space="0" w:color="auto"/>
                <w:bottom w:val="none" w:sz="0" w:space="0" w:color="auto"/>
                <w:right w:val="none" w:sz="0" w:space="0" w:color="auto"/>
              </w:divBdr>
              <w:divsChild>
                <w:div w:id="373849233">
                  <w:marLeft w:val="0"/>
                  <w:marRight w:val="0"/>
                  <w:marTop w:val="0"/>
                  <w:marBottom w:val="0"/>
                  <w:divBdr>
                    <w:top w:val="none" w:sz="0" w:space="0" w:color="auto"/>
                    <w:left w:val="none" w:sz="0" w:space="0" w:color="auto"/>
                    <w:bottom w:val="none" w:sz="0" w:space="0" w:color="auto"/>
                    <w:right w:val="none" w:sz="0" w:space="0" w:color="auto"/>
                  </w:divBdr>
                  <w:divsChild>
                    <w:div w:id="1515917637">
                      <w:marLeft w:val="0"/>
                      <w:marRight w:val="0"/>
                      <w:marTop w:val="0"/>
                      <w:marBottom w:val="0"/>
                      <w:divBdr>
                        <w:top w:val="none" w:sz="0" w:space="0" w:color="auto"/>
                        <w:left w:val="none" w:sz="0" w:space="0" w:color="auto"/>
                        <w:bottom w:val="none" w:sz="0" w:space="0" w:color="auto"/>
                        <w:right w:val="none" w:sz="0" w:space="0" w:color="auto"/>
                      </w:divBdr>
                      <w:divsChild>
                        <w:div w:id="1092051366">
                          <w:marLeft w:val="0"/>
                          <w:marRight w:val="0"/>
                          <w:marTop w:val="0"/>
                          <w:marBottom w:val="0"/>
                          <w:divBdr>
                            <w:top w:val="none" w:sz="0" w:space="0" w:color="auto"/>
                            <w:left w:val="none" w:sz="0" w:space="0" w:color="auto"/>
                            <w:bottom w:val="none" w:sz="0" w:space="0" w:color="auto"/>
                            <w:right w:val="none" w:sz="0" w:space="0" w:color="auto"/>
                          </w:divBdr>
                          <w:divsChild>
                            <w:div w:id="1568997948">
                              <w:marLeft w:val="0"/>
                              <w:marRight w:val="0"/>
                              <w:marTop w:val="0"/>
                              <w:marBottom w:val="0"/>
                              <w:divBdr>
                                <w:top w:val="none" w:sz="0" w:space="0" w:color="auto"/>
                                <w:left w:val="none" w:sz="0" w:space="0" w:color="auto"/>
                                <w:bottom w:val="none" w:sz="0" w:space="0" w:color="auto"/>
                                <w:right w:val="none" w:sz="0" w:space="0" w:color="auto"/>
                              </w:divBdr>
                              <w:divsChild>
                                <w:div w:id="17230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936971">
      <w:bodyDiv w:val="1"/>
      <w:marLeft w:val="0"/>
      <w:marRight w:val="0"/>
      <w:marTop w:val="0"/>
      <w:marBottom w:val="0"/>
      <w:divBdr>
        <w:top w:val="none" w:sz="0" w:space="0" w:color="auto"/>
        <w:left w:val="none" w:sz="0" w:space="0" w:color="auto"/>
        <w:bottom w:val="none" w:sz="0" w:space="0" w:color="auto"/>
        <w:right w:val="none" w:sz="0" w:space="0" w:color="auto"/>
      </w:divBdr>
      <w:divsChild>
        <w:div w:id="1982151968">
          <w:marLeft w:val="0"/>
          <w:marRight w:val="0"/>
          <w:marTop w:val="0"/>
          <w:marBottom w:val="0"/>
          <w:divBdr>
            <w:top w:val="none" w:sz="0" w:space="0" w:color="auto"/>
            <w:left w:val="none" w:sz="0" w:space="0" w:color="auto"/>
            <w:bottom w:val="none" w:sz="0" w:space="0" w:color="auto"/>
            <w:right w:val="none" w:sz="0" w:space="0" w:color="auto"/>
          </w:divBdr>
          <w:divsChild>
            <w:div w:id="74136166">
              <w:marLeft w:val="0"/>
              <w:marRight w:val="0"/>
              <w:marTop w:val="0"/>
              <w:marBottom w:val="0"/>
              <w:divBdr>
                <w:top w:val="none" w:sz="0" w:space="0" w:color="auto"/>
                <w:left w:val="none" w:sz="0" w:space="0" w:color="auto"/>
                <w:bottom w:val="none" w:sz="0" w:space="0" w:color="auto"/>
                <w:right w:val="none" w:sz="0" w:space="0" w:color="auto"/>
              </w:divBdr>
              <w:divsChild>
                <w:div w:id="365523512">
                  <w:marLeft w:val="0"/>
                  <w:marRight w:val="0"/>
                  <w:marTop w:val="0"/>
                  <w:marBottom w:val="0"/>
                  <w:divBdr>
                    <w:top w:val="none" w:sz="0" w:space="0" w:color="auto"/>
                    <w:left w:val="none" w:sz="0" w:space="0" w:color="auto"/>
                    <w:bottom w:val="none" w:sz="0" w:space="0" w:color="auto"/>
                    <w:right w:val="none" w:sz="0" w:space="0" w:color="auto"/>
                  </w:divBdr>
                  <w:divsChild>
                    <w:div w:id="783496790">
                      <w:marLeft w:val="0"/>
                      <w:marRight w:val="0"/>
                      <w:marTop w:val="0"/>
                      <w:marBottom w:val="0"/>
                      <w:divBdr>
                        <w:top w:val="none" w:sz="0" w:space="0" w:color="auto"/>
                        <w:left w:val="none" w:sz="0" w:space="0" w:color="auto"/>
                        <w:bottom w:val="none" w:sz="0" w:space="0" w:color="auto"/>
                        <w:right w:val="none" w:sz="0" w:space="0" w:color="auto"/>
                      </w:divBdr>
                      <w:divsChild>
                        <w:div w:id="1423602010">
                          <w:marLeft w:val="0"/>
                          <w:marRight w:val="0"/>
                          <w:marTop w:val="0"/>
                          <w:marBottom w:val="0"/>
                          <w:divBdr>
                            <w:top w:val="single" w:sz="4" w:space="4" w:color="0099CC"/>
                            <w:left w:val="none" w:sz="0" w:space="0" w:color="0099CC"/>
                            <w:bottom w:val="none" w:sz="0" w:space="0" w:color="0099CC"/>
                            <w:right w:val="none" w:sz="0" w:space="0" w:color="0099CC"/>
                          </w:divBdr>
                          <w:divsChild>
                            <w:div w:id="433213037">
                              <w:marLeft w:val="0"/>
                              <w:marRight w:val="0"/>
                              <w:marTop w:val="0"/>
                              <w:marBottom w:val="0"/>
                              <w:divBdr>
                                <w:top w:val="none" w:sz="0" w:space="0" w:color="auto"/>
                                <w:left w:val="none" w:sz="0" w:space="0" w:color="auto"/>
                                <w:bottom w:val="none" w:sz="0" w:space="0" w:color="auto"/>
                                <w:right w:val="none" w:sz="0" w:space="0" w:color="auto"/>
                              </w:divBdr>
                              <w:divsChild>
                                <w:div w:id="160583908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243386">
      <w:bodyDiv w:val="1"/>
      <w:marLeft w:val="0"/>
      <w:marRight w:val="0"/>
      <w:marTop w:val="0"/>
      <w:marBottom w:val="0"/>
      <w:divBdr>
        <w:top w:val="none" w:sz="0" w:space="0" w:color="auto"/>
        <w:left w:val="none" w:sz="0" w:space="0" w:color="auto"/>
        <w:bottom w:val="none" w:sz="0" w:space="0" w:color="auto"/>
        <w:right w:val="none" w:sz="0" w:space="0" w:color="auto"/>
      </w:divBdr>
      <w:divsChild>
        <w:div w:id="596327966">
          <w:marLeft w:val="0"/>
          <w:marRight w:val="0"/>
          <w:marTop w:val="0"/>
          <w:marBottom w:val="0"/>
          <w:divBdr>
            <w:top w:val="none" w:sz="0" w:space="0" w:color="auto"/>
            <w:left w:val="none" w:sz="0" w:space="0" w:color="auto"/>
            <w:bottom w:val="none" w:sz="0" w:space="0" w:color="auto"/>
            <w:right w:val="none" w:sz="0" w:space="0" w:color="auto"/>
          </w:divBdr>
          <w:divsChild>
            <w:div w:id="486437917">
              <w:marLeft w:val="0"/>
              <w:marRight w:val="0"/>
              <w:marTop w:val="0"/>
              <w:marBottom w:val="0"/>
              <w:divBdr>
                <w:top w:val="none" w:sz="0" w:space="0" w:color="auto"/>
                <w:left w:val="none" w:sz="0" w:space="0" w:color="auto"/>
                <w:bottom w:val="none" w:sz="0" w:space="0" w:color="auto"/>
                <w:right w:val="none" w:sz="0" w:space="0" w:color="auto"/>
              </w:divBdr>
              <w:divsChild>
                <w:div w:id="982779898">
                  <w:marLeft w:val="0"/>
                  <w:marRight w:val="0"/>
                  <w:marTop w:val="0"/>
                  <w:marBottom w:val="0"/>
                  <w:divBdr>
                    <w:top w:val="none" w:sz="0" w:space="0" w:color="auto"/>
                    <w:left w:val="none" w:sz="0" w:space="0" w:color="auto"/>
                    <w:bottom w:val="none" w:sz="0" w:space="0" w:color="auto"/>
                    <w:right w:val="none" w:sz="0" w:space="0" w:color="auto"/>
                  </w:divBdr>
                  <w:divsChild>
                    <w:div w:id="2006203985">
                      <w:marLeft w:val="0"/>
                      <w:marRight w:val="0"/>
                      <w:marTop w:val="0"/>
                      <w:marBottom w:val="0"/>
                      <w:divBdr>
                        <w:top w:val="none" w:sz="0" w:space="0" w:color="auto"/>
                        <w:left w:val="none" w:sz="0" w:space="0" w:color="auto"/>
                        <w:bottom w:val="none" w:sz="0" w:space="0" w:color="auto"/>
                        <w:right w:val="none" w:sz="0" w:space="0" w:color="auto"/>
                      </w:divBdr>
                      <w:divsChild>
                        <w:div w:id="1915360053">
                          <w:marLeft w:val="0"/>
                          <w:marRight w:val="0"/>
                          <w:marTop w:val="0"/>
                          <w:marBottom w:val="0"/>
                          <w:divBdr>
                            <w:top w:val="single" w:sz="6" w:space="5" w:color="0099CC"/>
                            <w:left w:val="none" w:sz="0" w:space="0" w:color="0099CC"/>
                            <w:bottom w:val="none" w:sz="0" w:space="0" w:color="0099CC"/>
                            <w:right w:val="none" w:sz="0" w:space="0" w:color="0099CC"/>
                          </w:divBdr>
                          <w:divsChild>
                            <w:div w:id="224490547">
                              <w:marLeft w:val="0"/>
                              <w:marRight w:val="0"/>
                              <w:marTop w:val="0"/>
                              <w:marBottom w:val="0"/>
                              <w:divBdr>
                                <w:top w:val="none" w:sz="0" w:space="0" w:color="auto"/>
                                <w:left w:val="none" w:sz="0" w:space="0" w:color="auto"/>
                                <w:bottom w:val="none" w:sz="0" w:space="0" w:color="auto"/>
                                <w:right w:val="none" w:sz="0" w:space="0" w:color="auto"/>
                              </w:divBdr>
                              <w:divsChild>
                                <w:div w:id="268008600">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276064612">
      <w:bodyDiv w:val="1"/>
      <w:marLeft w:val="0"/>
      <w:marRight w:val="0"/>
      <w:marTop w:val="0"/>
      <w:marBottom w:val="0"/>
      <w:divBdr>
        <w:top w:val="none" w:sz="0" w:space="0" w:color="auto"/>
        <w:left w:val="none" w:sz="0" w:space="0" w:color="auto"/>
        <w:bottom w:val="none" w:sz="0" w:space="0" w:color="auto"/>
        <w:right w:val="none" w:sz="0" w:space="0" w:color="auto"/>
      </w:divBdr>
      <w:divsChild>
        <w:div w:id="1491406082">
          <w:marLeft w:val="0"/>
          <w:marRight w:val="0"/>
          <w:marTop w:val="0"/>
          <w:marBottom w:val="0"/>
          <w:divBdr>
            <w:top w:val="none" w:sz="0" w:space="0" w:color="auto"/>
            <w:left w:val="none" w:sz="0" w:space="0" w:color="auto"/>
            <w:bottom w:val="none" w:sz="0" w:space="0" w:color="auto"/>
            <w:right w:val="none" w:sz="0" w:space="0" w:color="auto"/>
          </w:divBdr>
          <w:divsChild>
            <w:div w:id="541207434">
              <w:marLeft w:val="0"/>
              <w:marRight w:val="0"/>
              <w:marTop w:val="0"/>
              <w:marBottom w:val="0"/>
              <w:divBdr>
                <w:top w:val="none" w:sz="0" w:space="0" w:color="auto"/>
                <w:left w:val="none" w:sz="0" w:space="0" w:color="auto"/>
                <w:bottom w:val="none" w:sz="0" w:space="0" w:color="auto"/>
                <w:right w:val="none" w:sz="0" w:space="0" w:color="auto"/>
              </w:divBdr>
              <w:divsChild>
                <w:div w:id="1383863829">
                  <w:marLeft w:val="0"/>
                  <w:marRight w:val="0"/>
                  <w:marTop w:val="0"/>
                  <w:marBottom w:val="0"/>
                  <w:divBdr>
                    <w:top w:val="none" w:sz="0" w:space="0" w:color="auto"/>
                    <w:left w:val="none" w:sz="0" w:space="0" w:color="auto"/>
                    <w:bottom w:val="none" w:sz="0" w:space="0" w:color="auto"/>
                    <w:right w:val="none" w:sz="0" w:space="0" w:color="auto"/>
                  </w:divBdr>
                  <w:divsChild>
                    <w:div w:id="1541819032">
                      <w:marLeft w:val="0"/>
                      <w:marRight w:val="0"/>
                      <w:marTop w:val="0"/>
                      <w:marBottom w:val="0"/>
                      <w:divBdr>
                        <w:top w:val="none" w:sz="0" w:space="0" w:color="auto"/>
                        <w:left w:val="none" w:sz="0" w:space="0" w:color="auto"/>
                        <w:bottom w:val="none" w:sz="0" w:space="0" w:color="auto"/>
                        <w:right w:val="none" w:sz="0" w:space="0" w:color="auto"/>
                      </w:divBdr>
                      <w:divsChild>
                        <w:div w:id="883056070">
                          <w:marLeft w:val="0"/>
                          <w:marRight w:val="0"/>
                          <w:marTop w:val="0"/>
                          <w:marBottom w:val="0"/>
                          <w:divBdr>
                            <w:top w:val="none" w:sz="0" w:space="0" w:color="auto"/>
                            <w:left w:val="none" w:sz="0" w:space="0" w:color="auto"/>
                            <w:bottom w:val="none" w:sz="0" w:space="0" w:color="auto"/>
                            <w:right w:val="none" w:sz="0" w:space="0" w:color="auto"/>
                          </w:divBdr>
                          <w:divsChild>
                            <w:div w:id="957375066">
                              <w:marLeft w:val="0"/>
                              <w:marRight w:val="0"/>
                              <w:marTop w:val="0"/>
                              <w:marBottom w:val="0"/>
                              <w:divBdr>
                                <w:top w:val="none" w:sz="0" w:space="0" w:color="auto"/>
                                <w:left w:val="none" w:sz="0" w:space="0" w:color="auto"/>
                                <w:bottom w:val="none" w:sz="0" w:space="0" w:color="auto"/>
                                <w:right w:val="none" w:sz="0" w:space="0" w:color="auto"/>
                              </w:divBdr>
                              <w:divsChild>
                                <w:div w:id="18558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028263">
      <w:bodyDiv w:val="1"/>
      <w:marLeft w:val="0"/>
      <w:marRight w:val="0"/>
      <w:marTop w:val="0"/>
      <w:marBottom w:val="0"/>
      <w:divBdr>
        <w:top w:val="none" w:sz="0" w:space="0" w:color="auto"/>
        <w:left w:val="none" w:sz="0" w:space="0" w:color="auto"/>
        <w:bottom w:val="none" w:sz="0" w:space="0" w:color="auto"/>
        <w:right w:val="none" w:sz="0" w:space="0" w:color="auto"/>
      </w:divBdr>
      <w:divsChild>
        <w:div w:id="1473206605">
          <w:marLeft w:val="0"/>
          <w:marRight w:val="0"/>
          <w:marTop w:val="0"/>
          <w:marBottom w:val="0"/>
          <w:divBdr>
            <w:top w:val="none" w:sz="0" w:space="0" w:color="auto"/>
            <w:left w:val="none" w:sz="0" w:space="0" w:color="auto"/>
            <w:bottom w:val="none" w:sz="0" w:space="0" w:color="auto"/>
            <w:right w:val="none" w:sz="0" w:space="0" w:color="auto"/>
          </w:divBdr>
          <w:divsChild>
            <w:div w:id="1480926189">
              <w:marLeft w:val="0"/>
              <w:marRight w:val="0"/>
              <w:marTop w:val="0"/>
              <w:marBottom w:val="0"/>
              <w:divBdr>
                <w:top w:val="none" w:sz="0" w:space="0" w:color="auto"/>
                <w:left w:val="none" w:sz="0" w:space="0" w:color="auto"/>
                <w:bottom w:val="none" w:sz="0" w:space="0" w:color="auto"/>
                <w:right w:val="none" w:sz="0" w:space="0" w:color="auto"/>
              </w:divBdr>
              <w:divsChild>
                <w:div w:id="742799203">
                  <w:marLeft w:val="0"/>
                  <w:marRight w:val="0"/>
                  <w:marTop w:val="0"/>
                  <w:marBottom w:val="0"/>
                  <w:divBdr>
                    <w:top w:val="none" w:sz="0" w:space="0" w:color="auto"/>
                    <w:left w:val="none" w:sz="0" w:space="0" w:color="auto"/>
                    <w:bottom w:val="none" w:sz="0" w:space="0" w:color="auto"/>
                    <w:right w:val="none" w:sz="0" w:space="0" w:color="auto"/>
                  </w:divBdr>
                  <w:divsChild>
                    <w:div w:id="155851185">
                      <w:marLeft w:val="0"/>
                      <w:marRight w:val="0"/>
                      <w:marTop w:val="0"/>
                      <w:marBottom w:val="0"/>
                      <w:divBdr>
                        <w:top w:val="none" w:sz="0" w:space="0" w:color="auto"/>
                        <w:left w:val="none" w:sz="0" w:space="0" w:color="auto"/>
                        <w:bottom w:val="none" w:sz="0" w:space="0" w:color="auto"/>
                        <w:right w:val="none" w:sz="0" w:space="0" w:color="auto"/>
                      </w:divBdr>
                      <w:divsChild>
                        <w:div w:id="917984942">
                          <w:marLeft w:val="0"/>
                          <w:marRight w:val="0"/>
                          <w:marTop w:val="0"/>
                          <w:marBottom w:val="0"/>
                          <w:divBdr>
                            <w:top w:val="none" w:sz="0" w:space="0" w:color="auto"/>
                            <w:left w:val="none" w:sz="0" w:space="0" w:color="auto"/>
                            <w:bottom w:val="none" w:sz="0" w:space="0" w:color="auto"/>
                            <w:right w:val="none" w:sz="0" w:space="0" w:color="auto"/>
                          </w:divBdr>
                          <w:divsChild>
                            <w:div w:id="1905871945">
                              <w:marLeft w:val="0"/>
                              <w:marRight w:val="0"/>
                              <w:marTop w:val="0"/>
                              <w:marBottom w:val="0"/>
                              <w:divBdr>
                                <w:top w:val="none" w:sz="0" w:space="0" w:color="auto"/>
                                <w:left w:val="none" w:sz="0" w:space="0" w:color="auto"/>
                                <w:bottom w:val="none" w:sz="0" w:space="0" w:color="auto"/>
                                <w:right w:val="none" w:sz="0" w:space="0" w:color="auto"/>
                              </w:divBdr>
                              <w:divsChild>
                                <w:div w:id="726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553510">
      <w:bodyDiv w:val="1"/>
      <w:marLeft w:val="0"/>
      <w:marRight w:val="0"/>
      <w:marTop w:val="0"/>
      <w:marBottom w:val="0"/>
      <w:divBdr>
        <w:top w:val="none" w:sz="0" w:space="0" w:color="auto"/>
        <w:left w:val="none" w:sz="0" w:space="0" w:color="auto"/>
        <w:bottom w:val="none" w:sz="0" w:space="0" w:color="auto"/>
        <w:right w:val="none" w:sz="0" w:space="0" w:color="auto"/>
      </w:divBdr>
      <w:divsChild>
        <w:div w:id="1057362098">
          <w:marLeft w:val="0"/>
          <w:marRight w:val="0"/>
          <w:marTop w:val="0"/>
          <w:marBottom w:val="0"/>
          <w:divBdr>
            <w:top w:val="none" w:sz="0" w:space="0" w:color="auto"/>
            <w:left w:val="none" w:sz="0" w:space="0" w:color="auto"/>
            <w:bottom w:val="none" w:sz="0" w:space="0" w:color="auto"/>
            <w:right w:val="none" w:sz="0" w:space="0" w:color="auto"/>
          </w:divBdr>
          <w:divsChild>
            <w:div w:id="453444583">
              <w:marLeft w:val="0"/>
              <w:marRight w:val="0"/>
              <w:marTop w:val="0"/>
              <w:marBottom w:val="0"/>
              <w:divBdr>
                <w:top w:val="none" w:sz="0" w:space="0" w:color="auto"/>
                <w:left w:val="none" w:sz="0" w:space="0" w:color="auto"/>
                <w:bottom w:val="none" w:sz="0" w:space="0" w:color="auto"/>
                <w:right w:val="none" w:sz="0" w:space="0" w:color="auto"/>
              </w:divBdr>
              <w:divsChild>
                <w:div w:id="1793551462">
                  <w:marLeft w:val="0"/>
                  <w:marRight w:val="0"/>
                  <w:marTop w:val="0"/>
                  <w:marBottom w:val="0"/>
                  <w:divBdr>
                    <w:top w:val="none" w:sz="0" w:space="0" w:color="auto"/>
                    <w:left w:val="none" w:sz="0" w:space="0" w:color="auto"/>
                    <w:bottom w:val="none" w:sz="0" w:space="0" w:color="auto"/>
                    <w:right w:val="none" w:sz="0" w:space="0" w:color="auto"/>
                  </w:divBdr>
                  <w:divsChild>
                    <w:div w:id="542327602">
                      <w:marLeft w:val="0"/>
                      <w:marRight w:val="0"/>
                      <w:marTop w:val="0"/>
                      <w:marBottom w:val="0"/>
                      <w:divBdr>
                        <w:top w:val="none" w:sz="0" w:space="0" w:color="auto"/>
                        <w:left w:val="none" w:sz="0" w:space="0" w:color="auto"/>
                        <w:bottom w:val="none" w:sz="0" w:space="0" w:color="auto"/>
                        <w:right w:val="none" w:sz="0" w:space="0" w:color="auto"/>
                      </w:divBdr>
                      <w:divsChild>
                        <w:div w:id="1005790908">
                          <w:marLeft w:val="0"/>
                          <w:marRight w:val="0"/>
                          <w:marTop w:val="0"/>
                          <w:marBottom w:val="0"/>
                          <w:divBdr>
                            <w:top w:val="single" w:sz="4" w:space="4" w:color="0099CC"/>
                            <w:left w:val="none" w:sz="0" w:space="0" w:color="0099CC"/>
                            <w:bottom w:val="none" w:sz="0" w:space="0" w:color="0099CC"/>
                            <w:right w:val="none" w:sz="0" w:space="0" w:color="0099CC"/>
                          </w:divBdr>
                          <w:divsChild>
                            <w:div w:id="1252003732">
                              <w:marLeft w:val="0"/>
                              <w:marRight w:val="0"/>
                              <w:marTop w:val="0"/>
                              <w:marBottom w:val="0"/>
                              <w:divBdr>
                                <w:top w:val="none" w:sz="0" w:space="0" w:color="auto"/>
                                <w:left w:val="none" w:sz="0" w:space="0" w:color="auto"/>
                                <w:bottom w:val="none" w:sz="0" w:space="0" w:color="auto"/>
                                <w:right w:val="none" w:sz="0" w:space="0" w:color="auto"/>
                              </w:divBdr>
                              <w:divsChild>
                                <w:div w:id="142904073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004627">
      <w:bodyDiv w:val="1"/>
      <w:marLeft w:val="0"/>
      <w:marRight w:val="0"/>
      <w:marTop w:val="0"/>
      <w:marBottom w:val="0"/>
      <w:divBdr>
        <w:top w:val="none" w:sz="0" w:space="0" w:color="auto"/>
        <w:left w:val="none" w:sz="0" w:space="0" w:color="auto"/>
        <w:bottom w:val="none" w:sz="0" w:space="0" w:color="auto"/>
        <w:right w:val="none" w:sz="0" w:space="0" w:color="auto"/>
      </w:divBdr>
      <w:divsChild>
        <w:div w:id="1557619229">
          <w:marLeft w:val="0"/>
          <w:marRight w:val="0"/>
          <w:marTop w:val="0"/>
          <w:marBottom w:val="0"/>
          <w:divBdr>
            <w:top w:val="none" w:sz="0" w:space="0" w:color="auto"/>
            <w:left w:val="none" w:sz="0" w:space="0" w:color="auto"/>
            <w:bottom w:val="none" w:sz="0" w:space="0" w:color="auto"/>
            <w:right w:val="none" w:sz="0" w:space="0" w:color="auto"/>
          </w:divBdr>
          <w:divsChild>
            <w:div w:id="1191260192">
              <w:marLeft w:val="0"/>
              <w:marRight w:val="0"/>
              <w:marTop w:val="0"/>
              <w:marBottom w:val="0"/>
              <w:divBdr>
                <w:top w:val="none" w:sz="0" w:space="0" w:color="auto"/>
                <w:left w:val="none" w:sz="0" w:space="0" w:color="auto"/>
                <w:bottom w:val="none" w:sz="0" w:space="0" w:color="auto"/>
                <w:right w:val="none" w:sz="0" w:space="0" w:color="auto"/>
              </w:divBdr>
              <w:divsChild>
                <w:div w:id="2034454856">
                  <w:marLeft w:val="0"/>
                  <w:marRight w:val="0"/>
                  <w:marTop w:val="0"/>
                  <w:marBottom w:val="0"/>
                  <w:divBdr>
                    <w:top w:val="none" w:sz="0" w:space="0" w:color="auto"/>
                    <w:left w:val="none" w:sz="0" w:space="0" w:color="auto"/>
                    <w:bottom w:val="none" w:sz="0" w:space="0" w:color="auto"/>
                    <w:right w:val="none" w:sz="0" w:space="0" w:color="auto"/>
                  </w:divBdr>
                  <w:divsChild>
                    <w:div w:id="303118630">
                      <w:marLeft w:val="0"/>
                      <w:marRight w:val="0"/>
                      <w:marTop w:val="0"/>
                      <w:marBottom w:val="0"/>
                      <w:divBdr>
                        <w:top w:val="none" w:sz="0" w:space="0" w:color="auto"/>
                        <w:left w:val="none" w:sz="0" w:space="0" w:color="auto"/>
                        <w:bottom w:val="none" w:sz="0" w:space="0" w:color="auto"/>
                        <w:right w:val="none" w:sz="0" w:space="0" w:color="auto"/>
                      </w:divBdr>
                      <w:divsChild>
                        <w:div w:id="591940614">
                          <w:marLeft w:val="0"/>
                          <w:marRight w:val="0"/>
                          <w:marTop w:val="0"/>
                          <w:marBottom w:val="0"/>
                          <w:divBdr>
                            <w:top w:val="single" w:sz="4" w:space="4" w:color="0099CC"/>
                            <w:left w:val="none" w:sz="0" w:space="0" w:color="0099CC"/>
                            <w:bottom w:val="none" w:sz="0" w:space="0" w:color="0099CC"/>
                            <w:right w:val="none" w:sz="0" w:space="0" w:color="0099CC"/>
                          </w:divBdr>
                          <w:divsChild>
                            <w:div w:id="398862656">
                              <w:marLeft w:val="0"/>
                              <w:marRight w:val="0"/>
                              <w:marTop w:val="0"/>
                              <w:marBottom w:val="0"/>
                              <w:divBdr>
                                <w:top w:val="none" w:sz="0" w:space="0" w:color="auto"/>
                                <w:left w:val="none" w:sz="0" w:space="0" w:color="auto"/>
                                <w:bottom w:val="none" w:sz="0" w:space="0" w:color="auto"/>
                                <w:right w:val="none" w:sz="0" w:space="0" w:color="auto"/>
                              </w:divBdr>
                              <w:divsChild>
                                <w:div w:id="119750500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352781">
      <w:bodyDiv w:val="1"/>
      <w:marLeft w:val="0"/>
      <w:marRight w:val="0"/>
      <w:marTop w:val="0"/>
      <w:marBottom w:val="0"/>
      <w:divBdr>
        <w:top w:val="none" w:sz="0" w:space="0" w:color="auto"/>
        <w:left w:val="none" w:sz="0" w:space="0" w:color="auto"/>
        <w:bottom w:val="none" w:sz="0" w:space="0" w:color="auto"/>
        <w:right w:val="none" w:sz="0" w:space="0" w:color="auto"/>
      </w:divBdr>
      <w:divsChild>
        <w:div w:id="796872303">
          <w:marLeft w:val="0"/>
          <w:marRight w:val="0"/>
          <w:marTop w:val="0"/>
          <w:marBottom w:val="0"/>
          <w:divBdr>
            <w:top w:val="none" w:sz="0" w:space="0" w:color="auto"/>
            <w:left w:val="none" w:sz="0" w:space="0" w:color="auto"/>
            <w:bottom w:val="none" w:sz="0" w:space="0" w:color="auto"/>
            <w:right w:val="none" w:sz="0" w:space="0" w:color="auto"/>
          </w:divBdr>
          <w:divsChild>
            <w:div w:id="916090719">
              <w:marLeft w:val="0"/>
              <w:marRight w:val="0"/>
              <w:marTop w:val="0"/>
              <w:marBottom w:val="0"/>
              <w:divBdr>
                <w:top w:val="none" w:sz="0" w:space="0" w:color="auto"/>
                <w:left w:val="none" w:sz="0" w:space="0" w:color="auto"/>
                <w:bottom w:val="none" w:sz="0" w:space="0" w:color="auto"/>
                <w:right w:val="none" w:sz="0" w:space="0" w:color="auto"/>
              </w:divBdr>
              <w:divsChild>
                <w:div w:id="986519054">
                  <w:marLeft w:val="0"/>
                  <w:marRight w:val="0"/>
                  <w:marTop w:val="0"/>
                  <w:marBottom w:val="0"/>
                  <w:divBdr>
                    <w:top w:val="none" w:sz="0" w:space="0" w:color="auto"/>
                    <w:left w:val="none" w:sz="0" w:space="0" w:color="auto"/>
                    <w:bottom w:val="none" w:sz="0" w:space="0" w:color="auto"/>
                    <w:right w:val="none" w:sz="0" w:space="0" w:color="auto"/>
                  </w:divBdr>
                  <w:divsChild>
                    <w:div w:id="728461772">
                      <w:marLeft w:val="0"/>
                      <w:marRight w:val="0"/>
                      <w:marTop w:val="0"/>
                      <w:marBottom w:val="0"/>
                      <w:divBdr>
                        <w:top w:val="none" w:sz="0" w:space="0" w:color="auto"/>
                        <w:left w:val="none" w:sz="0" w:space="0" w:color="auto"/>
                        <w:bottom w:val="none" w:sz="0" w:space="0" w:color="auto"/>
                        <w:right w:val="none" w:sz="0" w:space="0" w:color="auto"/>
                      </w:divBdr>
                      <w:divsChild>
                        <w:div w:id="1206143864">
                          <w:marLeft w:val="0"/>
                          <w:marRight w:val="0"/>
                          <w:marTop w:val="0"/>
                          <w:marBottom w:val="0"/>
                          <w:divBdr>
                            <w:top w:val="none" w:sz="0" w:space="0" w:color="auto"/>
                            <w:left w:val="none" w:sz="0" w:space="0" w:color="auto"/>
                            <w:bottom w:val="none" w:sz="0" w:space="0" w:color="auto"/>
                            <w:right w:val="none" w:sz="0" w:space="0" w:color="auto"/>
                          </w:divBdr>
                          <w:divsChild>
                            <w:div w:id="131335170">
                              <w:marLeft w:val="0"/>
                              <w:marRight w:val="0"/>
                              <w:marTop w:val="0"/>
                              <w:marBottom w:val="0"/>
                              <w:divBdr>
                                <w:top w:val="none" w:sz="0" w:space="0" w:color="auto"/>
                                <w:left w:val="none" w:sz="0" w:space="0" w:color="auto"/>
                                <w:bottom w:val="none" w:sz="0" w:space="0" w:color="auto"/>
                                <w:right w:val="none" w:sz="0" w:space="0" w:color="auto"/>
                              </w:divBdr>
                              <w:divsChild>
                                <w:div w:id="1058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692108">
      <w:bodyDiv w:val="1"/>
      <w:marLeft w:val="0"/>
      <w:marRight w:val="0"/>
      <w:marTop w:val="0"/>
      <w:marBottom w:val="0"/>
      <w:divBdr>
        <w:top w:val="none" w:sz="0" w:space="0" w:color="auto"/>
        <w:left w:val="none" w:sz="0" w:space="0" w:color="auto"/>
        <w:bottom w:val="none" w:sz="0" w:space="0" w:color="auto"/>
        <w:right w:val="none" w:sz="0" w:space="0" w:color="auto"/>
      </w:divBdr>
      <w:divsChild>
        <w:div w:id="1242330441">
          <w:marLeft w:val="0"/>
          <w:marRight w:val="0"/>
          <w:marTop w:val="0"/>
          <w:marBottom w:val="0"/>
          <w:divBdr>
            <w:top w:val="none" w:sz="0" w:space="0" w:color="auto"/>
            <w:left w:val="none" w:sz="0" w:space="0" w:color="auto"/>
            <w:bottom w:val="none" w:sz="0" w:space="0" w:color="auto"/>
            <w:right w:val="none" w:sz="0" w:space="0" w:color="auto"/>
          </w:divBdr>
          <w:divsChild>
            <w:div w:id="975718604">
              <w:marLeft w:val="0"/>
              <w:marRight w:val="0"/>
              <w:marTop w:val="0"/>
              <w:marBottom w:val="0"/>
              <w:divBdr>
                <w:top w:val="none" w:sz="0" w:space="0" w:color="auto"/>
                <w:left w:val="none" w:sz="0" w:space="0" w:color="auto"/>
                <w:bottom w:val="none" w:sz="0" w:space="0" w:color="auto"/>
                <w:right w:val="none" w:sz="0" w:space="0" w:color="auto"/>
              </w:divBdr>
              <w:divsChild>
                <w:div w:id="437530725">
                  <w:marLeft w:val="0"/>
                  <w:marRight w:val="0"/>
                  <w:marTop w:val="0"/>
                  <w:marBottom w:val="0"/>
                  <w:divBdr>
                    <w:top w:val="none" w:sz="0" w:space="0" w:color="auto"/>
                    <w:left w:val="none" w:sz="0" w:space="0" w:color="auto"/>
                    <w:bottom w:val="none" w:sz="0" w:space="0" w:color="auto"/>
                    <w:right w:val="none" w:sz="0" w:space="0" w:color="auto"/>
                  </w:divBdr>
                  <w:divsChild>
                    <w:div w:id="282614834">
                      <w:marLeft w:val="0"/>
                      <w:marRight w:val="0"/>
                      <w:marTop w:val="0"/>
                      <w:marBottom w:val="0"/>
                      <w:divBdr>
                        <w:top w:val="none" w:sz="0" w:space="0" w:color="auto"/>
                        <w:left w:val="none" w:sz="0" w:space="0" w:color="auto"/>
                        <w:bottom w:val="none" w:sz="0" w:space="0" w:color="auto"/>
                        <w:right w:val="none" w:sz="0" w:space="0" w:color="auto"/>
                      </w:divBdr>
                      <w:divsChild>
                        <w:div w:id="748699252">
                          <w:marLeft w:val="0"/>
                          <w:marRight w:val="0"/>
                          <w:marTop w:val="0"/>
                          <w:marBottom w:val="0"/>
                          <w:divBdr>
                            <w:top w:val="single" w:sz="4" w:space="4" w:color="0099CC"/>
                            <w:left w:val="none" w:sz="0" w:space="0" w:color="0099CC"/>
                            <w:bottom w:val="none" w:sz="0" w:space="0" w:color="0099CC"/>
                            <w:right w:val="none" w:sz="0" w:space="0" w:color="0099CC"/>
                          </w:divBdr>
                          <w:divsChild>
                            <w:div w:id="520045243">
                              <w:marLeft w:val="0"/>
                              <w:marRight w:val="0"/>
                              <w:marTop w:val="0"/>
                              <w:marBottom w:val="0"/>
                              <w:divBdr>
                                <w:top w:val="none" w:sz="0" w:space="0" w:color="auto"/>
                                <w:left w:val="none" w:sz="0" w:space="0" w:color="auto"/>
                                <w:bottom w:val="none" w:sz="0" w:space="0" w:color="auto"/>
                                <w:right w:val="none" w:sz="0" w:space="0" w:color="auto"/>
                              </w:divBdr>
                              <w:divsChild>
                                <w:div w:id="4892004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78829">
      <w:bodyDiv w:val="1"/>
      <w:marLeft w:val="0"/>
      <w:marRight w:val="0"/>
      <w:marTop w:val="0"/>
      <w:marBottom w:val="0"/>
      <w:divBdr>
        <w:top w:val="none" w:sz="0" w:space="0" w:color="auto"/>
        <w:left w:val="none" w:sz="0" w:space="0" w:color="auto"/>
        <w:bottom w:val="none" w:sz="0" w:space="0" w:color="auto"/>
        <w:right w:val="none" w:sz="0" w:space="0" w:color="auto"/>
      </w:divBdr>
      <w:divsChild>
        <w:div w:id="1777366856">
          <w:marLeft w:val="0"/>
          <w:marRight w:val="0"/>
          <w:marTop w:val="0"/>
          <w:marBottom w:val="0"/>
          <w:divBdr>
            <w:top w:val="none" w:sz="0" w:space="0" w:color="auto"/>
            <w:left w:val="none" w:sz="0" w:space="0" w:color="auto"/>
            <w:bottom w:val="none" w:sz="0" w:space="0" w:color="auto"/>
            <w:right w:val="none" w:sz="0" w:space="0" w:color="auto"/>
          </w:divBdr>
          <w:divsChild>
            <w:div w:id="923610375">
              <w:marLeft w:val="0"/>
              <w:marRight w:val="0"/>
              <w:marTop w:val="0"/>
              <w:marBottom w:val="0"/>
              <w:divBdr>
                <w:top w:val="none" w:sz="0" w:space="0" w:color="auto"/>
                <w:left w:val="none" w:sz="0" w:space="0" w:color="auto"/>
                <w:bottom w:val="none" w:sz="0" w:space="0" w:color="auto"/>
                <w:right w:val="none" w:sz="0" w:space="0" w:color="auto"/>
              </w:divBdr>
              <w:divsChild>
                <w:div w:id="482939039">
                  <w:marLeft w:val="0"/>
                  <w:marRight w:val="0"/>
                  <w:marTop w:val="0"/>
                  <w:marBottom w:val="0"/>
                  <w:divBdr>
                    <w:top w:val="none" w:sz="0" w:space="0" w:color="auto"/>
                    <w:left w:val="none" w:sz="0" w:space="0" w:color="auto"/>
                    <w:bottom w:val="none" w:sz="0" w:space="0" w:color="auto"/>
                    <w:right w:val="none" w:sz="0" w:space="0" w:color="auto"/>
                  </w:divBdr>
                  <w:divsChild>
                    <w:div w:id="1531527854">
                      <w:marLeft w:val="0"/>
                      <w:marRight w:val="0"/>
                      <w:marTop w:val="0"/>
                      <w:marBottom w:val="0"/>
                      <w:divBdr>
                        <w:top w:val="none" w:sz="0" w:space="0" w:color="auto"/>
                        <w:left w:val="none" w:sz="0" w:space="0" w:color="auto"/>
                        <w:bottom w:val="none" w:sz="0" w:space="0" w:color="auto"/>
                        <w:right w:val="none" w:sz="0" w:space="0" w:color="auto"/>
                      </w:divBdr>
                      <w:divsChild>
                        <w:div w:id="909851367">
                          <w:marLeft w:val="0"/>
                          <w:marRight w:val="0"/>
                          <w:marTop w:val="0"/>
                          <w:marBottom w:val="0"/>
                          <w:divBdr>
                            <w:top w:val="single" w:sz="4" w:space="4" w:color="0099CC"/>
                            <w:left w:val="none" w:sz="0" w:space="0" w:color="0099CC"/>
                            <w:bottom w:val="none" w:sz="0" w:space="0" w:color="0099CC"/>
                            <w:right w:val="none" w:sz="0" w:space="0" w:color="0099CC"/>
                          </w:divBdr>
                          <w:divsChild>
                            <w:div w:id="1717658262">
                              <w:marLeft w:val="0"/>
                              <w:marRight w:val="0"/>
                              <w:marTop w:val="0"/>
                              <w:marBottom w:val="0"/>
                              <w:divBdr>
                                <w:top w:val="none" w:sz="0" w:space="0" w:color="auto"/>
                                <w:left w:val="none" w:sz="0" w:space="0" w:color="auto"/>
                                <w:bottom w:val="none" w:sz="0" w:space="0" w:color="auto"/>
                                <w:right w:val="none" w:sz="0" w:space="0" w:color="auto"/>
                              </w:divBdr>
                              <w:divsChild>
                                <w:div w:id="850492591">
                                  <w:marLeft w:val="0"/>
                                  <w:marRight w:val="0"/>
                                  <w:marTop w:val="0"/>
                                  <w:marBottom w:val="0"/>
                                  <w:divBdr>
                                    <w:top w:val="single" w:sz="4" w:space="6" w:color="0099CC"/>
                                    <w:left w:val="single" w:sz="4" w:space="6" w:color="0099CC"/>
                                    <w:bottom w:val="single" w:sz="4" w:space="6" w:color="0099CC"/>
                                    <w:right w:val="single" w:sz="4" w:space="6" w:color="0099CC"/>
                                  </w:divBdr>
                                </w:div>
                                <w:div w:id="131054997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070678">
      <w:bodyDiv w:val="1"/>
      <w:marLeft w:val="0"/>
      <w:marRight w:val="0"/>
      <w:marTop w:val="0"/>
      <w:marBottom w:val="0"/>
      <w:divBdr>
        <w:top w:val="none" w:sz="0" w:space="0" w:color="auto"/>
        <w:left w:val="none" w:sz="0" w:space="0" w:color="auto"/>
        <w:bottom w:val="none" w:sz="0" w:space="0" w:color="auto"/>
        <w:right w:val="none" w:sz="0" w:space="0" w:color="auto"/>
      </w:divBdr>
      <w:divsChild>
        <w:div w:id="725031709">
          <w:marLeft w:val="0"/>
          <w:marRight w:val="0"/>
          <w:marTop w:val="0"/>
          <w:marBottom w:val="0"/>
          <w:divBdr>
            <w:top w:val="none" w:sz="0" w:space="0" w:color="auto"/>
            <w:left w:val="none" w:sz="0" w:space="0" w:color="auto"/>
            <w:bottom w:val="none" w:sz="0" w:space="0" w:color="auto"/>
            <w:right w:val="none" w:sz="0" w:space="0" w:color="auto"/>
          </w:divBdr>
          <w:divsChild>
            <w:div w:id="1606503067">
              <w:marLeft w:val="0"/>
              <w:marRight w:val="0"/>
              <w:marTop w:val="0"/>
              <w:marBottom w:val="0"/>
              <w:divBdr>
                <w:top w:val="none" w:sz="0" w:space="0" w:color="auto"/>
                <w:left w:val="none" w:sz="0" w:space="0" w:color="auto"/>
                <w:bottom w:val="none" w:sz="0" w:space="0" w:color="auto"/>
                <w:right w:val="none" w:sz="0" w:space="0" w:color="auto"/>
              </w:divBdr>
              <w:divsChild>
                <w:div w:id="328676875">
                  <w:marLeft w:val="0"/>
                  <w:marRight w:val="0"/>
                  <w:marTop w:val="0"/>
                  <w:marBottom w:val="0"/>
                  <w:divBdr>
                    <w:top w:val="none" w:sz="0" w:space="0" w:color="auto"/>
                    <w:left w:val="none" w:sz="0" w:space="0" w:color="auto"/>
                    <w:bottom w:val="none" w:sz="0" w:space="0" w:color="auto"/>
                    <w:right w:val="none" w:sz="0" w:space="0" w:color="auto"/>
                  </w:divBdr>
                  <w:divsChild>
                    <w:div w:id="98334615">
                      <w:marLeft w:val="0"/>
                      <w:marRight w:val="0"/>
                      <w:marTop w:val="0"/>
                      <w:marBottom w:val="0"/>
                      <w:divBdr>
                        <w:top w:val="none" w:sz="0" w:space="0" w:color="auto"/>
                        <w:left w:val="none" w:sz="0" w:space="0" w:color="auto"/>
                        <w:bottom w:val="none" w:sz="0" w:space="0" w:color="auto"/>
                        <w:right w:val="none" w:sz="0" w:space="0" w:color="auto"/>
                      </w:divBdr>
                      <w:divsChild>
                        <w:div w:id="169876512">
                          <w:marLeft w:val="0"/>
                          <w:marRight w:val="0"/>
                          <w:marTop w:val="0"/>
                          <w:marBottom w:val="0"/>
                          <w:divBdr>
                            <w:top w:val="none" w:sz="0" w:space="0" w:color="auto"/>
                            <w:left w:val="none" w:sz="0" w:space="0" w:color="auto"/>
                            <w:bottom w:val="none" w:sz="0" w:space="0" w:color="auto"/>
                            <w:right w:val="none" w:sz="0" w:space="0" w:color="auto"/>
                          </w:divBdr>
                          <w:divsChild>
                            <w:div w:id="980886447">
                              <w:marLeft w:val="0"/>
                              <w:marRight w:val="0"/>
                              <w:marTop w:val="0"/>
                              <w:marBottom w:val="0"/>
                              <w:divBdr>
                                <w:top w:val="none" w:sz="0" w:space="0" w:color="auto"/>
                                <w:left w:val="none" w:sz="0" w:space="0" w:color="auto"/>
                                <w:bottom w:val="none" w:sz="0" w:space="0" w:color="auto"/>
                                <w:right w:val="none" w:sz="0" w:space="0" w:color="auto"/>
                              </w:divBdr>
                              <w:divsChild>
                                <w:div w:id="135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76455">
      <w:bodyDiv w:val="1"/>
      <w:marLeft w:val="0"/>
      <w:marRight w:val="0"/>
      <w:marTop w:val="0"/>
      <w:marBottom w:val="0"/>
      <w:divBdr>
        <w:top w:val="none" w:sz="0" w:space="0" w:color="auto"/>
        <w:left w:val="none" w:sz="0" w:space="0" w:color="auto"/>
        <w:bottom w:val="none" w:sz="0" w:space="0" w:color="auto"/>
        <w:right w:val="none" w:sz="0" w:space="0" w:color="auto"/>
      </w:divBdr>
      <w:divsChild>
        <w:div w:id="657537813">
          <w:marLeft w:val="0"/>
          <w:marRight w:val="0"/>
          <w:marTop w:val="0"/>
          <w:marBottom w:val="0"/>
          <w:divBdr>
            <w:top w:val="none" w:sz="0" w:space="0" w:color="auto"/>
            <w:left w:val="none" w:sz="0" w:space="0" w:color="auto"/>
            <w:bottom w:val="none" w:sz="0" w:space="0" w:color="auto"/>
            <w:right w:val="none" w:sz="0" w:space="0" w:color="auto"/>
          </w:divBdr>
          <w:divsChild>
            <w:div w:id="1368334513">
              <w:marLeft w:val="0"/>
              <w:marRight w:val="0"/>
              <w:marTop w:val="0"/>
              <w:marBottom w:val="0"/>
              <w:divBdr>
                <w:top w:val="none" w:sz="0" w:space="0" w:color="auto"/>
                <w:left w:val="none" w:sz="0" w:space="0" w:color="auto"/>
                <w:bottom w:val="none" w:sz="0" w:space="0" w:color="auto"/>
                <w:right w:val="none" w:sz="0" w:space="0" w:color="auto"/>
              </w:divBdr>
              <w:divsChild>
                <w:div w:id="379742651">
                  <w:marLeft w:val="0"/>
                  <w:marRight w:val="0"/>
                  <w:marTop w:val="0"/>
                  <w:marBottom w:val="0"/>
                  <w:divBdr>
                    <w:top w:val="none" w:sz="0" w:space="0" w:color="auto"/>
                    <w:left w:val="none" w:sz="0" w:space="0" w:color="auto"/>
                    <w:bottom w:val="none" w:sz="0" w:space="0" w:color="auto"/>
                    <w:right w:val="none" w:sz="0" w:space="0" w:color="auto"/>
                  </w:divBdr>
                  <w:divsChild>
                    <w:div w:id="39400449">
                      <w:marLeft w:val="0"/>
                      <w:marRight w:val="0"/>
                      <w:marTop w:val="0"/>
                      <w:marBottom w:val="0"/>
                      <w:divBdr>
                        <w:top w:val="none" w:sz="0" w:space="0" w:color="auto"/>
                        <w:left w:val="none" w:sz="0" w:space="0" w:color="auto"/>
                        <w:bottom w:val="none" w:sz="0" w:space="0" w:color="auto"/>
                        <w:right w:val="none" w:sz="0" w:space="0" w:color="auto"/>
                      </w:divBdr>
                      <w:divsChild>
                        <w:div w:id="1629312493">
                          <w:marLeft w:val="0"/>
                          <w:marRight w:val="0"/>
                          <w:marTop w:val="0"/>
                          <w:marBottom w:val="0"/>
                          <w:divBdr>
                            <w:top w:val="single" w:sz="4" w:space="4" w:color="0099CC"/>
                            <w:left w:val="none" w:sz="0" w:space="0" w:color="0099CC"/>
                            <w:bottom w:val="none" w:sz="0" w:space="0" w:color="0099CC"/>
                            <w:right w:val="none" w:sz="0" w:space="0" w:color="0099CC"/>
                          </w:divBdr>
                          <w:divsChild>
                            <w:div w:id="208304936">
                              <w:marLeft w:val="0"/>
                              <w:marRight w:val="0"/>
                              <w:marTop w:val="0"/>
                              <w:marBottom w:val="0"/>
                              <w:divBdr>
                                <w:top w:val="none" w:sz="0" w:space="0" w:color="auto"/>
                                <w:left w:val="none" w:sz="0" w:space="0" w:color="auto"/>
                                <w:bottom w:val="none" w:sz="0" w:space="0" w:color="auto"/>
                                <w:right w:val="none" w:sz="0" w:space="0" w:color="auto"/>
                              </w:divBdr>
                              <w:divsChild>
                                <w:div w:id="299850682">
                                  <w:marLeft w:val="0"/>
                                  <w:marRight w:val="0"/>
                                  <w:marTop w:val="0"/>
                                  <w:marBottom w:val="0"/>
                                  <w:divBdr>
                                    <w:top w:val="single" w:sz="4" w:space="6" w:color="0099CC"/>
                                    <w:left w:val="single" w:sz="4" w:space="6" w:color="0099CC"/>
                                    <w:bottom w:val="single" w:sz="4" w:space="6" w:color="0099CC"/>
                                    <w:right w:val="single" w:sz="4" w:space="6" w:color="0099CC"/>
                                  </w:divBdr>
                                </w:div>
                                <w:div w:id="1966502927">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701466">
      <w:bodyDiv w:val="1"/>
      <w:marLeft w:val="0"/>
      <w:marRight w:val="0"/>
      <w:marTop w:val="0"/>
      <w:marBottom w:val="0"/>
      <w:divBdr>
        <w:top w:val="none" w:sz="0" w:space="0" w:color="auto"/>
        <w:left w:val="none" w:sz="0" w:space="0" w:color="auto"/>
        <w:bottom w:val="none" w:sz="0" w:space="0" w:color="auto"/>
        <w:right w:val="none" w:sz="0" w:space="0" w:color="auto"/>
      </w:divBdr>
      <w:divsChild>
        <w:div w:id="1534150498">
          <w:marLeft w:val="0"/>
          <w:marRight w:val="0"/>
          <w:marTop w:val="0"/>
          <w:marBottom w:val="0"/>
          <w:divBdr>
            <w:top w:val="none" w:sz="0" w:space="0" w:color="auto"/>
            <w:left w:val="none" w:sz="0" w:space="0" w:color="auto"/>
            <w:bottom w:val="none" w:sz="0" w:space="0" w:color="auto"/>
            <w:right w:val="none" w:sz="0" w:space="0" w:color="auto"/>
          </w:divBdr>
          <w:divsChild>
            <w:div w:id="1131093800">
              <w:marLeft w:val="0"/>
              <w:marRight w:val="0"/>
              <w:marTop w:val="0"/>
              <w:marBottom w:val="0"/>
              <w:divBdr>
                <w:top w:val="none" w:sz="0" w:space="0" w:color="auto"/>
                <w:left w:val="none" w:sz="0" w:space="0" w:color="auto"/>
                <w:bottom w:val="none" w:sz="0" w:space="0" w:color="auto"/>
                <w:right w:val="none" w:sz="0" w:space="0" w:color="auto"/>
              </w:divBdr>
              <w:divsChild>
                <w:div w:id="723335867">
                  <w:marLeft w:val="0"/>
                  <w:marRight w:val="0"/>
                  <w:marTop w:val="0"/>
                  <w:marBottom w:val="0"/>
                  <w:divBdr>
                    <w:top w:val="none" w:sz="0" w:space="0" w:color="auto"/>
                    <w:left w:val="none" w:sz="0" w:space="0" w:color="auto"/>
                    <w:bottom w:val="none" w:sz="0" w:space="0" w:color="auto"/>
                    <w:right w:val="none" w:sz="0" w:space="0" w:color="auto"/>
                  </w:divBdr>
                  <w:divsChild>
                    <w:div w:id="633684677">
                      <w:marLeft w:val="0"/>
                      <w:marRight w:val="0"/>
                      <w:marTop w:val="0"/>
                      <w:marBottom w:val="0"/>
                      <w:divBdr>
                        <w:top w:val="none" w:sz="0" w:space="0" w:color="auto"/>
                        <w:left w:val="none" w:sz="0" w:space="0" w:color="auto"/>
                        <w:bottom w:val="none" w:sz="0" w:space="0" w:color="auto"/>
                        <w:right w:val="none" w:sz="0" w:space="0" w:color="auto"/>
                      </w:divBdr>
                      <w:divsChild>
                        <w:div w:id="1899391281">
                          <w:marLeft w:val="0"/>
                          <w:marRight w:val="0"/>
                          <w:marTop w:val="0"/>
                          <w:marBottom w:val="0"/>
                          <w:divBdr>
                            <w:top w:val="single" w:sz="6" w:space="5" w:color="0099CC"/>
                            <w:left w:val="none" w:sz="0" w:space="0" w:color="0099CC"/>
                            <w:bottom w:val="none" w:sz="0" w:space="0" w:color="0099CC"/>
                            <w:right w:val="none" w:sz="0" w:space="0" w:color="0099CC"/>
                          </w:divBdr>
                          <w:divsChild>
                            <w:div w:id="768738547">
                              <w:marLeft w:val="0"/>
                              <w:marRight w:val="0"/>
                              <w:marTop w:val="0"/>
                              <w:marBottom w:val="0"/>
                              <w:divBdr>
                                <w:top w:val="none" w:sz="0" w:space="0" w:color="auto"/>
                                <w:left w:val="none" w:sz="0" w:space="0" w:color="auto"/>
                                <w:bottom w:val="none" w:sz="0" w:space="0" w:color="auto"/>
                                <w:right w:val="none" w:sz="0" w:space="0" w:color="auto"/>
                              </w:divBdr>
                              <w:divsChild>
                                <w:div w:id="1286161134">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699550232">
      <w:bodyDiv w:val="1"/>
      <w:marLeft w:val="0"/>
      <w:marRight w:val="0"/>
      <w:marTop w:val="0"/>
      <w:marBottom w:val="0"/>
      <w:divBdr>
        <w:top w:val="none" w:sz="0" w:space="0" w:color="auto"/>
        <w:left w:val="none" w:sz="0" w:space="0" w:color="auto"/>
        <w:bottom w:val="none" w:sz="0" w:space="0" w:color="auto"/>
        <w:right w:val="none" w:sz="0" w:space="0" w:color="auto"/>
      </w:divBdr>
      <w:divsChild>
        <w:div w:id="624114893">
          <w:marLeft w:val="0"/>
          <w:marRight w:val="0"/>
          <w:marTop w:val="0"/>
          <w:marBottom w:val="0"/>
          <w:divBdr>
            <w:top w:val="none" w:sz="0" w:space="0" w:color="auto"/>
            <w:left w:val="none" w:sz="0" w:space="0" w:color="auto"/>
            <w:bottom w:val="none" w:sz="0" w:space="0" w:color="auto"/>
            <w:right w:val="none" w:sz="0" w:space="0" w:color="auto"/>
          </w:divBdr>
          <w:divsChild>
            <w:div w:id="518660266">
              <w:marLeft w:val="0"/>
              <w:marRight w:val="0"/>
              <w:marTop w:val="0"/>
              <w:marBottom w:val="0"/>
              <w:divBdr>
                <w:top w:val="none" w:sz="0" w:space="0" w:color="auto"/>
                <w:left w:val="none" w:sz="0" w:space="0" w:color="auto"/>
                <w:bottom w:val="none" w:sz="0" w:space="0" w:color="auto"/>
                <w:right w:val="none" w:sz="0" w:space="0" w:color="auto"/>
              </w:divBdr>
              <w:divsChild>
                <w:div w:id="1389304174">
                  <w:marLeft w:val="0"/>
                  <w:marRight w:val="0"/>
                  <w:marTop w:val="0"/>
                  <w:marBottom w:val="0"/>
                  <w:divBdr>
                    <w:top w:val="none" w:sz="0" w:space="0" w:color="auto"/>
                    <w:left w:val="none" w:sz="0" w:space="0" w:color="auto"/>
                    <w:bottom w:val="none" w:sz="0" w:space="0" w:color="auto"/>
                    <w:right w:val="none" w:sz="0" w:space="0" w:color="auto"/>
                  </w:divBdr>
                  <w:divsChild>
                    <w:div w:id="932784873">
                      <w:marLeft w:val="0"/>
                      <w:marRight w:val="0"/>
                      <w:marTop w:val="0"/>
                      <w:marBottom w:val="0"/>
                      <w:divBdr>
                        <w:top w:val="none" w:sz="0" w:space="0" w:color="auto"/>
                        <w:left w:val="none" w:sz="0" w:space="0" w:color="auto"/>
                        <w:bottom w:val="none" w:sz="0" w:space="0" w:color="auto"/>
                        <w:right w:val="none" w:sz="0" w:space="0" w:color="auto"/>
                      </w:divBdr>
                      <w:divsChild>
                        <w:div w:id="242687543">
                          <w:marLeft w:val="0"/>
                          <w:marRight w:val="0"/>
                          <w:marTop w:val="0"/>
                          <w:marBottom w:val="0"/>
                          <w:divBdr>
                            <w:top w:val="single" w:sz="4" w:space="4" w:color="0099CC"/>
                            <w:left w:val="none" w:sz="0" w:space="0" w:color="0099CC"/>
                            <w:bottom w:val="none" w:sz="0" w:space="0" w:color="0099CC"/>
                            <w:right w:val="none" w:sz="0" w:space="0" w:color="0099CC"/>
                          </w:divBdr>
                          <w:divsChild>
                            <w:div w:id="132525560">
                              <w:marLeft w:val="0"/>
                              <w:marRight w:val="0"/>
                              <w:marTop w:val="0"/>
                              <w:marBottom w:val="0"/>
                              <w:divBdr>
                                <w:top w:val="none" w:sz="0" w:space="0" w:color="auto"/>
                                <w:left w:val="none" w:sz="0" w:space="0" w:color="auto"/>
                                <w:bottom w:val="none" w:sz="0" w:space="0" w:color="auto"/>
                                <w:right w:val="none" w:sz="0" w:space="0" w:color="auto"/>
                              </w:divBdr>
                              <w:divsChild>
                                <w:div w:id="26368492">
                                  <w:marLeft w:val="0"/>
                                  <w:marRight w:val="0"/>
                                  <w:marTop w:val="0"/>
                                  <w:marBottom w:val="125"/>
                                  <w:divBdr>
                                    <w:top w:val="none" w:sz="0" w:space="0" w:color="auto"/>
                                    <w:left w:val="none" w:sz="0" w:space="0" w:color="auto"/>
                                    <w:bottom w:val="none" w:sz="0" w:space="0" w:color="auto"/>
                                    <w:right w:val="none" w:sz="0" w:space="0" w:color="auto"/>
                                  </w:divBdr>
                                </w:div>
                                <w:div w:id="1308126976">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715856851">
      <w:bodyDiv w:val="1"/>
      <w:marLeft w:val="0"/>
      <w:marRight w:val="0"/>
      <w:marTop w:val="0"/>
      <w:marBottom w:val="0"/>
      <w:divBdr>
        <w:top w:val="none" w:sz="0" w:space="0" w:color="auto"/>
        <w:left w:val="none" w:sz="0" w:space="0" w:color="auto"/>
        <w:bottom w:val="none" w:sz="0" w:space="0" w:color="auto"/>
        <w:right w:val="none" w:sz="0" w:space="0" w:color="auto"/>
      </w:divBdr>
      <w:divsChild>
        <w:div w:id="2036956413">
          <w:marLeft w:val="0"/>
          <w:marRight w:val="0"/>
          <w:marTop w:val="0"/>
          <w:marBottom w:val="0"/>
          <w:divBdr>
            <w:top w:val="none" w:sz="0" w:space="0" w:color="auto"/>
            <w:left w:val="none" w:sz="0" w:space="0" w:color="auto"/>
            <w:bottom w:val="none" w:sz="0" w:space="0" w:color="auto"/>
            <w:right w:val="none" w:sz="0" w:space="0" w:color="auto"/>
          </w:divBdr>
          <w:divsChild>
            <w:div w:id="228031056">
              <w:marLeft w:val="0"/>
              <w:marRight w:val="0"/>
              <w:marTop w:val="0"/>
              <w:marBottom w:val="0"/>
              <w:divBdr>
                <w:top w:val="none" w:sz="0" w:space="0" w:color="auto"/>
                <w:left w:val="none" w:sz="0" w:space="0" w:color="auto"/>
                <w:bottom w:val="none" w:sz="0" w:space="0" w:color="auto"/>
                <w:right w:val="none" w:sz="0" w:space="0" w:color="auto"/>
              </w:divBdr>
              <w:divsChild>
                <w:div w:id="636835199">
                  <w:marLeft w:val="0"/>
                  <w:marRight w:val="0"/>
                  <w:marTop w:val="0"/>
                  <w:marBottom w:val="0"/>
                  <w:divBdr>
                    <w:top w:val="none" w:sz="0" w:space="0" w:color="auto"/>
                    <w:left w:val="none" w:sz="0" w:space="0" w:color="auto"/>
                    <w:bottom w:val="none" w:sz="0" w:space="0" w:color="auto"/>
                    <w:right w:val="none" w:sz="0" w:space="0" w:color="auto"/>
                  </w:divBdr>
                  <w:divsChild>
                    <w:div w:id="1476411624">
                      <w:marLeft w:val="0"/>
                      <w:marRight w:val="0"/>
                      <w:marTop w:val="0"/>
                      <w:marBottom w:val="0"/>
                      <w:divBdr>
                        <w:top w:val="none" w:sz="0" w:space="0" w:color="auto"/>
                        <w:left w:val="none" w:sz="0" w:space="0" w:color="auto"/>
                        <w:bottom w:val="none" w:sz="0" w:space="0" w:color="auto"/>
                        <w:right w:val="none" w:sz="0" w:space="0" w:color="auto"/>
                      </w:divBdr>
                      <w:divsChild>
                        <w:div w:id="1920208679">
                          <w:marLeft w:val="0"/>
                          <w:marRight w:val="0"/>
                          <w:marTop w:val="0"/>
                          <w:marBottom w:val="0"/>
                          <w:divBdr>
                            <w:top w:val="single" w:sz="4" w:space="4" w:color="0099CC"/>
                            <w:left w:val="none" w:sz="0" w:space="0" w:color="0099CC"/>
                            <w:bottom w:val="none" w:sz="0" w:space="0" w:color="0099CC"/>
                            <w:right w:val="none" w:sz="0" w:space="0" w:color="0099CC"/>
                          </w:divBdr>
                          <w:divsChild>
                            <w:div w:id="777524872">
                              <w:marLeft w:val="0"/>
                              <w:marRight w:val="0"/>
                              <w:marTop w:val="0"/>
                              <w:marBottom w:val="0"/>
                              <w:divBdr>
                                <w:top w:val="none" w:sz="0" w:space="0" w:color="auto"/>
                                <w:left w:val="none" w:sz="0" w:space="0" w:color="auto"/>
                                <w:bottom w:val="none" w:sz="0" w:space="0" w:color="auto"/>
                                <w:right w:val="none" w:sz="0" w:space="0" w:color="auto"/>
                              </w:divBdr>
                              <w:divsChild>
                                <w:div w:id="324090257">
                                  <w:marLeft w:val="0"/>
                                  <w:marRight w:val="0"/>
                                  <w:marTop w:val="0"/>
                                  <w:marBottom w:val="125"/>
                                  <w:divBdr>
                                    <w:top w:val="none" w:sz="0" w:space="0" w:color="auto"/>
                                    <w:left w:val="none" w:sz="0" w:space="0" w:color="auto"/>
                                    <w:bottom w:val="none" w:sz="0" w:space="0" w:color="auto"/>
                                    <w:right w:val="none" w:sz="0" w:space="0" w:color="auto"/>
                                  </w:divBdr>
                                </w:div>
                                <w:div w:id="2109999783">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718171511">
      <w:bodyDiv w:val="1"/>
      <w:marLeft w:val="0"/>
      <w:marRight w:val="0"/>
      <w:marTop w:val="0"/>
      <w:marBottom w:val="0"/>
      <w:divBdr>
        <w:top w:val="none" w:sz="0" w:space="0" w:color="auto"/>
        <w:left w:val="none" w:sz="0" w:space="0" w:color="auto"/>
        <w:bottom w:val="none" w:sz="0" w:space="0" w:color="auto"/>
        <w:right w:val="none" w:sz="0" w:space="0" w:color="auto"/>
      </w:divBdr>
    </w:div>
    <w:div w:id="741753588">
      <w:bodyDiv w:val="1"/>
      <w:marLeft w:val="0"/>
      <w:marRight w:val="0"/>
      <w:marTop w:val="0"/>
      <w:marBottom w:val="0"/>
      <w:divBdr>
        <w:top w:val="none" w:sz="0" w:space="0" w:color="auto"/>
        <w:left w:val="none" w:sz="0" w:space="0" w:color="auto"/>
        <w:bottom w:val="none" w:sz="0" w:space="0" w:color="auto"/>
        <w:right w:val="none" w:sz="0" w:space="0" w:color="auto"/>
      </w:divBdr>
      <w:divsChild>
        <w:div w:id="380442697">
          <w:marLeft w:val="0"/>
          <w:marRight w:val="0"/>
          <w:marTop w:val="0"/>
          <w:marBottom w:val="0"/>
          <w:divBdr>
            <w:top w:val="none" w:sz="0" w:space="0" w:color="auto"/>
            <w:left w:val="none" w:sz="0" w:space="0" w:color="auto"/>
            <w:bottom w:val="none" w:sz="0" w:space="0" w:color="auto"/>
            <w:right w:val="none" w:sz="0" w:space="0" w:color="auto"/>
          </w:divBdr>
          <w:divsChild>
            <w:div w:id="1467090047">
              <w:marLeft w:val="0"/>
              <w:marRight w:val="0"/>
              <w:marTop w:val="0"/>
              <w:marBottom w:val="0"/>
              <w:divBdr>
                <w:top w:val="none" w:sz="0" w:space="0" w:color="auto"/>
                <w:left w:val="none" w:sz="0" w:space="0" w:color="auto"/>
                <w:bottom w:val="none" w:sz="0" w:space="0" w:color="auto"/>
                <w:right w:val="none" w:sz="0" w:space="0" w:color="auto"/>
              </w:divBdr>
              <w:divsChild>
                <w:div w:id="306513252">
                  <w:marLeft w:val="0"/>
                  <w:marRight w:val="0"/>
                  <w:marTop w:val="0"/>
                  <w:marBottom w:val="0"/>
                  <w:divBdr>
                    <w:top w:val="none" w:sz="0" w:space="0" w:color="auto"/>
                    <w:left w:val="none" w:sz="0" w:space="0" w:color="auto"/>
                    <w:bottom w:val="none" w:sz="0" w:space="0" w:color="auto"/>
                    <w:right w:val="none" w:sz="0" w:space="0" w:color="auto"/>
                  </w:divBdr>
                  <w:divsChild>
                    <w:div w:id="2092309706">
                      <w:marLeft w:val="0"/>
                      <w:marRight w:val="0"/>
                      <w:marTop w:val="0"/>
                      <w:marBottom w:val="0"/>
                      <w:divBdr>
                        <w:top w:val="none" w:sz="0" w:space="0" w:color="auto"/>
                        <w:left w:val="none" w:sz="0" w:space="0" w:color="auto"/>
                        <w:bottom w:val="none" w:sz="0" w:space="0" w:color="auto"/>
                        <w:right w:val="none" w:sz="0" w:space="0" w:color="auto"/>
                      </w:divBdr>
                      <w:divsChild>
                        <w:div w:id="832450059">
                          <w:marLeft w:val="0"/>
                          <w:marRight w:val="0"/>
                          <w:marTop w:val="0"/>
                          <w:marBottom w:val="0"/>
                          <w:divBdr>
                            <w:top w:val="single" w:sz="6" w:space="5" w:color="0099CC"/>
                            <w:left w:val="none" w:sz="0" w:space="0" w:color="0099CC"/>
                            <w:bottom w:val="none" w:sz="0" w:space="0" w:color="0099CC"/>
                            <w:right w:val="none" w:sz="0" w:space="0" w:color="0099CC"/>
                          </w:divBdr>
                          <w:divsChild>
                            <w:div w:id="450324031">
                              <w:marLeft w:val="0"/>
                              <w:marRight w:val="0"/>
                              <w:marTop w:val="0"/>
                              <w:marBottom w:val="0"/>
                              <w:divBdr>
                                <w:top w:val="none" w:sz="0" w:space="0" w:color="auto"/>
                                <w:left w:val="none" w:sz="0" w:space="0" w:color="auto"/>
                                <w:bottom w:val="none" w:sz="0" w:space="0" w:color="auto"/>
                                <w:right w:val="none" w:sz="0" w:space="0" w:color="auto"/>
                              </w:divBdr>
                              <w:divsChild>
                                <w:div w:id="518084872">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815293461">
      <w:bodyDiv w:val="1"/>
      <w:marLeft w:val="0"/>
      <w:marRight w:val="0"/>
      <w:marTop w:val="0"/>
      <w:marBottom w:val="0"/>
      <w:divBdr>
        <w:top w:val="none" w:sz="0" w:space="0" w:color="auto"/>
        <w:left w:val="none" w:sz="0" w:space="0" w:color="auto"/>
        <w:bottom w:val="none" w:sz="0" w:space="0" w:color="auto"/>
        <w:right w:val="none" w:sz="0" w:space="0" w:color="auto"/>
      </w:divBdr>
      <w:divsChild>
        <w:div w:id="1953786475">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sChild>
                <w:div w:id="749546303">
                  <w:marLeft w:val="0"/>
                  <w:marRight w:val="0"/>
                  <w:marTop w:val="0"/>
                  <w:marBottom w:val="0"/>
                  <w:divBdr>
                    <w:top w:val="none" w:sz="0" w:space="0" w:color="auto"/>
                    <w:left w:val="none" w:sz="0" w:space="0" w:color="auto"/>
                    <w:bottom w:val="none" w:sz="0" w:space="0" w:color="auto"/>
                    <w:right w:val="none" w:sz="0" w:space="0" w:color="auto"/>
                  </w:divBdr>
                  <w:divsChild>
                    <w:div w:id="684479201">
                      <w:marLeft w:val="0"/>
                      <w:marRight w:val="0"/>
                      <w:marTop w:val="0"/>
                      <w:marBottom w:val="0"/>
                      <w:divBdr>
                        <w:top w:val="none" w:sz="0" w:space="0" w:color="auto"/>
                        <w:left w:val="none" w:sz="0" w:space="0" w:color="auto"/>
                        <w:bottom w:val="none" w:sz="0" w:space="0" w:color="auto"/>
                        <w:right w:val="none" w:sz="0" w:space="0" w:color="auto"/>
                      </w:divBdr>
                      <w:divsChild>
                        <w:div w:id="788668189">
                          <w:marLeft w:val="0"/>
                          <w:marRight w:val="0"/>
                          <w:marTop w:val="0"/>
                          <w:marBottom w:val="0"/>
                          <w:divBdr>
                            <w:top w:val="single" w:sz="4" w:space="4" w:color="0099CC"/>
                            <w:left w:val="none" w:sz="0" w:space="0" w:color="0099CC"/>
                            <w:bottom w:val="none" w:sz="0" w:space="0" w:color="0099CC"/>
                            <w:right w:val="none" w:sz="0" w:space="0" w:color="0099CC"/>
                          </w:divBdr>
                          <w:divsChild>
                            <w:div w:id="1274485039">
                              <w:marLeft w:val="0"/>
                              <w:marRight w:val="0"/>
                              <w:marTop w:val="0"/>
                              <w:marBottom w:val="0"/>
                              <w:divBdr>
                                <w:top w:val="none" w:sz="0" w:space="0" w:color="auto"/>
                                <w:left w:val="none" w:sz="0" w:space="0" w:color="auto"/>
                                <w:bottom w:val="none" w:sz="0" w:space="0" w:color="auto"/>
                                <w:right w:val="none" w:sz="0" w:space="0" w:color="auto"/>
                              </w:divBdr>
                              <w:divsChild>
                                <w:div w:id="17939915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88183">
      <w:bodyDiv w:val="1"/>
      <w:marLeft w:val="0"/>
      <w:marRight w:val="0"/>
      <w:marTop w:val="0"/>
      <w:marBottom w:val="0"/>
      <w:divBdr>
        <w:top w:val="none" w:sz="0" w:space="0" w:color="auto"/>
        <w:left w:val="none" w:sz="0" w:space="0" w:color="auto"/>
        <w:bottom w:val="none" w:sz="0" w:space="0" w:color="auto"/>
        <w:right w:val="none" w:sz="0" w:space="0" w:color="auto"/>
      </w:divBdr>
      <w:divsChild>
        <w:div w:id="891387237">
          <w:marLeft w:val="0"/>
          <w:marRight w:val="0"/>
          <w:marTop w:val="0"/>
          <w:marBottom w:val="0"/>
          <w:divBdr>
            <w:top w:val="none" w:sz="0" w:space="0" w:color="auto"/>
            <w:left w:val="none" w:sz="0" w:space="0" w:color="auto"/>
            <w:bottom w:val="none" w:sz="0" w:space="0" w:color="auto"/>
            <w:right w:val="none" w:sz="0" w:space="0" w:color="auto"/>
          </w:divBdr>
          <w:divsChild>
            <w:div w:id="27948425">
              <w:marLeft w:val="0"/>
              <w:marRight w:val="0"/>
              <w:marTop w:val="0"/>
              <w:marBottom w:val="0"/>
              <w:divBdr>
                <w:top w:val="none" w:sz="0" w:space="0" w:color="auto"/>
                <w:left w:val="none" w:sz="0" w:space="0" w:color="auto"/>
                <w:bottom w:val="none" w:sz="0" w:space="0" w:color="auto"/>
                <w:right w:val="none" w:sz="0" w:space="0" w:color="auto"/>
              </w:divBdr>
              <w:divsChild>
                <w:div w:id="841317965">
                  <w:marLeft w:val="0"/>
                  <w:marRight w:val="0"/>
                  <w:marTop w:val="0"/>
                  <w:marBottom w:val="0"/>
                  <w:divBdr>
                    <w:top w:val="none" w:sz="0" w:space="0" w:color="auto"/>
                    <w:left w:val="none" w:sz="0" w:space="0" w:color="auto"/>
                    <w:bottom w:val="none" w:sz="0" w:space="0" w:color="auto"/>
                    <w:right w:val="none" w:sz="0" w:space="0" w:color="auto"/>
                  </w:divBdr>
                  <w:divsChild>
                    <w:div w:id="350688055">
                      <w:marLeft w:val="0"/>
                      <w:marRight w:val="0"/>
                      <w:marTop w:val="0"/>
                      <w:marBottom w:val="0"/>
                      <w:divBdr>
                        <w:top w:val="none" w:sz="0" w:space="0" w:color="auto"/>
                        <w:left w:val="none" w:sz="0" w:space="0" w:color="auto"/>
                        <w:bottom w:val="none" w:sz="0" w:space="0" w:color="auto"/>
                        <w:right w:val="none" w:sz="0" w:space="0" w:color="auto"/>
                      </w:divBdr>
                      <w:divsChild>
                        <w:div w:id="799149768">
                          <w:marLeft w:val="0"/>
                          <w:marRight w:val="0"/>
                          <w:marTop w:val="0"/>
                          <w:marBottom w:val="0"/>
                          <w:divBdr>
                            <w:top w:val="single" w:sz="4" w:space="4" w:color="0099CC"/>
                            <w:left w:val="none" w:sz="0" w:space="0" w:color="0099CC"/>
                            <w:bottom w:val="none" w:sz="0" w:space="0" w:color="0099CC"/>
                            <w:right w:val="none" w:sz="0" w:space="0" w:color="0099CC"/>
                          </w:divBdr>
                          <w:divsChild>
                            <w:div w:id="133253059">
                              <w:marLeft w:val="0"/>
                              <w:marRight w:val="0"/>
                              <w:marTop w:val="0"/>
                              <w:marBottom w:val="0"/>
                              <w:divBdr>
                                <w:top w:val="none" w:sz="0" w:space="0" w:color="auto"/>
                                <w:left w:val="none" w:sz="0" w:space="0" w:color="auto"/>
                                <w:bottom w:val="none" w:sz="0" w:space="0" w:color="auto"/>
                                <w:right w:val="none" w:sz="0" w:space="0" w:color="auto"/>
                              </w:divBdr>
                              <w:divsChild>
                                <w:div w:id="1215921177">
                                  <w:marLeft w:val="0"/>
                                  <w:marRight w:val="0"/>
                                  <w:marTop w:val="0"/>
                                  <w:marBottom w:val="0"/>
                                  <w:divBdr>
                                    <w:top w:val="single" w:sz="4" w:space="6" w:color="0099CC"/>
                                    <w:left w:val="single" w:sz="4" w:space="6" w:color="0099CC"/>
                                    <w:bottom w:val="single" w:sz="4" w:space="6" w:color="0099CC"/>
                                    <w:right w:val="single" w:sz="4" w:space="6" w:color="0099CC"/>
                                  </w:divBdr>
                                </w:div>
                                <w:div w:id="137403608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714152">
      <w:bodyDiv w:val="1"/>
      <w:marLeft w:val="0"/>
      <w:marRight w:val="0"/>
      <w:marTop w:val="0"/>
      <w:marBottom w:val="0"/>
      <w:divBdr>
        <w:top w:val="none" w:sz="0" w:space="0" w:color="auto"/>
        <w:left w:val="none" w:sz="0" w:space="0" w:color="auto"/>
        <w:bottom w:val="none" w:sz="0" w:space="0" w:color="auto"/>
        <w:right w:val="none" w:sz="0" w:space="0" w:color="auto"/>
      </w:divBdr>
      <w:divsChild>
        <w:div w:id="1541548807">
          <w:marLeft w:val="0"/>
          <w:marRight w:val="0"/>
          <w:marTop w:val="0"/>
          <w:marBottom w:val="0"/>
          <w:divBdr>
            <w:top w:val="none" w:sz="0" w:space="0" w:color="auto"/>
            <w:left w:val="none" w:sz="0" w:space="0" w:color="auto"/>
            <w:bottom w:val="none" w:sz="0" w:space="0" w:color="auto"/>
            <w:right w:val="none" w:sz="0" w:space="0" w:color="auto"/>
          </w:divBdr>
          <w:divsChild>
            <w:div w:id="1898666296">
              <w:marLeft w:val="0"/>
              <w:marRight w:val="0"/>
              <w:marTop w:val="0"/>
              <w:marBottom w:val="0"/>
              <w:divBdr>
                <w:top w:val="none" w:sz="0" w:space="0" w:color="auto"/>
                <w:left w:val="none" w:sz="0" w:space="0" w:color="auto"/>
                <w:bottom w:val="none" w:sz="0" w:space="0" w:color="auto"/>
                <w:right w:val="none" w:sz="0" w:space="0" w:color="auto"/>
              </w:divBdr>
              <w:divsChild>
                <w:div w:id="1954046739">
                  <w:marLeft w:val="0"/>
                  <w:marRight w:val="0"/>
                  <w:marTop w:val="0"/>
                  <w:marBottom w:val="0"/>
                  <w:divBdr>
                    <w:top w:val="none" w:sz="0" w:space="0" w:color="auto"/>
                    <w:left w:val="none" w:sz="0" w:space="0" w:color="auto"/>
                    <w:bottom w:val="none" w:sz="0" w:space="0" w:color="auto"/>
                    <w:right w:val="none" w:sz="0" w:space="0" w:color="auto"/>
                  </w:divBdr>
                  <w:divsChild>
                    <w:div w:id="53429579">
                      <w:marLeft w:val="0"/>
                      <w:marRight w:val="0"/>
                      <w:marTop w:val="0"/>
                      <w:marBottom w:val="0"/>
                      <w:divBdr>
                        <w:top w:val="none" w:sz="0" w:space="0" w:color="auto"/>
                        <w:left w:val="none" w:sz="0" w:space="0" w:color="auto"/>
                        <w:bottom w:val="none" w:sz="0" w:space="0" w:color="auto"/>
                        <w:right w:val="none" w:sz="0" w:space="0" w:color="auto"/>
                      </w:divBdr>
                      <w:divsChild>
                        <w:div w:id="1936817054">
                          <w:marLeft w:val="0"/>
                          <w:marRight w:val="0"/>
                          <w:marTop w:val="0"/>
                          <w:marBottom w:val="0"/>
                          <w:divBdr>
                            <w:top w:val="none" w:sz="0" w:space="0" w:color="auto"/>
                            <w:left w:val="none" w:sz="0" w:space="0" w:color="auto"/>
                            <w:bottom w:val="none" w:sz="0" w:space="0" w:color="auto"/>
                            <w:right w:val="none" w:sz="0" w:space="0" w:color="auto"/>
                          </w:divBdr>
                          <w:divsChild>
                            <w:div w:id="444278279">
                              <w:marLeft w:val="0"/>
                              <w:marRight w:val="0"/>
                              <w:marTop w:val="0"/>
                              <w:marBottom w:val="0"/>
                              <w:divBdr>
                                <w:top w:val="none" w:sz="0" w:space="0" w:color="auto"/>
                                <w:left w:val="none" w:sz="0" w:space="0" w:color="auto"/>
                                <w:bottom w:val="none" w:sz="0" w:space="0" w:color="auto"/>
                                <w:right w:val="none" w:sz="0" w:space="0" w:color="auto"/>
                              </w:divBdr>
                              <w:divsChild>
                                <w:div w:id="20305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55609">
      <w:bodyDiv w:val="1"/>
      <w:marLeft w:val="0"/>
      <w:marRight w:val="0"/>
      <w:marTop w:val="0"/>
      <w:marBottom w:val="0"/>
      <w:divBdr>
        <w:top w:val="none" w:sz="0" w:space="0" w:color="auto"/>
        <w:left w:val="none" w:sz="0" w:space="0" w:color="auto"/>
        <w:bottom w:val="none" w:sz="0" w:space="0" w:color="auto"/>
        <w:right w:val="none" w:sz="0" w:space="0" w:color="auto"/>
      </w:divBdr>
      <w:divsChild>
        <w:div w:id="1454442805">
          <w:marLeft w:val="0"/>
          <w:marRight w:val="0"/>
          <w:marTop w:val="0"/>
          <w:marBottom w:val="0"/>
          <w:divBdr>
            <w:top w:val="none" w:sz="0" w:space="0" w:color="auto"/>
            <w:left w:val="none" w:sz="0" w:space="0" w:color="auto"/>
            <w:bottom w:val="none" w:sz="0" w:space="0" w:color="auto"/>
            <w:right w:val="none" w:sz="0" w:space="0" w:color="auto"/>
          </w:divBdr>
          <w:divsChild>
            <w:div w:id="1791779586">
              <w:marLeft w:val="0"/>
              <w:marRight w:val="0"/>
              <w:marTop w:val="0"/>
              <w:marBottom w:val="0"/>
              <w:divBdr>
                <w:top w:val="none" w:sz="0" w:space="0" w:color="auto"/>
                <w:left w:val="none" w:sz="0" w:space="0" w:color="auto"/>
                <w:bottom w:val="none" w:sz="0" w:space="0" w:color="auto"/>
                <w:right w:val="none" w:sz="0" w:space="0" w:color="auto"/>
              </w:divBdr>
              <w:divsChild>
                <w:div w:id="1653945367">
                  <w:marLeft w:val="0"/>
                  <w:marRight w:val="0"/>
                  <w:marTop w:val="0"/>
                  <w:marBottom w:val="0"/>
                  <w:divBdr>
                    <w:top w:val="none" w:sz="0" w:space="0" w:color="auto"/>
                    <w:left w:val="none" w:sz="0" w:space="0" w:color="auto"/>
                    <w:bottom w:val="none" w:sz="0" w:space="0" w:color="auto"/>
                    <w:right w:val="none" w:sz="0" w:space="0" w:color="auto"/>
                  </w:divBdr>
                  <w:divsChild>
                    <w:div w:id="1465081548">
                      <w:marLeft w:val="0"/>
                      <w:marRight w:val="0"/>
                      <w:marTop w:val="0"/>
                      <w:marBottom w:val="0"/>
                      <w:divBdr>
                        <w:top w:val="none" w:sz="0" w:space="0" w:color="auto"/>
                        <w:left w:val="none" w:sz="0" w:space="0" w:color="auto"/>
                        <w:bottom w:val="none" w:sz="0" w:space="0" w:color="auto"/>
                        <w:right w:val="none" w:sz="0" w:space="0" w:color="auto"/>
                      </w:divBdr>
                      <w:divsChild>
                        <w:div w:id="269091118">
                          <w:marLeft w:val="0"/>
                          <w:marRight w:val="0"/>
                          <w:marTop w:val="0"/>
                          <w:marBottom w:val="0"/>
                          <w:divBdr>
                            <w:top w:val="single" w:sz="4" w:space="4" w:color="0099CC"/>
                            <w:left w:val="none" w:sz="0" w:space="0" w:color="0099CC"/>
                            <w:bottom w:val="none" w:sz="0" w:space="0" w:color="0099CC"/>
                            <w:right w:val="none" w:sz="0" w:space="0" w:color="0099CC"/>
                          </w:divBdr>
                          <w:divsChild>
                            <w:div w:id="2038771355">
                              <w:marLeft w:val="0"/>
                              <w:marRight w:val="0"/>
                              <w:marTop w:val="0"/>
                              <w:marBottom w:val="0"/>
                              <w:divBdr>
                                <w:top w:val="none" w:sz="0" w:space="0" w:color="auto"/>
                                <w:left w:val="none" w:sz="0" w:space="0" w:color="auto"/>
                                <w:bottom w:val="none" w:sz="0" w:space="0" w:color="auto"/>
                                <w:right w:val="none" w:sz="0" w:space="0" w:color="auto"/>
                              </w:divBdr>
                              <w:divsChild>
                                <w:div w:id="54198755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362072">
      <w:bodyDiv w:val="1"/>
      <w:marLeft w:val="0"/>
      <w:marRight w:val="0"/>
      <w:marTop w:val="0"/>
      <w:marBottom w:val="0"/>
      <w:divBdr>
        <w:top w:val="none" w:sz="0" w:space="0" w:color="auto"/>
        <w:left w:val="none" w:sz="0" w:space="0" w:color="auto"/>
        <w:bottom w:val="none" w:sz="0" w:space="0" w:color="auto"/>
        <w:right w:val="none" w:sz="0" w:space="0" w:color="auto"/>
      </w:divBdr>
      <w:divsChild>
        <w:div w:id="364137062">
          <w:marLeft w:val="0"/>
          <w:marRight w:val="0"/>
          <w:marTop w:val="0"/>
          <w:marBottom w:val="0"/>
          <w:divBdr>
            <w:top w:val="none" w:sz="0" w:space="0" w:color="auto"/>
            <w:left w:val="none" w:sz="0" w:space="0" w:color="auto"/>
            <w:bottom w:val="none" w:sz="0" w:space="0" w:color="auto"/>
            <w:right w:val="none" w:sz="0" w:space="0" w:color="auto"/>
          </w:divBdr>
          <w:divsChild>
            <w:div w:id="811796498">
              <w:marLeft w:val="0"/>
              <w:marRight w:val="0"/>
              <w:marTop w:val="0"/>
              <w:marBottom w:val="0"/>
              <w:divBdr>
                <w:top w:val="none" w:sz="0" w:space="0" w:color="auto"/>
                <w:left w:val="none" w:sz="0" w:space="0" w:color="auto"/>
                <w:bottom w:val="none" w:sz="0" w:space="0" w:color="auto"/>
                <w:right w:val="none" w:sz="0" w:space="0" w:color="auto"/>
              </w:divBdr>
              <w:divsChild>
                <w:div w:id="943617103">
                  <w:marLeft w:val="0"/>
                  <w:marRight w:val="0"/>
                  <w:marTop w:val="0"/>
                  <w:marBottom w:val="0"/>
                  <w:divBdr>
                    <w:top w:val="none" w:sz="0" w:space="0" w:color="auto"/>
                    <w:left w:val="none" w:sz="0" w:space="0" w:color="auto"/>
                    <w:bottom w:val="none" w:sz="0" w:space="0" w:color="auto"/>
                    <w:right w:val="none" w:sz="0" w:space="0" w:color="auto"/>
                  </w:divBdr>
                  <w:divsChild>
                    <w:div w:id="1464693579">
                      <w:marLeft w:val="0"/>
                      <w:marRight w:val="0"/>
                      <w:marTop w:val="0"/>
                      <w:marBottom w:val="0"/>
                      <w:divBdr>
                        <w:top w:val="none" w:sz="0" w:space="0" w:color="auto"/>
                        <w:left w:val="none" w:sz="0" w:space="0" w:color="auto"/>
                        <w:bottom w:val="none" w:sz="0" w:space="0" w:color="auto"/>
                        <w:right w:val="none" w:sz="0" w:space="0" w:color="auto"/>
                      </w:divBdr>
                      <w:divsChild>
                        <w:div w:id="1763450481">
                          <w:marLeft w:val="0"/>
                          <w:marRight w:val="0"/>
                          <w:marTop w:val="0"/>
                          <w:marBottom w:val="0"/>
                          <w:divBdr>
                            <w:top w:val="single" w:sz="4" w:space="4" w:color="0099CC"/>
                            <w:left w:val="none" w:sz="0" w:space="0" w:color="0099CC"/>
                            <w:bottom w:val="none" w:sz="0" w:space="0" w:color="0099CC"/>
                            <w:right w:val="none" w:sz="0" w:space="0" w:color="0099CC"/>
                          </w:divBdr>
                          <w:divsChild>
                            <w:div w:id="1291784960">
                              <w:marLeft w:val="0"/>
                              <w:marRight w:val="0"/>
                              <w:marTop w:val="0"/>
                              <w:marBottom w:val="0"/>
                              <w:divBdr>
                                <w:top w:val="none" w:sz="0" w:space="0" w:color="auto"/>
                                <w:left w:val="none" w:sz="0" w:space="0" w:color="auto"/>
                                <w:bottom w:val="none" w:sz="0" w:space="0" w:color="auto"/>
                                <w:right w:val="none" w:sz="0" w:space="0" w:color="auto"/>
                              </w:divBdr>
                              <w:divsChild>
                                <w:div w:id="703480638">
                                  <w:marLeft w:val="0"/>
                                  <w:marRight w:val="0"/>
                                  <w:marTop w:val="0"/>
                                  <w:marBottom w:val="0"/>
                                  <w:divBdr>
                                    <w:top w:val="single" w:sz="4" w:space="6" w:color="0099CC"/>
                                    <w:left w:val="single" w:sz="4" w:space="6" w:color="0099CC"/>
                                    <w:bottom w:val="single" w:sz="4" w:space="6" w:color="0099CC"/>
                                    <w:right w:val="single" w:sz="4" w:space="6" w:color="0099CC"/>
                                  </w:divBdr>
                                </w:div>
                                <w:div w:id="153565184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679119">
      <w:bodyDiv w:val="1"/>
      <w:marLeft w:val="0"/>
      <w:marRight w:val="0"/>
      <w:marTop w:val="0"/>
      <w:marBottom w:val="0"/>
      <w:divBdr>
        <w:top w:val="none" w:sz="0" w:space="0" w:color="auto"/>
        <w:left w:val="none" w:sz="0" w:space="0" w:color="auto"/>
        <w:bottom w:val="none" w:sz="0" w:space="0" w:color="auto"/>
        <w:right w:val="none" w:sz="0" w:space="0" w:color="auto"/>
      </w:divBdr>
      <w:divsChild>
        <w:div w:id="309941572">
          <w:marLeft w:val="0"/>
          <w:marRight w:val="0"/>
          <w:marTop w:val="0"/>
          <w:marBottom w:val="0"/>
          <w:divBdr>
            <w:top w:val="none" w:sz="0" w:space="0" w:color="auto"/>
            <w:left w:val="none" w:sz="0" w:space="0" w:color="auto"/>
            <w:bottom w:val="none" w:sz="0" w:space="0" w:color="auto"/>
            <w:right w:val="none" w:sz="0" w:space="0" w:color="auto"/>
          </w:divBdr>
          <w:divsChild>
            <w:div w:id="1061756907">
              <w:marLeft w:val="0"/>
              <w:marRight w:val="0"/>
              <w:marTop w:val="0"/>
              <w:marBottom w:val="0"/>
              <w:divBdr>
                <w:top w:val="none" w:sz="0" w:space="0" w:color="auto"/>
                <w:left w:val="none" w:sz="0" w:space="0" w:color="auto"/>
                <w:bottom w:val="none" w:sz="0" w:space="0" w:color="auto"/>
                <w:right w:val="none" w:sz="0" w:space="0" w:color="auto"/>
              </w:divBdr>
              <w:divsChild>
                <w:div w:id="2130271817">
                  <w:marLeft w:val="0"/>
                  <w:marRight w:val="0"/>
                  <w:marTop w:val="0"/>
                  <w:marBottom w:val="0"/>
                  <w:divBdr>
                    <w:top w:val="none" w:sz="0" w:space="0" w:color="auto"/>
                    <w:left w:val="none" w:sz="0" w:space="0" w:color="auto"/>
                    <w:bottom w:val="none" w:sz="0" w:space="0" w:color="auto"/>
                    <w:right w:val="none" w:sz="0" w:space="0" w:color="auto"/>
                  </w:divBdr>
                  <w:divsChild>
                    <w:div w:id="530731724">
                      <w:marLeft w:val="0"/>
                      <w:marRight w:val="0"/>
                      <w:marTop w:val="0"/>
                      <w:marBottom w:val="0"/>
                      <w:divBdr>
                        <w:top w:val="none" w:sz="0" w:space="0" w:color="auto"/>
                        <w:left w:val="none" w:sz="0" w:space="0" w:color="auto"/>
                        <w:bottom w:val="none" w:sz="0" w:space="0" w:color="auto"/>
                        <w:right w:val="none" w:sz="0" w:space="0" w:color="auto"/>
                      </w:divBdr>
                      <w:divsChild>
                        <w:div w:id="1655911841">
                          <w:marLeft w:val="0"/>
                          <w:marRight w:val="0"/>
                          <w:marTop w:val="0"/>
                          <w:marBottom w:val="0"/>
                          <w:divBdr>
                            <w:top w:val="none" w:sz="0" w:space="0" w:color="auto"/>
                            <w:left w:val="none" w:sz="0" w:space="0" w:color="auto"/>
                            <w:bottom w:val="none" w:sz="0" w:space="0" w:color="auto"/>
                            <w:right w:val="none" w:sz="0" w:space="0" w:color="auto"/>
                          </w:divBdr>
                          <w:divsChild>
                            <w:div w:id="1602837032">
                              <w:marLeft w:val="0"/>
                              <w:marRight w:val="0"/>
                              <w:marTop w:val="0"/>
                              <w:marBottom w:val="0"/>
                              <w:divBdr>
                                <w:top w:val="none" w:sz="0" w:space="0" w:color="auto"/>
                                <w:left w:val="none" w:sz="0" w:space="0" w:color="auto"/>
                                <w:bottom w:val="none" w:sz="0" w:space="0" w:color="auto"/>
                                <w:right w:val="none" w:sz="0" w:space="0" w:color="auto"/>
                              </w:divBdr>
                              <w:divsChild>
                                <w:div w:id="3418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752532">
      <w:bodyDiv w:val="1"/>
      <w:marLeft w:val="0"/>
      <w:marRight w:val="0"/>
      <w:marTop w:val="0"/>
      <w:marBottom w:val="0"/>
      <w:divBdr>
        <w:top w:val="none" w:sz="0" w:space="0" w:color="auto"/>
        <w:left w:val="none" w:sz="0" w:space="0" w:color="auto"/>
        <w:bottom w:val="none" w:sz="0" w:space="0" w:color="auto"/>
        <w:right w:val="none" w:sz="0" w:space="0" w:color="auto"/>
      </w:divBdr>
    </w:div>
    <w:div w:id="1018044362">
      <w:bodyDiv w:val="1"/>
      <w:marLeft w:val="0"/>
      <w:marRight w:val="0"/>
      <w:marTop w:val="0"/>
      <w:marBottom w:val="0"/>
      <w:divBdr>
        <w:top w:val="none" w:sz="0" w:space="0" w:color="auto"/>
        <w:left w:val="none" w:sz="0" w:space="0" w:color="auto"/>
        <w:bottom w:val="none" w:sz="0" w:space="0" w:color="auto"/>
        <w:right w:val="none" w:sz="0" w:space="0" w:color="auto"/>
      </w:divBdr>
    </w:div>
    <w:div w:id="1041319346">
      <w:bodyDiv w:val="1"/>
      <w:marLeft w:val="0"/>
      <w:marRight w:val="0"/>
      <w:marTop w:val="0"/>
      <w:marBottom w:val="0"/>
      <w:divBdr>
        <w:top w:val="none" w:sz="0" w:space="0" w:color="auto"/>
        <w:left w:val="none" w:sz="0" w:space="0" w:color="auto"/>
        <w:bottom w:val="none" w:sz="0" w:space="0" w:color="auto"/>
        <w:right w:val="none" w:sz="0" w:space="0" w:color="auto"/>
      </w:divBdr>
      <w:divsChild>
        <w:div w:id="1594512428">
          <w:marLeft w:val="0"/>
          <w:marRight w:val="0"/>
          <w:marTop w:val="0"/>
          <w:marBottom w:val="0"/>
          <w:divBdr>
            <w:top w:val="none" w:sz="0" w:space="0" w:color="auto"/>
            <w:left w:val="none" w:sz="0" w:space="0" w:color="auto"/>
            <w:bottom w:val="none" w:sz="0" w:space="0" w:color="auto"/>
            <w:right w:val="none" w:sz="0" w:space="0" w:color="auto"/>
          </w:divBdr>
          <w:divsChild>
            <w:div w:id="2068607530">
              <w:marLeft w:val="0"/>
              <w:marRight w:val="0"/>
              <w:marTop w:val="0"/>
              <w:marBottom w:val="0"/>
              <w:divBdr>
                <w:top w:val="none" w:sz="0" w:space="0" w:color="auto"/>
                <w:left w:val="none" w:sz="0" w:space="0" w:color="auto"/>
                <w:bottom w:val="none" w:sz="0" w:space="0" w:color="auto"/>
                <w:right w:val="none" w:sz="0" w:space="0" w:color="auto"/>
              </w:divBdr>
              <w:divsChild>
                <w:div w:id="1726755783">
                  <w:marLeft w:val="0"/>
                  <w:marRight w:val="0"/>
                  <w:marTop w:val="0"/>
                  <w:marBottom w:val="0"/>
                  <w:divBdr>
                    <w:top w:val="none" w:sz="0" w:space="0" w:color="auto"/>
                    <w:left w:val="none" w:sz="0" w:space="0" w:color="auto"/>
                    <w:bottom w:val="none" w:sz="0" w:space="0" w:color="auto"/>
                    <w:right w:val="none" w:sz="0" w:space="0" w:color="auto"/>
                  </w:divBdr>
                  <w:divsChild>
                    <w:div w:id="914121217">
                      <w:marLeft w:val="0"/>
                      <w:marRight w:val="0"/>
                      <w:marTop w:val="0"/>
                      <w:marBottom w:val="0"/>
                      <w:divBdr>
                        <w:top w:val="none" w:sz="0" w:space="0" w:color="auto"/>
                        <w:left w:val="none" w:sz="0" w:space="0" w:color="auto"/>
                        <w:bottom w:val="none" w:sz="0" w:space="0" w:color="auto"/>
                        <w:right w:val="none" w:sz="0" w:space="0" w:color="auto"/>
                      </w:divBdr>
                      <w:divsChild>
                        <w:div w:id="753015866">
                          <w:marLeft w:val="0"/>
                          <w:marRight w:val="0"/>
                          <w:marTop w:val="0"/>
                          <w:marBottom w:val="0"/>
                          <w:divBdr>
                            <w:top w:val="none" w:sz="0" w:space="0" w:color="auto"/>
                            <w:left w:val="none" w:sz="0" w:space="0" w:color="auto"/>
                            <w:bottom w:val="none" w:sz="0" w:space="0" w:color="auto"/>
                            <w:right w:val="none" w:sz="0" w:space="0" w:color="auto"/>
                          </w:divBdr>
                          <w:divsChild>
                            <w:div w:id="1610815741">
                              <w:marLeft w:val="0"/>
                              <w:marRight w:val="0"/>
                              <w:marTop w:val="0"/>
                              <w:marBottom w:val="0"/>
                              <w:divBdr>
                                <w:top w:val="none" w:sz="0" w:space="0" w:color="auto"/>
                                <w:left w:val="none" w:sz="0" w:space="0" w:color="auto"/>
                                <w:bottom w:val="none" w:sz="0" w:space="0" w:color="auto"/>
                                <w:right w:val="none" w:sz="0" w:space="0" w:color="auto"/>
                              </w:divBdr>
                              <w:divsChild>
                                <w:div w:id="471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134427">
      <w:bodyDiv w:val="1"/>
      <w:marLeft w:val="0"/>
      <w:marRight w:val="0"/>
      <w:marTop w:val="0"/>
      <w:marBottom w:val="0"/>
      <w:divBdr>
        <w:top w:val="none" w:sz="0" w:space="0" w:color="auto"/>
        <w:left w:val="none" w:sz="0" w:space="0" w:color="auto"/>
        <w:bottom w:val="none" w:sz="0" w:space="0" w:color="auto"/>
        <w:right w:val="none" w:sz="0" w:space="0" w:color="auto"/>
      </w:divBdr>
      <w:divsChild>
        <w:div w:id="721756868">
          <w:marLeft w:val="0"/>
          <w:marRight w:val="0"/>
          <w:marTop w:val="0"/>
          <w:marBottom w:val="0"/>
          <w:divBdr>
            <w:top w:val="none" w:sz="0" w:space="0" w:color="auto"/>
            <w:left w:val="none" w:sz="0" w:space="0" w:color="auto"/>
            <w:bottom w:val="none" w:sz="0" w:space="0" w:color="auto"/>
            <w:right w:val="none" w:sz="0" w:space="0" w:color="auto"/>
          </w:divBdr>
          <w:divsChild>
            <w:div w:id="417292456">
              <w:marLeft w:val="0"/>
              <w:marRight w:val="0"/>
              <w:marTop w:val="0"/>
              <w:marBottom w:val="0"/>
              <w:divBdr>
                <w:top w:val="none" w:sz="0" w:space="0" w:color="auto"/>
                <w:left w:val="none" w:sz="0" w:space="0" w:color="auto"/>
                <w:bottom w:val="none" w:sz="0" w:space="0" w:color="auto"/>
                <w:right w:val="none" w:sz="0" w:space="0" w:color="auto"/>
              </w:divBdr>
              <w:divsChild>
                <w:div w:id="263419099">
                  <w:marLeft w:val="0"/>
                  <w:marRight w:val="0"/>
                  <w:marTop w:val="0"/>
                  <w:marBottom w:val="0"/>
                  <w:divBdr>
                    <w:top w:val="none" w:sz="0" w:space="0" w:color="auto"/>
                    <w:left w:val="none" w:sz="0" w:space="0" w:color="auto"/>
                    <w:bottom w:val="none" w:sz="0" w:space="0" w:color="auto"/>
                    <w:right w:val="none" w:sz="0" w:space="0" w:color="auto"/>
                  </w:divBdr>
                  <w:divsChild>
                    <w:div w:id="229776339">
                      <w:marLeft w:val="0"/>
                      <w:marRight w:val="0"/>
                      <w:marTop w:val="0"/>
                      <w:marBottom w:val="0"/>
                      <w:divBdr>
                        <w:top w:val="none" w:sz="0" w:space="0" w:color="auto"/>
                        <w:left w:val="none" w:sz="0" w:space="0" w:color="auto"/>
                        <w:bottom w:val="none" w:sz="0" w:space="0" w:color="auto"/>
                        <w:right w:val="none" w:sz="0" w:space="0" w:color="auto"/>
                      </w:divBdr>
                      <w:divsChild>
                        <w:div w:id="1902061344">
                          <w:marLeft w:val="0"/>
                          <w:marRight w:val="0"/>
                          <w:marTop w:val="0"/>
                          <w:marBottom w:val="0"/>
                          <w:divBdr>
                            <w:top w:val="single" w:sz="4" w:space="4" w:color="0099CC"/>
                            <w:left w:val="none" w:sz="0" w:space="0" w:color="0099CC"/>
                            <w:bottom w:val="none" w:sz="0" w:space="0" w:color="0099CC"/>
                            <w:right w:val="none" w:sz="0" w:space="0" w:color="0099CC"/>
                          </w:divBdr>
                          <w:divsChild>
                            <w:div w:id="1284581095">
                              <w:marLeft w:val="0"/>
                              <w:marRight w:val="0"/>
                              <w:marTop w:val="0"/>
                              <w:marBottom w:val="0"/>
                              <w:divBdr>
                                <w:top w:val="none" w:sz="0" w:space="0" w:color="auto"/>
                                <w:left w:val="none" w:sz="0" w:space="0" w:color="auto"/>
                                <w:bottom w:val="none" w:sz="0" w:space="0" w:color="auto"/>
                                <w:right w:val="none" w:sz="0" w:space="0" w:color="auto"/>
                              </w:divBdr>
                              <w:divsChild>
                                <w:div w:id="137311224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146739">
      <w:bodyDiv w:val="1"/>
      <w:marLeft w:val="0"/>
      <w:marRight w:val="0"/>
      <w:marTop w:val="0"/>
      <w:marBottom w:val="0"/>
      <w:divBdr>
        <w:top w:val="none" w:sz="0" w:space="0" w:color="auto"/>
        <w:left w:val="none" w:sz="0" w:space="0" w:color="auto"/>
        <w:bottom w:val="none" w:sz="0" w:space="0" w:color="auto"/>
        <w:right w:val="none" w:sz="0" w:space="0" w:color="auto"/>
      </w:divBdr>
    </w:div>
    <w:div w:id="1098329080">
      <w:bodyDiv w:val="1"/>
      <w:marLeft w:val="0"/>
      <w:marRight w:val="0"/>
      <w:marTop w:val="0"/>
      <w:marBottom w:val="0"/>
      <w:divBdr>
        <w:top w:val="none" w:sz="0" w:space="0" w:color="auto"/>
        <w:left w:val="none" w:sz="0" w:space="0" w:color="auto"/>
        <w:bottom w:val="none" w:sz="0" w:space="0" w:color="auto"/>
        <w:right w:val="none" w:sz="0" w:space="0" w:color="auto"/>
      </w:divBdr>
      <w:divsChild>
        <w:div w:id="1148747196">
          <w:marLeft w:val="0"/>
          <w:marRight w:val="0"/>
          <w:marTop w:val="0"/>
          <w:marBottom w:val="0"/>
          <w:divBdr>
            <w:top w:val="none" w:sz="0" w:space="0" w:color="auto"/>
            <w:left w:val="none" w:sz="0" w:space="0" w:color="auto"/>
            <w:bottom w:val="none" w:sz="0" w:space="0" w:color="auto"/>
            <w:right w:val="none" w:sz="0" w:space="0" w:color="auto"/>
          </w:divBdr>
          <w:divsChild>
            <w:div w:id="1642078672">
              <w:marLeft w:val="0"/>
              <w:marRight w:val="0"/>
              <w:marTop w:val="0"/>
              <w:marBottom w:val="0"/>
              <w:divBdr>
                <w:top w:val="none" w:sz="0" w:space="0" w:color="auto"/>
                <w:left w:val="none" w:sz="0" w:space="0" w:color="auto"/>
                <w:bottom w:val="none" w:sz="0" w:space="0" w:color="auto"/>
                <w:right w:val="none" w:sz="0" w:space="0" w:color="auto"/>
              </w:divBdr>
              <w:divsChild>
                <w:div w:id="644432082">
                  <w:marLeft w:val="0"/>
                  <w:marRight w:val="0"/>
                  <w:marTop w:val="0"/>
                  <w:marBottom w:val="0"/>
                  <w:divBdr>
                    <w:top w:val="none" w:sz="0" w:space="0" w:color="auto"/>
                    <w:left w:val="none" w:sz="0" w:space="0" w:color="auto"/>
                    <w:bottom w:val="none" w:sz="0" w:space="0" w:color="auto"/>
                    <w:right w:val="none" w:sz="0" w:space="0" w:color="auto"/>
                  </w:divBdr>
                  <w:divsChild>
                    <w:div w:id="1431970659">
                      <w:marLeft w:val="0"/>
                      <w:marRight w:val="0"/>
                      <w:marTop w:val="0"/>
                      <w:marBottom w:val="0"/>
                      <w:divBdr>
                        <w:top w:val="none" w:sz="0" w:space="0" w:color="auto"/>
                        <w:left w:val="none" w:sz="0" w:space="0" w:color="auto"/>
                        <w:bottom w:val="none" w:sz="0" w:space="0" w:color="auto"/>
                        <w:right w:val="none" w:sz="0" w:space="0" w:color="auto"/>
                      </w:divBdr>
                      <w:divsChild>
                        <w:div w:id="1739474054">
                          <w:marLeft w:val="0"/>
                          <w:marRight w:val="0"/>
                          <w:marTop w:val="0"/>
                          <w:marBottom w:val="0"/>
                          <w:divBdr>
                            <w:top w:val="single" w:sz="6" w:space="5" w:color="0099CC"/>
                            <w:left w:val="none" w:sz="0" w:space="0" w:color="0099CC"/>
                            <w:bottom w:val="none" w:sz="0" w:space="0" w:color="0099CC"/>
                            <w:right w:val="none" w:sz="0" w:space="0" w:color="0099CC"/>
                          </w:divBdr>
                          <w:divsChild>
                            <w:div w:id="210387685">
                              <w:marLeft w:val="0"/>
                              <w:marRight w:val="0"/>
                              <w:marTop w:val="0"/>
                              <w:marBottom w:val="0"/>
                              <w:divBdr>
                                <w:top w:val="none" w:sz="0" w:space="0" w:color="auto"/>
                                <w:left w:val="none" w:sz="0" w:space="0" w:color="auto"/>
                                <w:bottom w:val="none" w:sz="0" w:space="0" w:color="auto"/>
                                <w:right w:val="none" w:sz="0" w:space="0" w:color="auto"/>
                              </w:divBdr>
                              <w:divsChild>
                                <w:div w:id="1558279175">
                                  <w:marLeft w:val="0"/>
                                  <w:marRight w:val="0"/>
                                  <w:marTop w:val="0"/>
                                  <w:marBottom w:val="150"/>
                                  <w:divBdr>
                                    <w:top w:val="none" w:sz="0" w:space="0" w:color="auto"/>
                                    <w:left w:val="none" w:sz="0" w:space="0" w:color="auto"/>
                                    <w:bottom w:val="none" w:sz="0" w:space="0" w:color="auto"/>
                                    <w:right w:val="none" w:sz="0" w:space="0" w:color="auto"/>
                                  </w:divBdr>
                                </w:div>
                                <w:div w:id="1713455009">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1126503774">
      <w:bodyDiv w:val="1"/>
      <w:marLeft w:val="0"/>
      <w:marRight w:val="0"/>
      <w:marTop w:val="0"/>
      <w:marBottom w:val="0"/>
      <w:divBdr>
        <w:top w:val="none" w:sz="0" w:space="0" w:color="auto"/>
        <w:left w:val="none" w:sz="0" w:space="0" w:color="auto"/>
        <w:bottom w:val="none" w:sz="0" w:space="0" w:color="auto"/>
        <w:right w:val="none" w:sz="0" w:space="0" w:color="auto"/>
      </w:divBdr>
      <w:divsChild>
        <w:div w:id="280576773">
          <w:marLeft w:val="0"/>
          <w:marRight w:val="0"/>
          <w:marTop w:val="0"/>
          <w:marBottom w:val="0"/>
          <w:divBdr>
            <w:top w:val="none" w:sz="0" w:space="0" w:color="auto"/>
            <w:left w:val="none" w:sz="0" w:space="0" w:color="auto"/>
            <w:bottom w:val="none" w:sz="0" w:space="0" w:color="auto"/>
            <w:right w:val="none" w:sz="0" w:space="0" w:color="auto"/>
          </w:divBdr>
          <w:divsChild>
            <w:div w:id="344865686">
              <w:marLeft w:val="0"/>
              <w:marRight w:val="0"/>
              <w:marTop w:val="0"/>
              <w:marBottom w:val="0"/>
              <w:divBdr>
                <w:top w:val="none" w:sz="0" w:space="0" w:color="auto"/>
                <w:left w:val="none" w:sz="0" w:space="0" w:color="auto"/>
                <w:bottom w:val="none" w:sz="0" w:space="0" w:color="auto"/>
                <w:right w:val="none" w:sz="0" w:space="0" w:color="auto"/>
              </w:divBdr>
              <w:divsChild>
                <w:div w:id="1549611452">
                  <w:marLeft w:val="0"/>
                  <w:marRight w:val="0"/>
                  <w:marTop w:val="0"/>
                  <w:marBottom w:val="0"/>
                  <w:divBdr>
                    <w:top w:val="none" w:sz="0" w:space="0" w:color="auto"/>
                    <w:left w:val="none" w:sz="0" w:space="0" w:color="auto"/>
                    <w:bottom w:val="none" w:sz="0" w:space="0" w:color="auto"/>
                    <w:right w:val="none" w:sz="0" w:space="0" w:color="auto"/>
                  </w:divBdr>
                  <w:divsChild>
                    <w:div w:id="714044213">
                      <w:marLeft w:val="0"/>
                      <w:marRight w:val="0"/>
                      <w:marTop w:val="0"/>
                      <w:marBottom w:val="0"/>
                      <w:divBdr>
                        <w:top w:val="none" w:sz="0" w:space="0" w:color="auto"/>
                        <w:left w:val="none" w:sz="0" w:space="0" w:color="auto"/>
                        <w:bottom w:val="none" w:sz="0" w:space="0" w:color="auto"/>
                        <w:right w:val="none" w:sz="0" w:space="0" w:color="auto"/>
                      </w:divBdr>
                      <w:divsChild>
                        <w:div w:id="1569144911">
                          <w:marLeft w:val="0"/>
                          <w:marRight w:val="0"/>
                          <w:marTop w:val="0"/>
                          <w:marBottom w:val="0"/>
                          <w:divBdr>
                            <w:top w:val="single" w:sz="4" w:space="4" w:color="0099CC"/>
                            <w:left w:val="none" w:sz="0" w:space="0" w:color="0099CC"/>
                            <w:bottom w:val="none" w:sz="0" w:space="0" w:color="0099CC"/>
                            <w:right w:val="none" w:sz="0" w:space="0" w:color="0099CC"/>
                          </w:divBdr>
                          <w:divsChild>
                            <w:div w:id="1124036585">
                              <w:marLeft w:val="0"/>
                              <w:marRight w:val="0"/>
                              <w:marTop w:val="0"/>
                              <w:marBottom w:val="0"/>
                              <w:divBdr>
                                <w:top w:val="none" w:sz="0" w:space="0" w:color="auto"/>
                                <w:left w:val="none" w:sz="0" w:space="0" w:color="auto"/>
                                <w:bottom w:val="none" w:sz="0" w:space="0" w:color="auto"/>
                                <w:right w:val="none" w:sz="0" w:space="0" w:color="auto"/>
                              </w:divBdr>
                              <w:divsChild>
                                <w:div w:id="2452510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500948">
      <w:bodyDiv w:val="1"/>
      <w:marLeft w:val="0"/>
      <w:marRight w:val="0"/>
      <w:marTop w:val="0"/>
      <w:marBottom w:val="0"/>
      <w:divBdr>
        <w:top w:val="none" w:sz="0" w:space="0" w:color="auto"/>
        <w:left w:val="none" w:sz="0" w:space="0" w:color="auto"/>
        <w:bottom w:val="none" w:sz="0" w:space="0" w:color="auto"/>
        <w:right w:val="none" w:sz="0" w:space="0" w:color="auto"/>
      </w:divBdr>
      <w:divsChild>
        <w:div w:id="343480090">
          <w:marLeft w:val="0"/>
          <w:marRight w:val="0"/>
          <w:marTop w:val="0"/>
          <w:marBottom w:val="0"/>
          <w:divBdr>
            <w:top w:val="none" w:sz="0" w:space="0" w:color="auto"/>
            <w:left w:val="none" w:sz="0" w:space="0" w:color="auto"/>
            <w:bottom w:val="none" w:sz="0" w:space="0" w:color="auto"/>
            <w:right w:val="none" w:sz="0" w:space="0" w:color="auto"/>
          </w:divBdr>
          <w:divsChild>
            <w:div w:id="1354726756">
              <w:marLeft w:val="0"/>
              <w:marRight w:val="0"/>
              <w:marTop w:val="0"/>
              <w:marBottom w:val="0"/>
              <w:divBdr>
                <w:top w:val="none" w:sz="0" w:space="0" w:color="auto"/>
                <w:left w:val="none" w:sz="0" w:space="0" w:color="auto"/>
                <w:bottom w:val="none" w:sz="0" w:space="0" w:color="auto"/>
                <w:right w:val="none" w:sz="0" w:space="0" w:color="auto"/>
              </w:divBdr>
              <w:divsChild>
                <w:div w:id="69735658">
                  <w:marLeft w:val="0"/>
                  <w:marRight w:val="0"/>
                  <w:marTop w:val="0"/>
                  <w:marBottom w:val="0"/>
                  <w:divBdr>
                    <w:top w:val="none" w:sz="0" w:space="0" w:color="auto"/>
                    <w:left w:val="none" w:sz="0" w:space="0" w:color="auto"/>
                    <w:bottom w:val="none" w:sz="0" w:space="0" w:color="auto"/>
                    <w:right w:val="none" w:sz="0" w:space="0" w:color="auto"/>
                  </w:divBdr>
                  <w:divsChild>
                    <w:div w:id="284238647">
                      <w:marLeft w:val="0"/>
                      <w:marRight w:val="0"/>
                      <w:marTop w:val="0"/>
                      <w:marBottom w:val="0"/>
                      <w:divBdr>
                        <w:top w:val="none" w:sz="0" w:space="0" w:color="auto"/>
                        <w:left w:val="none" w:sz="0" w:space="0" w:color="auto"/>
                        <w:bottom w:val="none" w:sz="0" w:space="0" w:color="auto"/>
                        <w:right w:val="none" w:sz="0" w:space="0" w:color="auto"/>
                      </w:divBdr>
                      <w:divsChild>
                        <w:div w:id="1736127165">
                          <w:marLeft w:val="0"/>
                          <w:marRight w:val="0"/>
                          <w:marTop w:val="0"/>
                          <w:marBottom w:val="0"/>
                          <w:divBdr>
                            <w:top w:val="single" w:sz="4" w:space="4" w:color="0099CC"/>
                            <w:left w:val="none" w:sz="0" w:space="0" w:color="0099CC"/>
                            <w:bottom w:val="none" w:sz="0" w:space="0" w:color="0099CC"/>
                            <w:right w:val="none" w:sz="0" w:space="0" w:color="0099CC"/>
                          </w:divBdr>
                          <w:divsChild>
                            <w:div w:id="5091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668852">
      <w:bodyDiv w:val="1"/>
      <w:marLeft w:val="0"/>
      <w:marRight w:val="0"/>
      <w:marTop w:val="0"/>
      <w:marBottom w:val="0"/>
      <w:divBdr>
        <w:top w:val="none" w:sz="0" w:space="0" w:color="auto"/>
        <w:left w:val="none" w:sz="0" w:space="0" w:color="auto"/>
        <w:bottom w:val="none" w:sz="0" w:space="0" w:color="auto"/>
        <w:right w:val="none" w:sz="0" w:space="0" w:color="auto"/>
      </w:divBdr>
      <w:divsChild>
        <w:div w:id="1486160337">
          <w:marLeft w:val="0"/>
          <w:marRight w:val="0"/>
          <w:marTop w:val="0"/>
          <w:marBottom w:val="0"/>
          <w:divBdr>
            <w:top w:val="none" w:sz="0" w:space="0" w:color="auto"/>
            <w:left w:val="none" w:sz="0" w:space="0" w:color="auto"/>
            <w:bottom w:val="none" w:sz="0" w:space="0" w:color="auto"/>
            <w:right w:val="none" w:sz="0" w:space="0" w:color="auto"/>
          </w:divBdr>
          <w:divsChild>
            <w:div w:id="1103113265">
              <w:marLeft w:val="0"/>
              <w:marRight w:val="0"/>
              <w:marTop w:val="0"/>
              <w:marBottom w:val="0"/>
              <w:divBdr>
                <w:top w:val="none" w:sz="0" w:space="0" w:color="auto"/>
                <w:left w:val="none" w:sz="0" w:space="0" w:color="auto"/>
                <w:bottom w:val="none" w:sz="0" w:space="0" w:color="auto"/>
                <w:right w:val="none" w:sz="0" w:space="0" w:color="auto"/>
              </w:divBdr>
              <w:divsChild>
                <w:div w:id="1157112613">
                  <w:marLeft w:val="0"/>
                  <w:marRight w:val="0"/>
                  <w:marTop w:val="0"/>
                  <w:marBottom w:val="0"/>
                  <w:divBdr>
                    <w:top w:val="none" w:sz="0" w:space="0" w:color="auto"/>
                    <w:left w:val="none" w:sz="0" w:space="0" w:color="auto"/>
                    <w:bottom w:val="none" w:sz="0" w:space="0" w:color="auto"/>
                    <w:right w:val="none" w:sz="0" w:space="0" w:color="auto"/>
                  </w:divBdr>
                  <w:divsChild>
                    <w:div w:id="388724519">
                      <w:marLeft w:val="0"/>
                      <w:marRight w:val="0"/>
                      <w:marTop w:val="0"/>
                      <w:marBottom w:val="0"/>
                      <w:divBdr>
                        <w:top w:val="none" w:sz="0" w:space="0" w:color="auto"/>
                        <w:left w:val="none" w:sz="0" w:space="0" w:color="auto"/>
                        <w:bottom w:val="none" w:sz="0" w:space="0" w:color="auto"/>
                        <w:right w:val="none" w:sz="0" w:space="0" w:color="auto"/>
                      </w:divBdr>
                      <w:divsChild>
                        <w:div w:id="1025327486">
                          <w:marLeft w:val="0"/>
                          <w:marRight w:val="0"/>
                          <w:marTop w:val="0"/>
                          <w:marBottom w:val="0"/>
                          <w:divBdr>
                            <w:top w:val="single" w:sz="4" w:space="4" w:color="0099CC"/>
                            <w:left w:val="none" w:sz="0" w:space="0" w:color="0099CC"/>
                            <w:bottom w:val="none" w:sz="0" w:space="0" w:color="0099CC"/>
                            <w:right w:val="none" w:sz="0" w:space="0" w:color="0099CC"/>
                          </w:divBdr>
                          <w:divsChild>
                            <w:div w:id="1097751300">
                              <w:marLeft w:val="0"/>
                              <w:marRight w:val="0"/>
                              <w:marTop w:val="0"/>
                              <w:marBottom w:val="0"/>
                              <w:divBdr>
                                <w:top w:val="none" w:sz="0" w:space="0" w:color="auto"/>
                                <w:left w:val="none" w:sz="0" w:space="0" w:color="auto"/>
                                <w:bottom w:val="none" w:sz="0" w:space="0" w:color="auto"/>
                                <w:right w:val="none" w:sz="0" w:space="0" w:color="auto"/>
                              </w:divBdr>
                              <w:divsChild>
                                <w:div w:id="1295402781">
                                  <w:marLeft w:val="0"/>
                                  <w:marRight w:val="0"/>
                                  <w:marTop w:val="0"/>
                                  <w:marBottom w:val="0"/>
                                  <w:divBdr>
                                    <w:top w:val="single" w:sz="4" w:space="6" w:color="0099CC"/>
                                    <w:left w:val="single" w:sz="4" w:space="6" w:color="0099CC"/>
                                    <w:bottom w:val="single" w:sz="4" w:space="6" w:color="0099CC"/>
                                    <w:right w:val="single" w:sz="4" w:space="6" w:color="0099CC"/>
                                  </w:divBdr>
                                </w:div>
                                <w:div w:id="205943000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95194">
      <w:bodyDiv w:val="1"/>
      <w:marLeft w:val="0"/>
      <w:marRight w:val="0"/>
      <w:marTop w:val="0"/>
      <w:marBottom w:val="0"/>
      <w:divBdr>
        <w:top w:val="none" w:sz="0" w:space="0" w:color="auto"/>
        <w:left w:val="none" w:sz="0" w:space="0" w:color="auto"/>
        <w:bottom w:val="none" w:sz="0" w:space="0" w:color="auto"/>
        <w:right w:val="none" w:sz="0" w:space="0" w:color="auto"/>
      </w:divBdr>
      <w:divsChild>
        <w:div w:id="629672145">
          <w:marLeft w:val="0"/>
          <w:marRight w:val="0"/>
          <w:marTop w:val="0"/>
          <w:marBottom w:val="0"/>
          <w:divBdr>
            <w:top w:val="none" w:sz="0" w:space="0" w:color="auto"/>
            <w:left w:val="none" w:sz="0" w:space="0" w:color="auto"/>
            <w:bottom w:val="none" w:sz="0" w:space="0" w:color="auto"/>
            <w:right w:val="none" w:sz="0" w:space="0" w:color="auto"/>
          </w:divBdr>
          <w:divsChild>
            <w:div w:id="1216428053">
              <w:marLeft w:val="0"/>
              <w:marRight w:val="0"/>
              <w:marTop w:val="0"/>
              <w:marBottom w:val="0"/>
              <w:divBdr>
                <w:top w:val="none" w:sz="0" w:space="0" w:color="auto"/>
                <w:left w:val="none" w:sz="0" w:space="0" w:color="auto"/>
                <w:bottom w:val="none" w:sz="0" w:space="0" w:color="auto"/>
                <w:right w:val="none" w:sz="0" w:space="0" w:color="auto"/>
              </w:divBdr>
              <w:divsChild>
                <w:div w:id="1378120307">
                  <w:marLeft w:val="0"/>
                  <w:marRight w:val="0"/>
                  <w:marTop w:val="0"/>
                  <w:marBottom w:val="0"/>
                  <w:divBdr>
                    <w:top w:val="none" w:sz="0" w:space="0" w:color="auto"/>
                    <w:left w:val="none" w:sz="0" w:space="0" w:color="auto"/>
                    <w:bottom w:val="none" w:sz="0" w:space="0" w:color="auto"/>
                    <w:right w:val="none" w:sz="0" w:space="0" w:color="auto"/>
                  </w:divBdr>
                  <w:divsChild>
                    <w:div w:id="293142900">
                      <w:marLeft w:val="0"/>
                      <w:marRight w:val="0"/>
                      <w:marTop w:val="0"/>
                      <w:marBottom w:val="0"/>
                      <w:divBdr>
                        <w:top w:val="none" w:sz="0" w:space="0" w:color="auto"/>
                        <w:left w:val="none" w:sz="0" w:space="0" w:color="auto"/>
                        <w:bottom w:val="none" w:sz="0" w:space="0" w:color="auto"/>
                        <w:right w:val="none" w:sz="0" w:space="0" w:color="auto"/>
                      </w:divBdr>
                      <w:divsChild>
                        <w:div w:id="1441299131">
                          <w:marLeft w:val="0"/>
                          <w:marRight w:val="0"/>
                          <w:marTop w:val="0"/>
                          <w:marBottom w:val="0"/>
                          <w:divBdr>
                            <w:top w:val="single" w:sz="4" w:space="4" w:color="0099CC"/>
                            <w:left w:val="none" w:sz="0" w:space="0" w:color="0099CC"/>
                            <w:bottom w:val="none" w:sz="0" w:space="0" w:color="0099CC"/>
                            <w:right w:val="none" w:sz="0" w:space="0" w:color="0099CC"/>
                          </w:divBdr>
                          <w:divsChild>
                            <w:div w:id="1085371689">
                              <w:marLeft w:val="0"/>
                              <w:marRight w:val="0"/>
                              <w:marTop w:val="0"/>
                              <w:marBottom w:val="0"/>
                              <w:divBdr>
                                <w:top w:val="none" w:sz="0" w:space="0" w:color="auto"/>
                                <w:left w:val="none" w:sz="0" w:space="0" w:color="auto"/>
                                <w:bottom w:val="none" w:sz="0" w:space="0" w:color="auto"/>
                                <w:right w:val="none" w:sz="0" w:space="0" w:color="auto"/>
                              </w:divBdr>
                              <w:divsChild>
                                <w:div w:id="200632223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474892">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5">
          <w:marLeft w:val="0"/>
          <w:marRight w:val="0"/>
          <w:marTop w:val="0"/>
          <w:marBottom w:val="0"/>
          <w:divBdr>
            <w:top w:val="none" w:sz="0" w:space="0" w:color="auto"/>
            <w:left w:val="none" w:sz="0" w:space="0" w:color="auto"/>
            <w:bottom w:val="none" w:sz="0" w:space="0" w:color="auto"/>
            <w:right w:val="none" w:sz="0" w:space="0" w:color="auto"/>
          </w:divBdr>
          <w:divsChild>
            <w:div w:id="2084402203">
              <w:marLeft w:val="0"/>
              <w:marRight w:val="0"/>
              <w:marTop w:val="0"/>
              <w:marBottom w:val="0"/>
              <w:divBdr>
                <w:top w:val="none" w:sz="0" w:space="0" w:color="auto"/>
                <w:left w:val="none" w:sz="0" w:space="0" w:color="auto"/>
                <w:bottom w:val="none" w:sz="0" w:space="0" w:color="auto"/>
                <w:right w:val="none" w:sz="0" w:space="0" w:color="auto"/>
              </w:divBdr>
              <w:divsChild>
                <w:div w:id="1881093924">
                  <w:marLeft w:val="0"/>
                  <w:marRight w:val="0"/>
                  <w:marTop w:val="0"/>
                  <w:marBottom w:val="0"/>
                  <w:divBdr>
                    <w:top w:val="none" w:sz="0" w:space="0" w:color="auto"/>
                    <w:left w:val="none" w:sz="0" w:space="0" w:color="auto"/>
                    <w:bottom w:val="none" w:sz="0" w:space="0" w:color="auto"/>
                    <w:right w:val="none" w:sz="0" w:space="0" w:color="auto"/>
                  </w:divBdr>
                  <w:divsChild>
                    <w:div w:id="1453550979">
                      <w:marLeft w:val="0"/>
                      <w:marRight w:val="0"/>
                      <w:marTop w:val="0"/>
                      <w:marBottom w:val="0"/>
                      <w:divBdr>
                        <w:top w:val="none" w:sz="0" w:space="0" w:color="auto"/>
                        <w:left w:val="none" w:sz="0" w:space="0" w:color="auto"/>
                        <w:bottom w:val="none" w:sz="0" w:space="0" w:color="auto"/>
                        <w:right w:val="none" w:sz="0" w:space="0" w:color="auto"/>
                      </w:divBdr>
                      <w:divsChild>
                        <w:div w:id="2053071202">
                          <w:marLeft w:val="0"/>
                          <w:marRight w:val="0"/>
                          <w:marTop w:val="0"/>
                          <w:marBottom w:val="0"/>
                          <w:divBdr>
                            <w:top w:val="none" w:sz="0" w:space="0" w:color="auto"/>
                            <w:left w:val="none" w:sz="0" w:space="0" w:color="auto"/>
                            <w:bottom w:val="none" w:sz="0" w:space="0" w:color="auto"/>
                            <w:right w:val="none" w:sz="0" w:space="0" w:color="auto"/>
                          </w:divBdr>
                          <w:divsChild>
                            <w:div w:id="508104975">
                              <w:marLeft w:val="0"/>
                              <w:marRight w:val="0"/>
                              <w:marTop w:val="0"/>
                              <w:marBottom w:val="0"/>
                              <w:divBdr>
                                <w:top w:val="none" w:sz="0" w:space="0" w:color="auto"/>
                                <w:left w:val="none" w:sz="0" w:space="0" w:color="auto"/>
                                <w:bottom w:val="none" w:sz="0" w:space="0" w:color="auto"/>
                                <w:right w:val="none" w:sz="0" w:space="0" w:color="auto"/>
                              </w:divBdr>
                              <w:divsChild>
                                <w:div w:id="3923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776567">
      <w:bodyDiv w:val="1"/>
      <w:marLeft w:val="0"/>
      <w:marRight w:val="0"/>
      <w:marTop w:val="0"/>
      <w:marBottom w:val="0"/>
      <w:divBdr>
        <w:top w:val="none" w:sz="0" w:space="0" w:color="auto"/>
        <w:left w:val="none" w:sz="0" w:space="0" w:color="auto"/>
        <w:bottom w:val="none" w:sz="0" w:space="0" w:color="auto"/>
        <w:right w:val="none" w:sz="0" w:space="0" w:color="auto"/>
      </w:divBdr>
    </w:div>
    <w:div w:id="1321617606">
      <w:bodyDiv w:val="1"/>
      <w:marLeft w:val="0"/>
      <w:marRight w:val="0"/>
      <w:marTop w:val="0"/>
      <w:marBottom w:val="0"/>
      <w:divBdr>
        <w:top w:val="none" w:sz="0" w:space="0" w:color="auto"/>
        <w:left w:val="none" w:sz="0" w:space="0" w:color="auto"/>
        <w:bottom w:val="none" w:sz="0" w:space="0" w:color="auto"/>
        <w:right w:val="none" w:sz="0" w:space="0" w:color="auto"/>
      </w:divBdr>
      <w:divsChild>
        <w:div w:id="115418603">
          <w:marLeft w:val="0"/>
          <w:marRight w:val="0"/>
          <w:marTop w:val="0"/>
          <w:marBottom w:val="0"/>
          <w:divBdr>
            <w:top w:val="none" w:sz="0" w:space="0" w:color="auto"/>
            <w:left w:val="none" w:sz="0" w:space="0" w:color="auto"/>
            <w:bottom w:val="none" w:sz="0" w:space="0" w:color="auto"/>
            <w:right w:val="none" w:sz="0" w:space="0" w:color="auto"/>
          </w:divBdr>
          <w:divsChild>
            <w:div w:id="1298342861">
              <w:marLeft w:val="0"/>
              <w:marRight w:val="0"/>
              <w:marTop w:val="0"/>
              <w:marBottom w:val="0"/>
              <w:divBdr>
                <w:top w:val="none" w:sz="0" w:space="0" w:color="auto"/>
                <w:left w:val="none" w:sz="0" w:space="0" w:color="auto"/>
                <w:bottom w:val="none" w:sz="0" w:space="0" w:color="auto"/>
                <w:right w:val="none" w:sz="0" w:space="0" w:color="auto"/>
              </w:divBdr>
              <w:divsChild>
                <w:div w:id="871039795">
                  <w:marLeft w:val="0"/>
                  <w:marRight w:val="0"/>
                  <w:marTop w:val="0"/>
                  <w:marBottom w:val="0"/>
                  <w:divBdr>
                    <w:top w:val="none" w:sz="0" w:space="0" w:color="auto"/>
                    <w:left w:val="none" w:sz="0" w:space="0" w:color="auto"/>
                    <w:bottom w:val="none" w:sz="0" w:space="0" w:color="auto"/>
                    <w:right w:val="none" w:sz="0" w:space="0" w:color="auto"/>
                  </w:divBdr>
                  <w:divsChild>
                    <w:div w:id="1116367560">
                      <w:marLeft w:val="0"/>
                      <w:marRight w:val="0"/>
                      <w:marTop w:val="0"/>
                      <w:marBottom w:val="0"/>
                      <w:divBdr>
                        <w:top w:val="none" w:sz="0" w:space="0" w:color="auto"/>
                        <w:left w:val="none" w:sz="0" w:space="0" w:color="auto"/>
                        <w:bottom w:val="none" w:sz="0" w:space="0" w:color="auto"/>
                        <w:right w:val="none" w:sz="0" w:space="0" w:color="auto"/>
                      </w:divBdr>
                      <w:divsChild>
                        <w:div w:id="200679452">
                          <w:marLeft w:val="0"/>
                          <w:marRight w:val="0"/>
                          <w:marTop w:val="0"/>
                          <w:marBottom w:val="0"/>
                          <w:divBdr>
                            <w:top w:val="none" w:sz="0" w:space="0" w:color="auto"/>
                            <w:left w:val="none" w:sz="0" w:space="0" w:color="auto"/>
                            <w:bottom w:val="none" w:sz="0" w:space="0" w:color="auto"/>
                            <w:right w:val="none" w:sz="0" w:space="0" w:color="auto"/>
                          </w:divBdr>
                          <w:divsChild>
                            <w:div w:id="1257249197">
                              <w:marLeft w:val="0"/>
                              <w:marRight w:val="0"/>
                              <w:marTop w:val="0"/>
                              <w:marBottom w:val="0"/>
                              <w:divBdr>
                                <w:top w:val="none" w:sz="0" w:space="0" w:color="auto"/>
                                <w:left w:val="none" w:sz="0" w:space="0" w:color="auto"/>
                                <w:bottom w:val="none" w:sz="0" w:space="0" w:color="auto"/>
                                <w:right w:val="none" w:sz="0" w:space="0" w:color="auto"/>
                              </w:divBdr>
                              <w:divsChild>
                                <w:div w:id="6451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372388">
      <w:bodyDiv w:val="1"/>
      <w:marLeft w:val="0"/>
      <w:marRight w:val="0"/>
      <w:marTop w:val="0"/>
      <w:marBottom w:val="0"/>
      <w:divBdr>
        <w:top w:val="none" w:sz="0" w:space="0" w:color="auto"/>
        <w:left w:val="none" w:sz="0" w:space="0" w:color="auto"/>
        <w:bottom w:val="none" w:sz="0" w:space="0" w:color="auto"/>
        <w:right w:val="none" w:sz="0" w:space="0" w:color="auto"/>
      </w:divBdr>
      <w:divsChild>
        <w:div w:id="1507478051">
          <w:marLeft w:val="0"/>
          <w:marRight w:val="0"/>
          <w:marTop w:val="0"/>
          <w:marBottom w:val="0"/>
          <w:divBdr>
            <w:top w:val="none" w:sz="0" w:space="0" w:color="auto"/>
            <w:left w:val="none" w:sz="0" w:space="0" w:color="auto"/>
            <w:bottom w:val="none" w:sz="0" w:space="0" w:color="auto"/>
            <w:right w:val="none" w:sz="0" w:space="0" w:color="auto"/>
          </w:divBdr>
          <w:divsChild>
            <w:div w:id="1421877219">
              <w:marLeft w:val="0"/>
              <w:marRight w:val="0"/>
              <w:marTop w:val="0"/>
              <w:marBottom w:val="0"/>
              <w:divBdr>
                <w:top w:val="none" w:sz="0" w:space="0" w:color="auto"/>
                <w:left w:val="none" w:sz="0" w:space="0" w:color="auto"/>
                <w:bottom w:val="none" w:sz="0" w:space="0" w:color="auto"/>
                <w:right w:val="none" w:sz="0" w:space="0" w:color="auto"/>
              </w:divBdr>
              <w:divsChild>
                <w:div w:id="429936361">
                  <w:marLeft w:val="0"/>
                  <w:marRight w:val="0"/>
                  <w:marTop w:val="0"/>
                  <w:marBottom w:val="0"/>
                  <w:divBdr>
                    <w:top w:val="none" w:sz="0" w:space="0" w:color="auto"/>
                    <w:left w:val="none" w:sz="0" w:space="0" w:color="auto"/>
                    <w:bottom w:val="none" w:sz="0" w:space="0" w:color="auto"/>
                    <w:right w:val="none" w:sz="0" w:space="0" w:color="auto"/>
                  </w:divBdr>
                  <w:divsChild>
                    <w:div w:id="1807048665">
                      <w:marLeft w:val="0"/>
                      <w:marRight w:val="0"/>
                      <w:marTop w:val="0"/>
                      <w:marBottom w:val="0"/>
                      <w:divBdr>
                        <w:top w:val="none" w:sz="0" w:space="0" w:color="auto"/>
                        <w:left w:val="none" w:sz="0" w:space="0" w:color="auto"/>
                        <w:bottom w:val="none" w:sz="0" w:space="0" w:color="auto"/>
                        <w:right w:val="none" w:sz="0" w:space="0" w:color="auto"/>
                      </w:divBdr>
                      <w:divsChild>
                        <w:div w:id="952858055">
                          <w:marLeft w:val="0"/>
                          <w:marRight w:val="0"/>
                          <w:marTop w:val="0"/>
                          <w:marBottom w:val="0"/>
                          <w:divBdr>
                            <w:top w:val="single" w:sz="4" w:space="4" w:color="0099CC"/>
                            <w:left w:val="none" w:sz="0" w:space="0" w:color="0099CC"/>
                            <w:bottom w:val="none" w:sz="0" w:space="0" w:color="0099CC"/>
                            <w:right w:val="none" w:sz="0" w:space="0" w:color="0099CC"/>
                          </w:divBdr>
                          <w:divsChild>
                            <w:div w:id="471482948">
                              <w:marLeft w:val="0"/>
                              <w:marRight w:val="0"/>
                              <w:marTop w:val="0"/>
                              <w:marBottom w:val="0"/>
                              <w:divBdr>
                                <w:top w:val="none" w:sz="0" w:space="0" w:color="auto"/>
                                <w:left w:val="none" w:sz="0" w:space="0" w:color="auto"/>
                                <w:bottom w:val="none" w:sz="0" w:space="0" w:color="auto"/>
                                <w:right w:val="none" w:sz="0" w:space="0" w:color="auto"/>
                              </w:divBdr>
                              <w:divsChild>
                                <w:div w:id="1691955327">
                                  <w:marLeft w:val="0"/>
                                  <w:marRight w:val="0"/>
                                  <w:marTop w:val="0"/>
                                  <w:marBottom w:val="0"/>
                                  <w:divBdr>
                                    <w:top w:val="single" w:sz="4" w:space="6" w:color="0099CC"/>
                                    <w:left w:val="single" w:sz="4" w:space="6" w:color="0099CC"/>
                                    <w:bottom w:val="single" w:sz="4" w:space="6" w:color="0099CC"/>
                                    <w:right w:val="single" w:sz="4" w:space="6" w:color="0099CC"/>
                                  </w:divBdr>
                                </w:div>
                                <w:div w:id="180689580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327837">
      <w:bodyDiv w:val="1"/>
      <w:marLeft w:val="0"/>
      <w:marRight w:val="0"/>
      <w:marTop w:val="0"/>
      <w:marBottom w:val="0"/>
      <w:divBdr>
        <w:top w:val="none" w:sz="0" w:space="0" w:color="auto"/>
        <w:left w:val="none" w:sz="0" w:space="0" w:color="auto"/>
        <w:bottom w:val="none" w:sz="0" w:space="0" w:color="auto"/>
        <w:right w:val="none" w:sz="0" w:space="0" w:color="auto"/>
      </w:divBdr>
      <w:divsChild>
        <w:div w:id="438257911">
          <w:marLeft w:val="0"/>
          <w:marRight w:val="0"/>
          <w:marTop w:val="0"/>
          <w:marBottom w:val="0"/>
          <w:divBdr>
            <w:top w:val="none" w:sz="0" w:space="0" w:color="auto"/>
            <w:left w:val="none" w:sz="0" w:space="0" w:color="auto"/>
            <w:bottom w:val="none" w:sz="0" w:space="0" w:color="auto"/>
            <w:right w:val="none" w:sz="0" w:space="0" w:color="auto"/>
          </w:divBdr>
          <w:divsChild>
            <w:div w:id="561256877">
              <w:marLeft w:val="0"/>
              <w:marRight w:val="0"/>
              <w:marTop w:val="0"/>
              <w:marBottom w:val="0"/>
              <w:divBdr>
                <w:top w:val="none" w:sz="0" w:space="0" w:color="auto"/>
                <w:left w:val="none" w:sz="0" w:space="0" w:color="auto"/>
                <w:bottom w:val="none" w:sz="0" w:space="0" w:color="auto"/>
                <w:right w:val="none" w:sz="0" w:space="0" w:color="auto"/>
              </w:divBdr>
              <w:divsChild>
                <w:div w:id="141971913">
                  <w:marLeft w:val="0"/>
                  <w:marRight w:val="0"/>
                  <w:marTop w:val="0"/>
                  <w:marBottom w:val="0"/>
                  <w:divBdr>
                    <w:top w:val="none" w:sz="0" w:space="0" w:color="auto"/>
                    <w:left w:val="none" w:sz="0" w:space="0" w:color="auto"/>
                    <w:bottom w:val="none" w:sz="0" w:space="0" w:color="auto"/>
                    <w:right w:val="none" w:sz="0" w:space="0" w:color="auto"/>
                  </w:divBdr>
                  <w:divsChild>
                    <w:div w:id="2037926100">
                      <w:marLeft w:val="0"/>
                      <w:marRight w:val="0"/>
                      <w:marTop w:val="0"/>
                      <w:marBottom w:val="0"/>
                      <w:divBdr>
                        <w:top w:val="none" w:sz="0" w:space="0" w:color="auto"/>
                        <w:left w:val="none" w:sz="0" w:space="0" w:color="auto"/>
                        <w:bottom w:val="none" w:sz="0" w:space="0" w:color="auto"/>
                        <w:right w:val="none" w:sz="0" w:space="0" w:color="auto"/>
                      </w:divBdr>
                      <w:divsChild>
                        <w:div w:id="1419868422">
                          <w:marLeft w:val="0"/>
                          <w:marRight w:val="0"/>
                          <w:marTop w:val="0"/>
                          <w:marBottom w:val="0"/>
                          <w:divBdr>
                            <w:top w:val="single" w:sz="6" w:space="5" w:color="0099CC"/>
                            <w:left w:val="none" w:sz="0" w:space="0" w:color="0099CC"/>
                            <w:bottom w:val="none" w:sz="0" w:space="0" w:color="0099CC"/>
                            <w:right w:val="none" w:sz="0" w:space="0" w:color="0099CC"/>
                          </w:divBdr>
                          <w:divsChild>
                            <w:div w:id="2106268726">
                              <w:marLeft w:val="0"/>
                              <w:marRight w:val="0"/>
                              <w:marTop w:val="0"/>
                              <w:marBottom w:val="0"/>
                              <w:divBdr>
                                <w:top w:val="none" w:sz="0" w:space="0" w:color="auto"/>
                                <w:left w:val="none" w:sz="0" w:space="0" w:color="auto"/>
                                <w:bottom w:val="none" w:sz="0" w:space="0" w:color="auto"/>
                                <w:right w:val="none" w:sz="0" w:space="0" w:color="auto"/>
                              </w:divBdr>
                              <w:divsChild>
                                <w:div w:id="799229006">
                                  <w:marLeft w:val="0"/>
                                  <w:marRight w:val="0"/>
                                  <w:marTop w:val="0"/>
                                  <w:marBottom w:val="0"/>
                                  <w:divBdr>
                                    <w:top w:val="single" w:sz="6" w:space="8" w:color="0099CC"/>
                                    <w:left w:val="single" w:sz="6" w:space="8" w:color="0099CC"/>
                                    <w:bottom w:val="single" w:sz="6" w:space="8" w:color="0099CC"/>
                                    <w:right w:val="single" w:sz="6" w:space="8" w:color="0099CC"/>
                                  </w:divBdr>
                                </w:div>
                                <w:div w:id="1784767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741770">
      <w:bodyDiv w:val="1"/>
      <w:marLeft w:val="0"/>
      <w:marRight w:val="0"/>
      <w:marTop w:val="0"/>
      <w:marBottom w:val="0"/>
      <w:divBdr>
        <w:top w:val="none" w:sz="0" w:space="0" w:color="auto"/>
        <w:left w:val="none" w:sz="0" w:space="0" w:color="auto"/>
        <w:bottom w:val="none" w:sz="0" w:space="0" w:color="auto"/>
        <w:right w:val="none" w:sz="0" w:space="0" w:color="auto"/>
      </w:divBdr>
      <w:divsChild>
        <w:div w:id="573048091">
          <w:marLeft w:val="0"/>
          <w:marRight w:val="0"/>
          <w:marTop w:val="0"/>
          <w:marBottom w:val="0"/>
          <w:divBdr>
            <w:top w:val="none" w:sz="0" w:space="0" w:color="auto"/>
            <w:left w:val="none" w:sz="0" w:space="0" w:color="auto"/>
            <w:bottom w:val="none" w:sz="0" w:space="0" w:color="auto"/>
            <w:right w:val="none" w:sz="0" w:space="0" w:color="auto"/>
          </w:divBdr>
          <w:divsChild>
            <w:div w:id="1294096958">
              <w:marLeft w:val="0"/>
              <w:marRight w:val="0"/>
              <w:marTop w:val="0"/>
              <w:marBottom w:val="0"/>
              <w:divBdr>
                <w:top w:val="none" w:sz="0" w:space="0" w:color="auto"/>
                <w:left w:val="none" w:sz="0" w:space="0" w:color="auto"/>
                <w:bottom w:val="none" w:sz="0" w:space="0" w:color="auto"/>
                <w:right w:val="none" w:sz="0" w:space="0" w:color="auto"/>
              </w:divBdr>
              <w:divsChild>
                <w:div w:id="1040398188">
                  <w:marLeft w:val="0"/>
                  <w:marRight w:val="0"/>
                  <w:marTop w:val="0"/>
                  <w:marBottom w:val="0"/>
                  <w:divBdr>
                    <w:top w:val="none" w:sz="0" w:space="0" w:color="auto"/>
                    <w:left w:val="none" w:sz="0" w:space="0" w:color="auto"/>
                    <w:bottom w:val="none" w:sz="0" w:space="0" w:color="auto"/>
                    <w:right w:val="none" w:sz="0" w:space="0" w:color="auto"/>
                  </w:divBdr>
                  <w:divsChild>
                    <w:div w:id="1753354296">
                      <w:marLeft w:val="0"/>
                      <w:marRight w:val="0"/>
                      <w:marTop w:val="0"/>
                      <w:marBottom w:val="0"/>
                      <w:divBdr>
                        <w:top w:val="none" w:sz="0" w:space="0" w:color="auto"/>
                        <w:left w:val="none" w:sz="0" w:space="0" w:color="auto"/>
                        <w:bottom w:val="none" w:sz="0" w:space="0" w:color="auto"/>
                        <w:right w:val="none" w:sz="0" w:space="0" w:color="auto"/>
                      </w:divBdr>
                      <w:divsChild>
                        <w:div w:id="2101872854">
                          <w:marLeft w:val="0"/>
                          <w:marRight w:val="0"/>
                          <w:marTop w:val="0"/>
                          <w:marBottom w:val="0"/>
                          <w:divBdr>
                            <w:top w:val="none" w:sz="0" w:space="0" w:color="auto"/>
                            <w:left w:val="none" w:sz="0" w:space="0" w:color="auto"/>
                            <w:bottom w:val="none" w:sz="0" w:space="0" w:color="auto"/>
                            <w:right w:val="none" w:sz="0" w:space="0" w:color="auto"/>
                          </w:divBdr>
                          <w:divsChild>
                            <w:div w:id="705561723">
                              <w:marLeft w:val="0"/>
                              <w:marRight w:val="0"/>
                              <w:marTop w:val="0"/>
                              <w:marBottom w:val="0"/>
                              <w:divBdr>
                                <w:top w:val="none" w:sz="0" w:space="0" w:color="auto"/>
                                <w:left w:val="none" w:sz="0" w:space="0" w:color="auto"/>
                                <w:bottom w:val="none" w:sz="0" w:space="0" w:color="auto"/>
                                <w:right w:val="none" w:sz="0" w:space="0" w:color="auto"/>
                              </w:divBdr>
                              <w:divsChild>
                                <w:div w:id="6901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032907">
      <w:bodyDiv w:val="1"/>
      <w:marLeft w:val="0"/>
      <w:marRight w:val="0"/>
      <w:marTop w:val="0"/>
      <w:marBottom w:val="0"/>
      <w:divBdr>
        <w:top w:val="none" w:sz="0" w:space="0" w:color="auto"/>
        <w:left w:val="none" w:sz="0" w:space="0" w:color="auto"/>
        <w:bottom w:val="none" w:sz="0" w:space="0" w:color="auto"/>
        <w:right w:val="none" w:sz="0" w:space="0" w:color="auto"/>
      </w:divBdr>
      <w:divsChild>
        <w:div w:id="1229223303">
          <w:marLeft w:val="0"/>
          <w:marRight w:val="0"/>
          <w:marTop w:val="0"/>
          <w:marBottom w:val="0"/>
          <w:divBdr>
            <w:top w:val="none" w:sz="0" w:space="0" w:color="auto"/>
            <w:left w:val="none" w:sz="0" w:space="0" w:color="auto"/>
            <w:bottom w:val="none" w:sz="0" w:space="0" w:color="auto"/>
            <w:right w:val="none" w:sz="0" w:space="0" w:color="auto"/>
          </w:divBdr>
          <w:divsChild>
            <w:div w:id="234704433">
              <w:marLeft w:val="0"/>
              <w:marRight w:val="0"/>
              <w:marTop w:val="0"/>
              <w:marBottom w:val="0"/>
              <w:divBdr>
                <w:top w:val="none" w:sz="0" w:space="0" w:color="auto"/>
                <w:left w:val="none" w:sz="0" w:space="0" w:color="auto"/>
                <w:bottom w:val="none" w:sz="0" w:space="0" w:color="auto"/>
                <w:right w:val="none" w:sz="0" w:space="0" w:color="auto"/>
              </w:divBdr>
              <w:divsChild>
                <w:div w:id="1061557930">
                  <w:marLeft w:val="0"/>
                  <w:marRight w:val="0"/>
                  <w:marTop w:val="0"/>
                  <w:marBottom w:val="0"/>
                  <w:divBdr>
                    <w:top w:val="none" w:sz="0" w:space="0" w:color="auto"/>
                    <w:left w:val="none" w:sz="0" w:space="0" w:color="auto"/>
                    <w:bottom w:val="none" w:sz="0" w:space="0" w:color="auto"/>
                    <w:right w:val="none" w:sz="0" w:space="0" w:color="auto"/>
                  </w:divBdr>
                  <w:divsChild>
                    <w:div w:id="1771897244">
                      <w:marLeft w:val="0"/>
                      <w:marRight w:val="0"/>
                      <w:marTop w:val="0"/>
                      <w:marBottom w:val="0"/>
                      <w:divBdr>
                        <w:top w:val="none" w:sz="0" w:space="0" w:color="auto"/>
                        <w:left w:val="none" w:sz="0" w:space="0" w:color="auto"/>
                        <w:bottom w:val="none" w:sz="0" w:space="0" w:color="auto"/>
                        <w:right w:val="none" w:sz="0" w:space="0" w:color="auto"/>
                      </w:divBdr>
                      <w:divsChild>
                        <w:div w:id="214435303">
                          <w:marLeft w:val="0"/>
                          <w:marRight w:val="0"/>
                          <w:marTop w:val="0"/>
                          <w:marBottom w:val="0"/>
                          <w:divBdr>
                            <w:top w:val="single" w:sz="4" w:space="4" w:color="0099CC"/>
                            <w:left w:val="none" w:sz="0" w:space="0" w:color="0099CC"/>
                            <w:bottom w:val="none" w:sz="0" w:space="0" w:color="0099CC"/>
                            <w:right w:val="none" w:sz="0" w:space="0" w:color="0099CC"/>
                          </w:divBdr>
                          <w:divsChild>
                            <w:div w:id="23601345">
                              <w:marLeft w:val="0"/>
                              <w:marRight w:val="0"/>
                              <w:marTop w:val="0"/>
                              <w:marBottom w:val="0"/>
                              <w:divBdr>
                                <w:top w:val="none" w:sz="0" w:space="0" w:color="auto"/>
                                <w:left w:val="none" w:sz="0" w:space="0" w:color="auto"/>
                                <w:bottom w:val="none" w:sz="0" w:space="0" w:color="auto"/>
                                <w:right w:val="none" w:sz="0" w:space="0" w:color="auto"/>
                              </w:divBdr>
                              <w:divsChild>
                                <w:div w:id="173571181">
                                  <w:marLeft w:val="0"/>
                                  <w:marRight w:val="0"/>
                                  <w:marTop w:val="0"/>
                                  <w:marBottom w:val="0"/>
                                  <w:divBdr>
                                    <w:top w:val="single" w:sz="4" w:space="6" w:color="0099CC"/>
                                    <w:left w:val="single" w:sz="4" w:space="6" w:color="0099CC"/>
                                    <w:bottom w:val="single" w:sz="4" w:space="6" w:color="0099CC"/>
                                    <w:right w:val="single" w:sz="4" w:space="6" w:color="0099CC"/>
                                  </w:divBdr>
                                </w:div>
                                <w:div w:id="1793130686">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460562">
      <w:bodyDiv w:val="1"/>
      <w:marLeft w:val="0"/>
      <w:marRight w:val="0"/>
      <w:marTop w:val="0"/>
      <w:marBottom w:val="0"/>
      <w:divBdr>
        <w:top w:val="none" w:sz="0" w:space="0" w:color="auto"/>
        <w:left w:val="none" w:sz="0" w:space="0" w:color="auto"/>
        <w:bottom w:val="none" w:sz="0" w:space="0" w:color="auto"/>
        <w:right w:val="none" w:sz="0" w:space="0" w:color="auto"/>
      </w:divBdr>
      <w:divsChild>
        <w:div w:id="1616061555">
          <w:marLeft w:val="0"/>
          <w:marRight w:val="0"/>
          <w:marTop w:val="0"/>
          <w:marBottom w:val="0"/>
          <w:divBdr>
            <w:top w:val="none" w:sz="0" w:space="0" w:color="auto"/>
            <w:left w:val="none" w:sz="0" w:space="0" w:color="auto"/>
            <w:bottom w:val="none" w:sz="0" w:space="0" w:color="auto"/>
            <w:right w:val="none" w:sz="0" w:space="0" w:color="auto"/>
          </w:divBdr>
          <w:divsChild>
            <w:div w:id="215510810">
              <w:marLeft w:val="0"/>
              <w:marRight w:val="0"/>
              <w:marTop w:val="0"/>
              <w:marBottom w:val="0"/>
              <w:divBdr>
                <w:top w:val="none" w:sz="0" w:space="0" w:color="auto"/>
                <w:left w:val="none" w:sz="0" w:space="0" w:color="auto"/>
                <w:bottom w:val="none" w:sz="0" w:space="0" w:color="auto"/>
                <w:right w:val="none" w:sz="0" w:space="0" w:color="auto"/>
              </w:divBdr>
              <w:divsChild>
                <w:div w:id="182667823">
                  <w:marLeft w:val="0"/>
                  <w:marRight w:val="0"/>
                  <w:marTop w:val="0"/>
                  <w:marBottom w:val="0"/>
                  <w:divBdr>
                    <w:top w:val="none" w:sz="0" w:space="0" w:color="auto"/>
                    <w:left w:val="none" w:sz="0" w:space="0" w:color="auto"/>
                    <w:bottom w:val="none" w:sz="0" w:space="0" w:color="auto"/>
                    <w:right w:val="none" w:sz="0" w:space="0" w:color="auto"/>
                  </w:divBdr>
                  <w:divsChild>
                    <w:div w:id="224873868">
                      <w:marLeft w:val="0"/>
                      <w:marRight w:val="0"/>
                      <w:marTop w:val="0"/>
                      <w:marBottom w:val="0"/>
                      <w:divBdr>
                        <w:top w:val="none" w:sz="0" w:space="0" w:color="auto"/>
                        <w:left w:val="none" w:sz="0" w:space="0" w:color="auto"/>
                        <w:bottom w:val="none" w:sz="0" w:space="0" w:color="auto"/>
                        <w:right w:val="none" w:sz="0" w:space="0" w:color="auto"/>
                      </w:divBdr>
                      <w:divsChild>
                        <w:div w:id="407070049">
                          <w:marLeft w:val="0"/>
                          <w:marRight w:val="0"/>
                          <w:marTop w:val="0"/>
                          <w:marBottom w:val="0"/>
                          <w:divBdr>
                            <w:top w:val="none" w:sz="0" w:space="0" w:color="auto"/>
                            <w:left w:val="none" w:sz="0" w:space="0" w:color="auto"/>
                            <w:bottom w:val="none" w:sz="0" w:space="0" w:color="auto"/>
                            <w:right w:val="none" w:sz="0" w:space="0" w:color="auto"/>
                          </w:divBdr>
                          <w:divsChild>
                            <w:div w:id="1820993099">
                              <w:marLeft w:val="0"/>
                              <w:marRight w:val="0"/>
                              <w:marTop w:val="0"/>
                              <w:marBottom w:val="0"/>
                              <w:divBdr>
                                <w:top w:val="none" w:sz="0" w:space="0" w:color="auto"/>
                                <w:left w:val="none" w:sz="0" w:space="0" w:color="auto"/>
                                <w:bottom w:val="none" w:sz="0" w:space="0" w:color="auto"/>
                                <w:right w:val="none" w:sz="0" w:space="0" w:color="auto"/>
                              </w:divBdr>
                              <w:divsChild>
                                <w:div w:id="9636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97341">
      <w:bodyDiv w:val="1"/>
      <w:marLeft w:val="0"/>
      <w:marRight w:val="0"/>
      <w:marTop w:val="0"/>
      <w:marBottom w:val="0"/>
      <w:divBdr>
        <w:top w:val="none" w:sz="0" w:space="0" w:color="auto"/>
        <w:left w:val="none" w:sz="0" w:space="0" w:color="auto"/>
        <w:bottom w:val="none" w:sz="0" w:space="0" w:color="auto"/>
        <w:right w:val="none" w:sz="0" w:space="0" w:color="auto"/>
      </w:divBdr>
      <w:divsChild>
        <w:div w:id="910237624">
          <w:marLeft w:val="0"/>
          <w:marRight w:val="0"/>
          <w:marTop w:val="0"/>
          <w:marBottom w:val="0"/>
          <w:divBdr>
            <w:top w:val="none" w:sz="0" w:space="0" w:color="auto"/>
            <w:left w:val="none" w:sz="0" w:space="0" w:color="auto"/>
            <w:bottom w:val="none" w:sz="0" w:space="0" w:color="auto"/>
            <w:right w:val="none" w:sz="0" w:space="0" w:color="auto"/>
          </w:divBdr>
          <w:divsChild>
            <w:div w:id="1269196251">
              <w:marLeft w:val="0"/>
              <w:marRight w:val="0"/>
              <w:marTop w:val="0"/>
              <w:marBottom w:val="0"/>
              <w:divBdr>
                <w:top w:val="none" w:sz="0" w:space="0" w:color="auto"/>
                <w:left w:val="none" w:sz="0" w:space="0" w:color="auto"/>
                <w:bottom w:val="none" w:sz="0" w:space="0" w:color="auto"/>
                <w:right w:val="none" w:sz="0" w:space="0" w:color="auto"/>
              </w:divBdr>
              <w:divsChild>
                <w:div w:id="1261449575">
                  <w:marLeft w:val="0"/>
                  <w:marRight w:val="0"/>
                  <w:marTop w:val="0"/>
                  <w:marBottom w:val="0"/>
                  <w:divBdr>
                    <w:top w:val="none" w:sz="0" w:space="0" w:color="auto"/>
                    <w:left w:val="none" w:sz="0" w:space="0" w:color="auto"/>
                    <w:bottom w:val="none" w:sz="0" w:space="0" w:color="auto"/>
                    <w:right w:val="none" w:sz="0" w:space="0" w:color="auto"/>
                  </w:divBdr>
                  <w:divsChild>
                    <w:div w:id="1003357483">
                      <w:marLeft w:val="0"/>
                      <w:marRight w:val="0"/>
                      <w:marTop w:val="0"/>
                      <w:marBottom w:val="0"/>
                      <w:divBdr>
                        <w:top w:val="none" w:sz="0" w:space="0" w:color="auto"/>
                        <w:left w:val="none" w:sz="0" w:space="0" w:color="auto"/>
                        <w:bottom w:val="none" w:sz="0" w:space="0" w:color="auto"/>
                        <w:right w:val="none" w:sz="0" w:space="0" w:color="auto"/>
                      </w:divBdr>
                      <w:divsChild>
                        <w:div w:id="1102068308">
                          <w:marLeft w:val="0"/>
                          <w:marRight w:val="0"/>
                          <w:marTop w:val="0"/>
                          <w:marBottom w:val="0"/>
                          <w:divBdr>
                            <w:top w:val="single" w:sz="4" w:space="4" w:color="0099CC"/>
                            <w:left w:val="none" w:sz="0" w:space="0" w:color="0099CC"/>
                            <w:bottom w:val="none" w:sz="0" w:space="0" w:color="0099CC"/>
                            <w:right w:val="none" w:sz="0" w:space="0" w:color="0099CC"/>
                          </w:divBdr>
                          <w:divsChild>
                            <w:div w:id="1644391116">
                              <w:marLeft w:val="0"/>
                              <w:marRight w:val="0"/>
                              <w:marTop w:val="0"/>
                              <w:marBottom w:val="0"/>
                              <w:divBdr>
                                <w:top w:val="none" w:sz="0" w:space="0" w:color="auto"/>
                                <w:left w:val="none" w:sz="0" w:space="0" w:color="auto"/>
                                <w:bottom w:val="none" w:sz="0" w:space="0" w:color="auto"/>
                                <w:right w:val="none" w:sz="0" w:space="0" w:color="auto"/>
                              </w:divBdr>
                              <w:divsChild>
                                <w:div w:id="76443678">
                                  <w:marLeft w:val="0"/>
                                  <w:marRight w:val="0"/>
                                  <w:marTop w:val="0"/>
                                  <w:marBottom w:val="0"/>
                                  <w:divBdr>
                                    <w:top w:val="single" w:sz="4" w:space="6" w:color="0099CC"/>
                                    <w:left w:val="single" w:sz="4" w:space="6" w:color="0099CC"/>
                                    <w:bottom w:val="single" w:sz="4" w:space="6" w:color="0099CC"/>
                                    <w:right w:val="single" w:sz="4" w:space="6" w:color="0099CC"/>
                                  </w:divBdr>
                                </w:div>
                                <w:div w:id="141643744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001674">
      <w:bodyDiv w:val="1"/>
      <w:marLeft w:val="0"/>
      <w:marRight w:val="0"/>
      <w:marTop w:val="0"/>
      <w:marBottom w:val="0"/>
      <w:divBdr>
        <w:top w:val="none" w:sz="0" w:space="0" w:color="auto"/>
        <w:left w:val="none" w:sz="0" w:space="0" w:color="auto"/>
        <w:bottom w:val="none" w:sz="0" w:space="0" w:color="auto"/>
        <w:right w:val="none" w:sz="0" w:space="0" w:color="auto"/>
      </w:divBdr>
      <w:divsChild>
        <w:div w:id="229467352">
          <w:marLeft w:val="0"/>
          <w:marRight w:val="0"/>
          <w:marTop w:val="0"/>
          <w:marBottom w:val="0"/>
          <w:divBdr>
            <w:top w:val="none" w:sz="0" w:space="0" w:color="auto"/>
            <w:left w:val="none" w:sz="0" w:space="0" w:color="auto"/>
            <w:bottom w:val="none" w:sz="0" w:space="0" w:color="auto"/>
            <w:right w:val="none" w:sz="0" w:space="0" w:color="auto"/>
          </w:divBdr>
          <w:divsChild>
            <w:div w:id="1360009965">
              <w:marLeft w:val="0"/>
              <w:marRight w:val="0"/>
              <w:marTop w:val="0"/>
              <w:marBottom w:val="0"/>
              <w:divBdr>
                <w:top w:val="none" w:sz="0" w:space="0" w:color="auto"/>
                <w:left w:val="none" w:sz="0" w:space="0" w:color="auto"/>
                <w:bottom w:val="none" w:sz="0" w:space="0" w:color="auto"/>
                <w:right w:val="none" w:sz="0" w:space="0" w:color="auto"/>
              </w:divBdr>
              <w:divsChild>
                <w:div w:id="63724492">
                  <w:marLeft w:val="0"/>
                  <w:marRight w:val="0"/>
                  <w:marTop w:val="0"/>
                  <w:marBottom w:val="0"/>
                  <w:divBdr>
                    <w:top w:val="none" w:sz="0" w:space="0" w:color="auto"/>
                    <w:left w:val="none" w:sz="0" w:space="0" w:color="auto"/>
                    <w:bottom w:val="none" w:sz="0" w:space="0" w:color="auto"/>
                    <w:right w:val="none" w:sz="0" w:space="0" w:color="auto"/>
                  </w:divBdr>
                  <w:divsChild>
                    <w:div w:id="1655059386">
                      <w:marLeft w:val="0"/>
                      <w:marRight w:val="0"/>
                      <w:marTop w:val="0"/>
                      <w:marBottom w:val="0"/>
                      <w:divBdr>
                        <w:top w:val="none" w:sz="0" w:space="0" w:color="auto"/>
                        <w:left w:val="none" w:sz="0" w:space="0" w:color="auto"/>
                        <w:bottom w:val="none" w:sz="0" w:space="0" w:color="auto"/>
                        <w:right w:val="none" w:sz="0" w:space="0" w:color="auto"/>
                      </w:divBdr>
                      <w:divsChild>
                        <w:div w:id="112722433">
                          <w:marLeft w:val="0"/>
                          <w:marRight w:val="0"/>
                          <w:marTop w:val="0"/>
                          <w:marBottom w:val="0"/>
                          <w:divBdr>
                            <w:top w:val="single" w:sz="4" w:space="4" w:color="0099CC"/>
                            <w:left w:val="none" w:sz="0" w:space="0" w:color="0099CC"/>
                            <w:bottom w:val="none" w:sz="0" w:space="0" w:color="0099CC"/>
                            <w:right w:val="none" w:sz="0" w:space="0" w:color="0099CC"/>
                          </w:divBdr>
                          <w:divsChild>
                            <w:div w:id="916325363">
                              <w:marLeft w:val="0"/>
                              <w:marRight w:val="0"/>
                              <w:marTop w:val="0"/>
                              <w:marBottom w:val="0"/>
                              <w:divBdr>
                                <w:top w:val="none" w:sz="0" w:space="0" w:color="auto"/>
                                <w:left w:val="none" w:sz="0" w:space="0" w:color="auto"/>
                                <w:bottom w:val="none" w:sz="0" w:space="0" w:color="auto"/>
                                <w:right w:val="none" w:sz="0" w:space="0" w:color="auto"/>
                              </w:divBdr>
                              <w:divsChild>
                                <w:div w:id="393623691">
                                  <w:marLeft w:val="0"/>
                                  <w:marRight w:val="0"/>
                                  <w:marTop w:val="0"/>
                                  <w:marBottom w:val="0"/>
                                  <w:divBdr>
                                    <w:top w:val="single" w:sz="4" w:space="6" w:color="0099CC"/>
                                    <w:left w:val="single" w:sz="4" w:space="6" w:color="0099CC"/>
                                    <w:bottom w:val="single" w:sz="4" w:space="6" w:color="0099CC"/>
                                    <w:right w:val="single" w:sz="4" w:space="6" w:color="0099CC"/>
                                  </w:divBdr>
                                </w:div>
                                <w:div w:id="166913679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24473">
      <w:bodyDiv w:val="1"/>
      <w:marLeft w:val="0"/>
      <w:marRight w:val="0"/>
      <w:marTop w:val="0"/>
      <w:marBottom w:val="0"/>
      <w:divBdr>
        <w:top w:val="none" w:sz="0" w:space="0" w:color="auto"/>
        <w:left w:val="none" w:sz="0" w:space="0" w:color="auto"/>
        <w:bottom w:val="none" w:sz="0" w:space="0" w:color="auto"/>
        <w:right w:val="none" w:sz="0" w:space="0" w:color="auto"/>
      </w:divBdr>
      <w:divsChild>
        <w:div w:id="1990401212">
          <w:marLeft w:val="0"/>
          <w:marRight w:val="0"/>
          <w:marTop w:val="0"/>
          <w:marBottom w:val="0"/>
          <w:divBdr>
            <w:top w:val="none" w:sz="0" w:space="0" w:color="auto"/>
            <w:left w:val="none" w:sz="0" w:space="0" w:color="auto"/>
            <w:bottom w:val="none" w:sz="0" w:space="0" w:color="auto"/>
            <w:right w:val="none" w:sz="0" w:space="0" w:color="auto"/>
          </w:divBdr>
          <w:divsChild>
            <w:div w:id="1259414183">
              <w:marLeft w:val="0"/>
              <w:marRight w:val="0"/>
              <w:marTop w:val="0"/>
              <w:marBottom w:val="0"/>
              <w:divBdr>
                <w:top w:val="none" w:sz="0" w:space="0" w:color="auto"/>
                <w:left w:val="none" w:sz="0" w:space="0" w:color="auto"/>
                <w:bottom w:val="none" w:sz="0" w:space="0" w:color="auto"/>
                <w:right w:val="none" w:sz="0" w:space="0" w:color="auto"/>
              </w:divBdr>
              <w:divsChild>
                <w:div w:id="1357653283">
                  <w:marLeft w:val="0"/>
                  <w:marRight w:val="0"/>
                  <w:marTop w:val="0"/>
                  <w:marBottom w:val="0"/>
                  <w:divBdr>
                    <w:top w:val="none" w:sz="0" w:space="0" w:color="auto"/>
                    <w:left w:val="none" w:sz="0" w:space="0" w:color="auto"/>
                    <w:bottom w:val="none" w:sz="0" w:space="0" w:color="auto"/>
                    <w:right w:val="none" w:sz="0" w:space="0" w:color="auto"/>
                  </w:divBdr>
                  <w:divsChild>
                    <w:div w:id="581069954">
                      <w:marLeft w:val="0"/>
                      <w:marRight w:val="0"/>
                      <w:marTop w:val="0"/>
                      <w:marBottom w:val="0"/>
                      <w:divBdr>
                        <w:top w:val="none" w:sz="0" w:space="0" w:color="auto"/>
                        <w:left w:val="none" w:sz="0" w:space="0" w:color="auto"/>
                        <w:bottom w:val="none" w:sz="0" w:space="0" w:color="auto"/>
                        <w:right w:val="none" w:sz="0" w:space="0" w:color="auto"/>
                      </w:divBdr>
                      <w:divsChild>
                        <w:div w:id="1762606597">
                          <w:marLeft w:val="0"/>
                          <w:marRight w:val="0"/>
                          <w:marTop w:val="0"/>
                          <w:marBottom w:val="0"/>
                          <w:divBdr>
                            <w:top w:val="none" w:sz="0" w:space="0" w:color="auto"/>
                            <w:left w:val="none" w:sz="0" w:space="0" w:color="auto"/>
                            <w:bottom w:val="none" w:sz="0" w:space="0" w:color="auto"/>
                            <w:right w:val="none" w:sz="0" w:space="0" w:color="auto"/>
                          </w:divBdr>
                          <w:divsChild>
                            <w:div w:id="1035812517">
                              <w:marLeft w:val="0"/>
                              <w:marRight w:val="0"/>
                              <w:marTop w:val="0"/>
                              <w:marBottom w:val="0"/>
                              <w:divBdr>
                                <w:top w:val="none" w:sz="0" w:space="0" w:color="auto"/>
                                <w:left w:val="none" w:sz="0" w:space="0" w:color="auto"/>
                                <w:bottom w:val="none" w:sz="0" w:space="0" w:color="auto"/>
                                <w:right w:val="none" w:sz="0" w:space="0" w:color="auto"/>
                              </w:divBdr>
                              <w:divsChild>
                                <w:div w:id="21248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71376">
      <w:bodyDiv w:val="1"/>
      <w:marLeft w:val="0"/>
      <w:marRight w:val="0"/>
      <w:marTop w:val="0"/>
      <w:marBottom w:val="0"/>
      <w:divBdr>
        <w:top w:val="none" w:sz="0" w:space="0" w:color="auto"/>
        <w:left w:val="none" w:sz="0" w:space="0" w:color="auto"/>
        <w:bottom w:val="none" w:sz="0" w:space="0" w:color="auto"/>
        <w:right w:val="none" w:sz="0" w:space="0" w:color="auto"/>
      </w:divBdr>
      <w:divsChild>
        <w:div w:id="629630275">
          <w:marLeft w:val="0"/>
          <w:marRight w:val="0"/>
          <w:marTop w:val="0"/>
          <w:marBottom w:val="0"/>
          <w:divBdr>
            <w:top w:val="none" w:sz="0" w:space="0" w:color="auto"/>
            <w:left w:val="none" w:sz="0" w:space="0" w:color="auto"/>
            <w:bottom w:val="none" w:sz="0" w:space="0" w:color="auto"/>
            <w:right w:val="none" w:sz="0" w:space="0" w:color="auto"/>
          </w:divBdr>
          <w:divsChild>
            <w:div w:id="1385330694">
              <w:marLeft w:val="0"/>
              <w:marRight w:val="0"/>
              <w:marTop w:val="0"/>
              <w:marBottom w:val="0"/>
              <w:divBdr>
                <w:top w:val="none" w:sz="0" w:space="0" w:color="auto"/>
                <w:left w:val="none" w:sz="0" w:space="0" w:color="auto"/>
                <w:bottom w:val="none" w:sz="0" w:space="0" w:color="auto"/>
                <w:right w:val="none" w:sz="0" w:space="0" w:color="auto"/>
              </w:divBdr>
              <w:divsChild>
                <w:div w:id="944462132">
                  <w:marLeft w:val="0"/>
                  <w:marRight w:val="0"/>
                  <w:marTop w:val="0"/>
                  <w:marBottom w:val="0"/>
                  <w:divBdr>
                    <w:top w:val="none" w:sz="0" w:space="0" w:color="auto"/>
                    <w:left w:val="none" w:sz="0" w:space="0" w:color="auto"/>
                    <w:bottom w:val="none" w:sz="0" w:space="0" w:color="auto"/>
                    <w:right w:val="none" w:sz="0" w:space="0" w:color="auto"/>
                  </w:divBdr>
                  <w:divsChild>
                    <w:div w:id="507058216">
                      <w:marLeft w:val="0"/>
                      <w:marRight w:val="0"/>
                      <w:marTop w:val="0"/>
                      <w:marBottom w:val="0"/>
                      <w:divBdr>
                        <w:top w:val="none" w:sz="0" w:space="0" w:color="auto"/>
                        <w:left w:val="none" w:sz="0" w:space="0" w:color="auto"/>
                        <w:bottom w:val="none" w:sz="0" w:space="0" w:color="auto"/>
                        <w:right w:val="none" w:sz="0" w:space="0" w:color="auto"/>
                      </w:divBdr>
                      <w:divsChild>
                        <w:div w:id="1399085003">
                          <w:marLeft w:val="0"/>
                          <w:marRight w:val="0"/>
                          <w:marTop w:val="0"/>
                          <w:marBottom w:val="0"/>
                          <w:divBdr>
                            <w:top w:val="single" w:sz="6" w:space="5" w:color="0099CC"/>
                            <w:left w:val="none" w:sz="0" w:space="0" w:color="0099CC"/>
                            <w:bottom w:val="none" w:sz="0" w:space="0" w:color="0099CC"/>
                            <w:right w:val="none" w:sz="0" w:space="0" w:color="0099CC"/>
                          </w:divBdr>
                          <w:divsChild>
                            <w:div w:id="1734545538">
                              <w:marLeft w:val="0"/>
                              <w:marRight w:val="0"/>
                              <w:marTop w:val="0"/>
                              <w:marBottom w:val="0"/>
                              <w:divBdr>
                                <w:top w:val="none" w:sz="0" w:space="0" w:color="auto"/>
                                <w:left w:val="none" w:sz="0" w:space="0" w:color="auto"/>
                                <w:bottom w:val="none" w:sz="0" w:space="0" w:color="auto"/>
                                <w:right w:val="none" w:sz="0" w:space="0" w:color="auto"/>
                              </w:divBdr>
                              <w:divsChild>
                                <w:div w:id="891690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455642">
      <w:bodyDiv w:val="1"/>
      <w:marLeft w:val="0"/>
      <w:marRight w:val="0"/>
      <w:marTop w:val="0"/>
      <w:marBottom w:val="0"/>
      <w:divBdr>
        <w:top w:val="none" w:sz="0" w:space="0" w:color="auto"/>
        <w:left w:val="none" w:sz="0" w:space="0" w:color="auto"/>
        <w:bottom w:val="none" w:sz="0" w:space="0" w:color="auto"/>
        <w:right w:val="none" w:sz="0" w:space="0" w:color="auto"/>
      </w:divBdr>
      <w:divsChild>
        <w:div w:id="1090928103">
          <w:marLeft w:val="0"/>
          <w:marRight w:val="0"/>
          <w:marTop w:val="0"/>
          <w:marBottom w:val="0"/>
          <w:divBdr>
            <w:top w:val="none" w:sz="0" w:space="0" w:color="auto"/>
            <w:left w:val="none" w:sz="0" w:space="0" w:color="auto"/>
            <w:bottom w:val="none" w:sz="0" w:space="0" w:color="auto"/>
            <w:right w:val="none" w:sz="0" w:space="0" w:color="auto"/>
          </w:divBdr>
          <w:divsChild>
            <w:div w:id="59057173">
              <w:marLeft w:val="0"/>
              <w:marRight w:val="0"/>
              <w:marTop w:val="0"/>
              <w:marBottom w:val="0"/>
              <w:divBdr>
                <w:top w:val="none" w:sz="0" w:space="0" w:color="auto"/>
                <w:left w:val="none" w:sz="0" w:space="0" w:color="auto"/>
                <w:bottom w:val="none" w:sz="0" w:space="0" w:color="auto"/>
                <w:right w:val="none" w:sz="0" w:space="0" w:color="auto"/>
              </w:divBdr>
              <w:divsChild>
                <w:div w:id="1417361222">
                  <w:marLeft w:val="0"/>
                  <w:marRight w:val="0"/>
                  <w:marTop w:val="0"/>
                  <w:marBottom w:val="0"/>
                  <w:divBdr>
                    <w:top w:val="none" w:sz="0" w:space="0" w:color="auto"/>
                    <w:left w:val="none" w:sz="0" w:space="0" w:color="auto"/>
                    <w:bottom w:val="none" w:sz="0" w:space="0" w:color="auto"/>
                    <w:right w:val="none" w:sz="0" w:space="0" w:color="auto"/>
                  </w:divBdr>
                  <w:divsChild>
                    <w:div w:id="621230326">
                      <w:marLeft w:val="0"/>
                      <w:marRight w:val="0"/>
                      <w:marTop w:val="0"/>
                      <w:marBottom w:val="0"/>
                      <w:divBdr>
                        <w:top w:val="none" w:sz="0" w:space="0" w:color="auto"/>
                        <w:left w:val="none" w:sz="0" w:space="0" w:color="auto"/>
                        <w:bottom w:val="none" w:sz="0" w:space="0" w:color="auto"/>
                        <w:right w:val="none" w:sz="0" w:space="0" w:color="auto"/>
                      </w:divBdr>
                      <w:divsChild>
                        <w:div w:id="1505851328">
                          <w:marLeft w:val="0"/>
                          <w:marRight w:val="0"/>
                          <w:marTop w:val="0"/>
                          <w:marBottom w:val="0"/>
                          <w:divBdr>
                            <w:top w:val="single" w:sz="4" w:space="4" w:color="0099CC"/>
                            <w:left w:val="none" w:sz="0" w:space="0" w:color="0099CC"/>
                            <w:bottom w:val="none" w:sz="0" w:space="0" w:color="0099CC"/>
                            <w:right w:val="none" w:sz="0" w:space="0" w:color="0099CC"/>
                          </w:divBdr>
                          <w:divsChild>
                            <w:div w:id="1833715356">
                              <w:marLeft w:val="0"/>
                              <w:marRight w:val="0"/>
                              <w:marTop w:val="0"/>
                              <w:marBottom w:val="0"/>
                              <w:divBdr>
                                <w:top w:val="none" w:sz="0" w:space="0" w:color="auto"/>
                                <w:left w:val="none" w:sz="0" w:space="0" w:color="auto"/>
                                <w:bottom w:val="none" w:sz="0" w:space="0" w:color="auto"/>
                                <w:right w:val="none" w:sz="0" w:space="0" w:color="auto"/>
                              </w:divBdr>
                              <w:divsChild>
                                <w:div w:id="1150445711">
                                  <w:marLeft w:val="0"/>
                                  <w:marRight w:val="0"/>
                                  <w:marTop w:val="0"/>
                                  <w:marBottom w:val="125"/>
                                  <w:divBdr>
                                    <w:top w:val="none" w:sz="0" w:space="0" w:color="auto"/>
                                    <w:left w:val="none" w:sz="0" w:space="0" w:color="auto"/>
                                    <w:bottom w:val="none" w:sz="0" w:space="0" w:color="auto"/>
                                    <w:right w:val="none" w:sz="0" w:space="0" w:color="auto"/>
                                  </w:divBdr>
                                </w:div>
                                <w:div w:id="1470243171">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1496460043">
      <w:bodyDiv w:val="1"/>
      <w:marLeft w:val="0"/>
      <w:marRight w:val="0"/>
      <w:marTop w:val="0"/>
      <w:marBottom w:val="0"/>
      <w:divBdr>
        <w:top w:val="none" w:sz="0" w:space="0" w:color="auto"/>
        <w:left w:val="none" w:sz="0" w:space="0" w:color="auto"/>
        <w:bottom w:val="none" w:sz="0" w:space="0" w:color="auto"/>
        <w:right w:val="none" w:sz="0" w:space="0" w:color="auto"/>
      </w:divBdr>
      <w:divsChild>
        <w:div w:id="900595938">
          <w:marLeft w:val="0"/>
          <w:marRight w:val="0"/>
          <w:marTop w:val="0"/>
          <w:marBottom w:val="0"/>
          <w:divBdr>
            <w:top w:val="none" w:sz="0" w:space="0" w:color="auto"/>
            <w:left w:val="none" w:sz="0" w:space="0" w:color="auto"/>
            <w:bottom w:val="none" w:sz="0" w:space="0" w:color="auto"/>
            <w:right w:val="none" w:sz="0" w:space="0" w:color="auto"/>
          </w:divBdr>
          <w:divsChild>
            <w:div w:id="1009985527">
              <w:marLeft w:val="0"/>
              <w:marRight w:val="0"/>
              <w:marTop w:val="0"/>
              <w:marBottom w:val="0"/>
              <w:divBdr>
                <w:top w:val="none" w:sz="0" w:space="0" w:color="auto"/>
                <w:left w:val="none" w:sz="0" w:space="0" w:color="auto"/>
                <w:bottom w:val="none" w:sz="0" w:space="0" w:color="auto"/>
                <w:right w:val="none" w:sz="0" w:space="0" w:color="auto"/>
              </w:divBdr>
              <w:divsChild>
                <w:div w:id="506557046">
                  <w:marLeft w:val="0"/>
                  <w:marRight w:val="0"/>
                  <w:marTop w:val="0"/>
                  <w:marBottom w:val="0"/>
                  <w:divBdr>
                    <w:top w:val="none" w:sz="0" w:space="0" w:color="auto"/>
                    <w:left w:val="none" w:sz="0" w:space="0" w:color="auto"/>
                    <w:bottom w:val="none" w:sz="0" w:space="0" w:color="auto"/>
                    <w:right w:val="none" w:sz="0" w:space="0" w:color="auto"/>
                  </w:divBdr>
                  <w:divsChild>
                    <w:div w:id="685255227">
                      <w:marLeft w:val="0"/>
                      <w:marRight w:val="0"/>
                      <w:marTop w:val="0"/>
                      <w:marBottom w:val="0"/>
                      <w:divBdr>
                        <w:top w:val="none" w:sz="0" w:space="0" w:color="auto"/>
                        <w:left w:val="none" w:sz="0" w:space="0" w:color="auto"/>
                        <w:bottom w:val="none" w:sz="0" w:space="0" w:color="auto"/>
                        <w:right w:val="none" w:sz="0" w:space="0" w:color="auto"/>
                      </w:divBdr>
                      <w:divsChild>
                        <w:div w:id="805197428">
                          <w:marLeft w:val="0"/>
                          <w:marRight w:val="0"/>
                          <w:marTop w:val="0"/>
                          <w:marBottom w:val="0"/>
                          <w:divBdr>
                            <w:top w:val="none" w:sz="0" w:space="0" w:color="auto"/>
                            <w:left w:val="none" w:sz="0" w:space="0" w:color="auto"/>
                            <w:bottom w:val="none" w:sz="0" w:space="0" w:color="auto"/>
                            <w:right w:val="none" w:sz="0" w:space="0" w:color="auto"/>
                          </w:divBdr>
                          <w:divsChild>
                            <w:div w:id="945888593">
                              <w:marLeft w:val="0"/>
                              <w:marRight w:val="0"/>
                              <w:marTop w:val="0"/>
                              <w:marBottom w:val="0"/>
                              <w:divBdr>
                                <w:top w:val="none" w:sz="0" w:space="0" w:color="auto"/>
                                <w:left w:val="none" w:sz="0" w:space="0" w:color="auto"/>
                                <w:bottom w:val="none" w:sz="0" w:space="0" w:color="auto"/>
                                <w:right w:val="none" w:sz="0" w:space="0" w:color="auto"/>
                              </w:divBdr>
                              <w:divsChild>
                                <w:div w:id="82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36149">
      <w:bodyDiv w:val="1"/>
      <w:marLeft w:val="0"/>
      <w:marRight w:val="0"/>
      <w:marTop w:val="0"/>
      <w:marBottom w:val="0"/>
      <w:divBdr>
        <w:top w:val="none" w:sz="0" w:space="0" w:color="auto"/>
        <w:left w:val="none" w:sz="0" w:space="0" w:color="auto"/>
        <w:bottom w:val="none" w:sz="0" w:space="0" w:color="auto"/>
        <w:right w:val="none" w:sz="0" w:space="0" w:color="auto"/>
      </w:divBdr>
      <w:divsChild>
        <w:div w:id="1787657747">
          <w:marLeft w:val="0"/>
          <w:marRight w:val="0"/>
          <w:marTop w:val="0"/>
          <w:marBottom w:val="0"/>
          <w:divBdr>
            <w:top w:val="none" w:sz="0" w:space="0" w:color="auto"/>
            <w:left w:val="none" w:sz="0" w:space="0" w:color="auto"/>
            <w:bottom w:val="none" w:sz="0" w:space="0" w:color="auto"/>
            <w:right w:val="none" w:sz="0" w:space="0" w:color="auto"/>
          </w:divBdr>
          <w:divsChild>
            <w:div w:id="1195271328">
              <w:marLeft w:val="0"/>
              <w:marRight w:val="0"/>
              <w:marTop w:val="0"/>
              <w:marBottom w:val="0"/>
              <w:divBdr>
                <w:top w:val="none" w:sz="0" w:space="0" w:color="auto"/>
                <w:left w:val="none" w:sz="0" w:space="0" w:color="auto"/>
                <w:bottom w:val="none" w:sz="0" w:space="0" w:color="auto"/>
                <w:right w:val="none" w:sz="0" w:space="0" w:color="auto"/>
              </w:divBdr>
              <w:divsChild>
                <w:div w:id="1164276299">
                  <w:marLeft w:val="0"/>
                  <w:marRight w:val="0"/>
                  <w:marTop w:val="0"/>
                  <w:marBottom w:val="0"/>
                  <w:divBdr>
                    <w:top w:val="none" w:sz="0" w:space="0" w:color="auto"/>
                    <w:left w:val="none" w:sz="0" w:space="0" w:color="auto"/>
                    <w:bottom w:val="none" w:sz="0" w:space="0" w:color="auto"/>
                    <w:right w:val="none" w:sz="0" w:space="0" w:color="auto"/>
                  </w:divBdr>
                  <w:divsChild>
                    <w:div w:id="1566600308">
                      <w:marLeft w:val="0"/>
                      <w:marRight w:val="0"/>
                      <w:marTop w:val="0"/>
                      <w:marBottom w:val="0"/>
                      <w:divBdr>
                        <w:top w:val="none" w:sz="0" w:space="0" w:color="auto"/>
                        <w:left w:val="none" w:sz="0" w:space="0" w:color="auto"/>
                        <w:bottom w:val="none" w:sz="0" w:space="0" w:color="auto"/>
                        <w:right w:val="none" w:sz="0" w:space="0" w:color="auto"/>
                      </w:divBdr>
                      <w:divsChild>
                        <w:div w:id="1162349648">
                          <w:marLeft w:val="0"/>
                          <w:marRight w:val="0"/>
                          <w:marTop w:val="0"/>
                          <w:marBottom w:val="0"/>
                          <w:divBdr>
                            <w:top w:val="single" w:sz="6" w:space="5" w:color="0099CC"/>
                            <w:left w:val="none" w:sz="0" w:space="0" w:color="0099CC"/>
                            <w:bottom w:val="none" w:sz="0" w:space="0" w:color="0099CC"/>
                            <w:right w:val="none" w:sz="0" w:space="0" w:color="0099CC"/>
                          </w:divBdr>
                          <w:divsChild>
                            <w:div w:id="867791064">
                              <w:marLeft w:val="0"/>
                              <w:marRight w:val="0"/>
                              <w:marTop w:val="0"/>
                              <w:marBottom w:val="0"/>
                              <w:divBdr>
                                <w:top w:val="none" w:sz="0" w:space="0" w:color="auto"/>
                                <w:left w:val="none" w:sz="0" w:space="0" w:color="auto"/>
                                <w:bottom w:val="none" w:sz="0" w:space="0" w:color="auto"/>
                                <w:right w:val="none" w:sz="0" w:space="0" w:color="auto"/>
                              </w:divBdr>
                              <w:divsChild>
                                <w:div w:id="102988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965638">
      <w:bodyDiv w:val="1"/>
      <w:marLeft w:val="0"/>
      <w:marRight w:val="0"/>
      <w:marTop w:val="0"/>
      <w:marBottom w:val="0"/>
      <w:divBdr>
        <w:top w:val="none" w:sz="0" w:space="0" w:color="auto"/>
        <w:left w:val="none" w:sz="0" w:space="0" w:color="auto"/>
        <w:bottom w:val="none" w:sz="0" w:space="0" w:color="auto"/>
        <w:right w:val="none" w:sz="0" w:space="0" w:color="auto"/>
      </w:divBdr>
      <w:divsChild>
        <w:div w:id="1939172619">
          <w:marLeft w:val="0"/>
          <w:marRight w:val="0"/>
          <w:marTop w:val="0"/>
          <w:marBottom w:val="0"/>
          <w:divBdr>
            <w:top w:val="none" w:sz="0" w:space="0" w:color="auto"/>
            <w:left w:val="none" w:sz="0" w:space="0" w:color="auto"/>
            <w:bottom w:val="none" w:sz="0" w:space="0" w:color="auto"/>
            <w:right w:val="none" w:sz="0" w:space="0" w:color="auto"/>
          </w:divBdr>
          <w:divsChild>
            <w:div w:id="964309395">
              <w:marLeft w:val="0"/>
              <w:marRight w:val="0"/>
              <w:marTop w:val="0"/>
              <w:marBottom w:val="0"/>
              <w:divBdr>
                <w:top w:val="none" w:sz="0" w:space="0" w:color="auto"/>
                <w:left w:val="none" w:sz="0" w:space="0" w:color="auto"/>
                <w:bottom w:val="none" w:sz="0" w:space="0" w:color="auto"/>
                <w:right w:val="none" w:sz="0" w:space="0" w:color="auto"/>
              </w:divBdr>
              <w:divsChild>
                <w:div w:id="138500477">
                  <w:marLeft w:val="0"/>
                  <w:marRight w:val="0"/>
                  <w:marTop w:val="0"/>
                  <w:marBottom w:val="0"/>
                  <w:divBdr>
                    <w:top w:val="none" w:sz="0" w:space="0" w:color="auto"/>
                    <w:left w:val="none" w:sz="0" w:space="0" w:color="auto"/>
                    <w:bottom w:val="none" w:sz="0" w:space="0" w:color="auto"/>
                    <w:right w:val="none" w:sz="0" w:space="0" w:color="auto"/>
                  </w:divBdr>
                  <w:divsChild>
                    <w:div w:id="1890802521">
                      <w:marLeft w:val="0"/>
                      <w:marRight w:val="0"/>
                      <w:marTop w:val="0"/>
                      <w:marBottom w:val="0"/>
                      <w:divBdr>
                        <w:top w:val="none" w:sz="0" w:space="0" w:color="auto"/>
                        <w:left w:val="none" w:sz="0" w:space="0" w:color="auto"/>
                        <w:bottom w:val="none" w:sz="0" w:space="0" w:color="auto"/>
                        <w:right w:val="none" w:sz="0" w:space="0" w:color="auto"/>
                      </w:divBdr>
                      <w:divsChild>
                        <w:div w:id="613483742">
                          <w:marLeft w:val="0"/>
                          <w:marRight w:val="0"/>
                          <w:marTop w:val="0"/>
                          <w:marBottom w:val="0"/>
                          <w:divBdr>
                            <w:top w:val="none" w:sz="0" w:space="0" w:color="auto"/>
                            <w:left w:val="none" w:sz="0" w:space="0" w:color="auto"/>
                            <w:bottom w:val="none" w:sz="0" w:space="0" w:color="auto"/>
                            <w:right w:val="none" w:sz="0" w:space="0" w:color="auto"/>
                          </w:divBdr>
                          <w:divsChild>
                            <w:div w:id="192040159">
                              <w:marLeft w:val="0"/>
                              <w:marRight w:val="0"/>
                              <w:marTop w:val="0"/>
                              <w:marBottom w:val="0"/>
                              <w:divBdr>
                                <w:top w:val="none" w:sz="0" w:space="0" w:color="auto"/>
                                <w:left w:val="none" w:sz="0" w:space="0" w:color="auto"/>
                                <w:bottom w:val="none" w:sz="0" w:space="0" w:color="auto"/>
                                <w:right w:val="none" w:sz="0" w:space="0" w:color="auto"/>
                              </w:divBdr>
                              <w:divsChild>
                                <w:div w:id="3502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507700">
      <w:bodyDiv w:val="1"/>
      <w:marLeft w:val="0"/>
      <w:marRight w:val="0"/>
      <w:marTop w:val="0"/>
      <w:marBottom w:val="0"/>
      <w:divBdr>
        <w:top w:val="none" w:sz="0" w:space="0" w:color="auto"/>
        <w:left w:val="none" w:sz="0" w:space="0" w:color="auto"/>
        <w:bottom w:val="none" w:sz="0" w:space="0" w:color="auto"/>
        <w:right w:val="none" w:sz="0" w:space="0" w:color="auto"/>
      </w:divBdr>
      <w:divsChild>
        <w:div w:id="742799103">
          <w:marLeft w:val="0"/>
          <w:marRight w:val="0"/>
          <w:marTop w:val="0"/>
          <w:marBottom w:val="0"/>
          <w:divBdr>
            <w:top w:val="none" w:sz="0" w:space="0" w:color="auto"/>
            <w:left w:val="none" w:sz="0" w:space="0" w:color="auto"/>
            <w:bottom w:val="none" w:sz="0" w:space="0" w:color="auto"/>
            <w:right w:val="none" w:sz="0" w:space="0" w:color="auto"/>
          </w:divBdr>
          <w:divsChild>
            <w:div w:id="1563565016">
              <w:marLeft w:val="0"/>
              <w:marRight w:val="0"/>
              <w:marTop w:val="0"/>
              <w:marBottom w:val="0"/>
              <w:divBdr>
                <w:top w:val="none" w:sz="0" w:space="0" w:color="auto"/>
                <w:left w:val="none" w:sz="0" w:space="0" w:color="auto"/>
                <w:bottom w:val="none" w:sz="0" w:space="0" w:color="auto"/>
                <w:right w:val="none" w:sz="0" w:space="0" w:color="auto"/>
              </w:divBdr>
              <w:divsChild>
                <w:div w:id="1798595924">
                  <w:marLeft w:val="0"/>
                  <w:marRight w:val="0"/>
                  <w:marTop w:val="0"/>
                  <w:marBottom w:val="0"/>
                  <w:divBdr>
                    <w:top w:val="none" w:sz="0" w:space="0" w:color="auto"/>
                    <w:left w:val="none" w:sz="0" w:space="0" w:color="auto"/>
                    <w:bottom w:val="none" w:sz="0" w:space="0" w:color="auto"/>
                    <w:right w:val="none" w:sz="0" w:space="0" w:color="auto"/>
                  </w:divBdr>
                  <w:divsChild>
                    <w:div w:id="233978653">
                      <w:marLeft w:val="0"/>
                      <w:marRight w:val="0"/>
                      <w:marTop w:val="0"/>
                      <w:marBottom w:val="0"/>
                      <w:divBdr>
                        <w:top w:val="none" w:sz="0" w:space="0" w:color="auto"/>
                        <w:left w:val="none" w:sz="0" w:space="0" w:color="auto"/>
                        <w:bottom w:val="none" w:sz="0" w:space="0" w:color="auto"/>
                        <w:right w:val="none" w:sz="0" w:space="0" w:color="auto"/>
                      </w:divBdr>
                      <w:divsChild>
                        <w:div w:id="694228644">
                          <w:marLeft w:val="0"/>
                          <w:marRight w:val="0"/>
                          <w:marTop w:val="0"/>
                          <w:marBottom w:val="0"/>
                          <w:divBdr>
                            <w:top w:val="single" w:sz="4" w:space="4" w:color="0099CC"/>
                            <w:left w:val="none" w:sz="0" w:space="0" w:color="0099CC"/>
                            <w:bottom w:val="none" w:sz="0" w:space="0" w:color="0099CC"/>
                            <w:right w:val="none" w:sz="0" w:space="0" w:color="0099CC"/>
                          </w:divBdr>
                          <w:divsChild>
                            <w:div w:id="1244608380">
                              <w:marLeft w:val="0"/>
                              <w:marRight w:val="0"/>
                              <w:marTop w:val="0"/>
                              <w:marBottom w:val="0"/>
                              <w:divBdr>
                                <w:top w:val="none" w:sz="0" w:space="0" w:color="auto"/>
                                <w:left w:val="none" w:sz="0" w:space="0" w:color="auto"/>
                                <w:bottom w:val="none" w:sz="0" w:space="0" w:color="auto"/>
                                <w:right w:val="none" w:sz="0" w:space="0" w:color="auto"/>
                              </w:divBdr>
                              <w:divsChild>
                                <w:div w:id="57362262">
                                  <w:marLeft w:val="0"/>
                                  <w:marRight w:val="0"/>
                                  <w:marTop w:val="0"/>
                                  <w:marBottom w:val="0"/>
                                  <w:divBdr>
                                    <w:top w:val="single" w:sz="4" w:space="6" w:color="0099CC"/>
                                    <w:left w:val="single" w:sz="4" w:space="6" w:color="0099CC"/>
                                    <w:bottom w:val="single" w:sz="4" w:space="6" w:color="0099CC"/>
                                    <w:right w:val="single" w:sz="4" w:space="6" w:color="0099CC"/>
                                  </w:divBdr>
                                </w:div>
                                <w:div w:id="156502057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975266">
      <w:bodyDiv w:val="1"/>
      <w:marLeft w:val="0"/>
      <w:marRight w:val="0"/>
      <w:marTop w:val="0"/>
      <w:marBottom w:val="0"/>
      <w:divBdr>
        <w:top w:val="none" w:sz="0" w:space="0" w:color="auto"/>
        <w:left w:val="none" w:sz="0" w:space="0" w:color="auto"/>
        <w:bottom w:val="none" w:sz="0" w:space="0" w:color="auto"/>
        <w:right w:val="none" w:sz="0" w:space="0" w:color="auto"/>
      </w:divBdr>
      <w:divsChild>
        <w:div w:id="905919187">
          <w:marLeft w:val="0"/>
          <w:marRight w:val="0"/>
          <w:marTop w:val="0"/>
          <w:marBottom w:val="0"/>
          <w:divBdr>
            <w:top w:val="none" w:sz="0" w:space="0" w:color="auto"/>
            <w:left w:val="none" w:sz="0" w:space="0" w:color="auto"/>
            <w:bottom w:val="none" w:sz="0" w:space="0" w:color="auto"/>
            <w:right w:val="none" w:sz="0" w:space="0" w:color="auto"/>
          </w:divBdr>
          <w:divsChild>
            <w:div w:id="897668340">
              <w:marLeft w:val="0"/>
              <w:marRight w:val="0"/>
              <w:marTop w:val="0"/>
              <w:marBottom w:val="0"/>
              <w:divBdr>
                <w:top w:val="none" w:sz="0" w:space="0" w:color="auto"/>
                <w:left w:val="none" w:sz="0" w:space="0" w:color="auto"/>
                <w:bottom w:val="none" w:sz="0" w:space="0" w:color="auto"/>
                <w:right w:val="none" w:sz="0" w:space="0" w:color="auto"/>
              </w:divBdr>
              <w:divsChild>
                <w:div w:id="963541986">
                  <w:marLeft w:val="0"/>
                  <w:marRight w:val="0"/>
                  <w:marTop w:val="0"/>
                  <w:marBottom w:val="0"/>
                  <w:divBdr>
                    <w:top w:val="none" w:sz="0" w:space="0" w:color="auto"/>
                    <w:left w:val="none" w:sz="0" w:space="0" w:color="auto"/>
                    <w:bottom w:val="none" w:sz="0" w:space="0" w:color="auto"/>
                    <w:right w:val="none" w:sz="0" w:space="0" w:color="auto"/>
                  </w:divBdr>
                  <w:divsChild>
                    <w:div w:id="298994655">
                      <w:marLeft w:val="0"/>
                      <w:marRight w:val="0"/>
                      <w:marTop w:val="0"/>
                      <w:marBottom w:val="0"/>
                      <w:divBdr>
                        <w:top w:val="none" w:sz="0" w:space="0" w:color="auto"/>
                        <w:left w:val="none" w:sz="0" w:space="0" w:color="auto"/>
                        <w:bottom w:val="none" w:sz="0" w:space="0" w:color="auto"/>
                        <w:right w:val="none" w:sz="0" w:space="0" w:color="auto"/>
                      </w:divBdr>
                      <w:divsChild>
                        <w:div w:id="1904489983">
                          <w:marLeft w:val="0"/>
                          <w:marRight w:val="0"/>
                          <w:marTop w:val="0"/>
                          <w:marBottom w:val="0"/>
                          <w:divBdr>
                            <w:top w:val="none" w:sz="0" w:space="0" w:color="auto"/>
                            <w:left w:val="none" w:sz="0" w:space="0" w:color="auto"/>
                            <w:bottom w:val="none" w:sz="0" w:space="0" w:color="auto"/>
                            <w:right w:val="none" w:sz="0" w:space="0" w:color="auto"/>
                          </w:divBdr>
                          <w:divsChild>
                            <w:div w:id="222375929">
                              <w:marLeft w:val="0"/>
                              <w:marRight w:val="0"/>
                              <w:marTop w:val="0"/>
                              <w:marBottom w:val="0"/>
                              <w:divBdr>
                                <w:top w:val="none" w:sz="0" w:space="0" w:color="auto"/>
                                <w:left w:val="none" w:sz="0" w:space="0" w:color="auto"/>
                                <w:bottom w:val="none" w:sz="0" w:space="0" w:color="auto"/>
                                <w:right w:val="none" w:sz="0" w:space="0" w:color="auto"/>
                              </w:divBdr>
                              <w:divsChild>
                                <w:div w:id="19902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389891">
      <w:bodyDiv w:val="1"/>
      <w:marLeft w:val="0"/>
      <w:marRight w:val="0"/>
      <w:marTop w:val="0"/>
      <w:marBottom w:val="0"/>
      <w:divBdr>
        <w:top w:val="none" w:sz="0" w:space="0" w:color="auto"/>
        <w:left w:val="none" w:sz="0" w:space="0" w:color="auto"/>
        <w:bottom w:val="none" w:sz="0" w:space="0" w:color="auto"/>
        <w:right w:val="none" w:sz="0" w:space="0" w:color="auto"/>
      </w:divBdr>
      <w:divsChild>
        <w:div w:id="1212495171">
          <w:marLeft w:val="0"/>
          <w:marRight w:val="0"/>
          <w:marTop w:val="0"/>
          <w:marBottom w:val="0"/>
          <w:divBdr>
            <w:top w:val="none" w:sz="0" w:space="0" w:color="auto"/>
            <w:left w:val="none" w:sz="0" w:space="0" w:color="auto"/>
            <w:bottom w:val="none" w:sz="0" w:space="0" w:color="auto"/>
            <w:right w:val="none" w:sz="0" w:space="0" w:color="auto"/>
          </w:divBdr>
          <w:divsChild>
            <w:div w:id="111244345">
              <w:marLeft w:val="0"/>
              <w:marRight w:val="0"/>
              <w:marTop w:val="0"/>
              <w:marBottom w:val="0"/>
              <w:divBdr>
                <w:top w:val="none" w:sz="0" w:space="0" w:color="auto"/>
                <w:left w:val="none" w:sz="0" w:space="0" w:color="auto"/>
                <w:bottom w:val="none" w:sz="0" w:space="0" w:color="auto"/>
                <w:right w:val="none" w:sz="0" w:space="0" w:color="auto"/>
              </w:divBdr>
              <w:divsChild>
                <w:div w:id="479661080">
                  <w:marLeft w:val="0"/>
                  <w:marRight w:val="0"/>
                  <w:marTop w:val="0"/>
                  <w:marBottom w:val="0"/>
                  <w:divBdr>
                    <w:top w:val="none" w:sz="0" w:space="0" w:color="auto"/>
                    <w:left w:val="none" w:sz="0" w:space="0" w:color="auto"/>
                    <w:bottom w:val="none" w:sz="0" w:space="0" w:color="auto"/>
                    <w:right w:val="none" w:sz="0" w:space="0" w:color="auto"/>
                  </w:divBdr>
                  <w:divsChild>
                    <w:div w:id="68160527">
                      <w:marLeft w:val="0"/>
                      <w:marRight w:val="0"/>
                      <w:marTop w:val="0"/>
                      <w:marBottom w:val="0"/>
                      <w:divBdr>
                        <w:top w:val="none" w:sz="0" w:space="0" w:color="auto"/>
                        <w:left w:val="none" w:sz="0" w:space="0" w:color="auto"/>
                        <w:bottom w:val="none" w:sz="0" w:space="0" w:color="auto"/>
                        <w:right w:val="none" w:sz="0" w:space="0" w:color="auto"/>
                      </w:divBdr>
                      <w:divsChild>
                        <w:div w:id="1025448108">
                          <w:marLeft w:val="0"/>
                          <w:marRight w:val="0"/>
                          <w:marTop w:val="0"/>
                          <w:marBottom w:val="0"/>
                          <w:divBdr>
                            <w:top w:val="none" w:sz="0" w:space="0" w:color="auto"/>
                            <w:left w:val="none" w:sz="0" w:space="0" w:color="auto"/>
                            <w:bottom w:val="none" w:sz="0" w:space="0" w:color="auto"/>
                            <w:right w:val="none" w:sz="0" w:space="0" w:color="auto"/>
                          </w:divBdr>
                          <w:divsChild>
                            <w:div w:id="727337404">
                              <w:marLeft w:val="0"/>
                              <w:marRight w:val="0"/>
                              <w:marTop w:val="0"/>
                              <w:marBottom w:val="0"/>
                              <w:divBdr>
                                <w:top w:val="none" w:sz="0" w:space="0" w:color="auto"/>
                                <w:left w:val="none" w:sz="0" w:space="0" w:color="auto"/>
                                <w:bottom w:val="none" w:sz="0" w:space="0" w:color="auto"/>
                                <w:right w:val="none" w:sz="0" w:space="0" w:color="auto"/>
                              </w:divBdr>
                              <w:divsChild>
                                <w:div w:id="2227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94336">
      <w:bodyDiv w:val="1"/>
      <w:marLeft w:val="0"/>
      <w:marRight w:val="0"/>
      <w:marTop w:val="0"/>
      <w:marBottom w:val="0"/>
      <w:divBdr>
        <w:top w:val="none" w:sz="0" w:space="0" w:color="auto"/>
        <w:left w:val="none" w:sz="0" w:space="0" w:color="auto"/>
        <w:bottom w:val="none" w:sz="0" w:space="0" w:color="auto"/>
        <w:right w:val="none" w:sz="0" w:space="0" w:color="auto"/>
      </w:divBdr>
      <w:divsChild>
        <w:div w:id="2044015622">
          <w:marLeft w:val="0"/>
          <w:marRight w:val="0"/>
          <w:marTop w:val="0"/>
          <w:marBottom w:val="0"/>
          <w:divBdr>
            <w:top w:val="none" w:sz="0" w:space="0" w:color="auto"/>
            <w:left w:val="none" w:sz="0" w:space="0" w:color="auto"/>
            <w:bottom w:val="none" w:sz="0" w:space="0" w:color="auto"/>
            <w:right w:val="none" w:sz="0" w:space="0" w:color="auto"/>
          </w:divBdr>
          <w:divsChild>
            <w:div w:id="250892724">
              <w:marLeft w:val="0"/>
              <w:marRight w:val="0"/>
              <w:marTop w:val="0"/>
              <w:marBottom w:val="0"/>
              <w:divBdr>
                <w:top w:val="none" w:sz="0" w:space="0" w:color="auto"/>
                <w:left w:val="none" w:sz="0" w:space="0" w:color="auto"/>
                <w:bottom w:val="none" w:sz="0" w:space="0" w:color="auto"/>
                <w:right w:val="none" w:sz="0" w:space="0" w:color="auto"/>
              </w:divBdr>
              <w:divsChild>
                <w:div w:id="1868518139">
                  <w:marLeft w:val="0"/>
                  <w:marRight w:val="0"/>
                  <w:marTop w:val="0"/>
                  <w:marBottom w:val="0"/>
                  <w:divBdr>
                    <w:top w:val="none" w:sz="0" w:space="0" w:color="auto"/>
                    <w:left w:val="none" w:sz="0" w:space="0" w:color="auto"/>
                    <w:bottom w:val="none" w:sz="0" w:space="0" w:color="auto"/>
                    <w:right w:val="none" w:sz="0" w:space="0" w:color="auto"/>
                  </w:divBdr>
                  <w:divsChild>
                    <w:div w:id="1552380435">
                      <w:marLeft w:val="0"/>
                      <w:marRight w:val="0"/>
                      <w:marTop w:val="0"/>
                      <w:marBottom w:val="0"/>
                      <w:divBdr>
                        <w:top w:val="none" w:sz="0" w:space="0" w:color="auto"/>
                        <w:left w:val="none" w:sz="0" w:space="0" w:color="auto"/>
                        <w:bottom w:val="none" w:sz="0" w:space="0" w:color="auto"/>
                        <w:right w:val="none" w:sz="0" w:space="0" w:color="auto"/>
                      </w:divBdr>
                      <w:divsChild>
                        <w:div w:id="458956070">
                          <w:marLeft w:val="0"/>
                          <w:marRight w:val="0"/>
                          <w:marTop w:val="0"/>
                          <w:marBottom w:val="0"/>
                          <w:divBdr>
                            <w:top w:val="single" w:sz="4" w:space="4" w:color="0099CC"/>
                            <w:left w:val="none" w:sz="0" w:space="0" w:color="0099CC"/>
                            <w:bottom w:val="none" w:sz="0" w:space="0" w:color="0099CC"/>
                            <w:right w:val="none" w:sz="0" w:space="0" w:color="0099CC"/>
                          </w:divBdr>
                          <w:divsChild>
                            <w:div w:id="105080620">
                              <w:marLeft w:val="0"/>
                              <w:marRight w:val="0"/>
                              <w:marTop w:val="0"/>
                              <w:marBottom w:val="0"/>
                              <w:divBdr>
                                <w:top w:val="none" w:sz="0" w:space="0" w:color="auto"/>
                                <w:left w:val="none" w:sz="0" w:space="0" w:color="auto"/>
                                <w:bottom w:val="none" w:sz="0" w:space="0" w:color="auto"/>
                                <w:right w:val="none" w:sz="0" w:space="0" w:color="auto"/>
                              </w:divBdr>
                              <w:divsChild>
                                <w:div w:id="885332470">
                                  <w:marLeft w:val="0"/>
                                  <w:marRight w:val="0"/>
                                  <w:marTop w:val="0"/>
                                  <w:marBottom w:val="125"/>
                                  <w:divBdr>
                                    <w:top w:val="none" w:sz="0" w:space="0" w:color="auto"/>
                                    <w:left w:val="none" w:sz="0" w:space="0" w:color="auto"/>
                                    <w:bottom w:val="none" w:sz="0" w:space="0" w:color="auto"/>
                                    <w:right w:val="none" w:sz="0" w:space="0" w:color="auto"/>
                                  </w:divBdr>
                                </w:div>
                                <w:div w:id="2103792055">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1574704549">
      <w:bodyDiv w:val="1"/>
      <w:marLeft w:val="0"/>
      <w:marRight w:val="0"/>
      <w:marTop w:val="0"/>
      <w:marBottom w:val="0"/>
      <w:divBdr>
        <w:top w:val="none" w:sz="0" w:space="0" w:color="auto"/>
        <w:left w:val="none" w:sz="0" w:space="0" w:color="auto"/>
        <w:bottom w:val="none" w:sz="0" w:space="0" w:color="auto"/>
        <w:right w:val="none" w:sz="0" w:space="0" w:color="auto"/>
      </w:divBdr>
      <w:divsChild>
        <w:div w:id="1192575780">
          <w:marLeft w:val="0"/>
          <w:marRight w:val="0"/>
          <w:marTop w:val="0"/>
          <w:marBottom w:val="0"/>
          <w:divBdr>
            <w:top w:val="none" w:sz="0" w:space="0" w:color="auto"/>
            <w:left w:val="none" w:sz="0" w:space="0" w:color="auto"/>
            <w:bottom w:val="none" w:sz="0" w:space="0" w:color="auto"/>
            <w:right w:val="none" w:sz="0" w:space="0" w:color="auto"/>
          </w:divBdr>
          <w:divsChild>
            <w:div w:id="1904487782">
              <w:marLeft w:val="0"/>
              <w:marRight w:val="0"/>
              <w:marTop w:val="0"/>
              <w:marBottom w:val="0"/>
              <w:divBdr>
                <w:top w:val="none" w:sz="0" w:space="0" w:color="auto"/>
                <w:left w:val="none" w:sz="0" w:space="0" w:color="auto"/>
                <w:bottom w:val="none" w:sz="0" w:space="0" w:color="auto"/>
                <w:right w:val="none" w:sz="0" w:space="0" w:color="auto"/>
              </w:divBdr>
              <w:divsChild>
                <w:div w:id="1494830091">
                  <w:marLeft w:val="0"/>
                  <w:marRight w:val="0"/>
                  <w:marTop w:val="0"/>
                  <w:marBottom w:val="0"/>
                  <w:divBdr>
                    <w:top w:val="none" w:sz="0" w:space="0" w:color="auto"/>
                    <w:left w:val="none" w:sz="0" w:space="0" w:color="auto"/>
                    <w:bottom w:val="none" w:sz="0" w:space="0" w:color="auto"/>
                    <w:right w:val="none" w:sz="0" w:space="0" w:color="auto"/>
                  </w:divBdr>
                  <w:divsChild>
                    <w:div w:id="705451093">
                      <w:marLeft w:val="0"/>
                      <w:marRight w:val="0"/>
                      <w:marTop w:val="0"/>
                      <w:marBottom w:val="0"/>
                      <w:divBdr>
                        <w:top w:val="none" w:sz="0" w:space="0" w:color="auto"/>
                        <w:left w:val="none" w:sz="0" w:space="0" w:color="auto"/>
                        <w:bottom w:val="none" w:sz="0" w:space="0" w:color="auto"/>
                        <w:right w:val="none" w:sz="0" w:space="0" w:color="auto"/>
                      </w:divBdr>
                      <w:divsChild>
                        <w:div w:id="1443185385">
                          <w:marLeft w:val="0"/>
                          <w:marRight w:val="0"/>
                          <w:marTop w:val="0"/>
                          <w:marBottom w:val="0"/>
                          <w:divBdr>
                            <w:top w:val="none" w:sz="0" w:space="0" w:color="auto"/>
                            <w:left w:val="none" w:sz="0" w:space="0" w:color="auto"/>
                            <w:bottom w:val="none" w:sz="0" w:space="0" w:color="auto"/>
                            <w:right w:val="none" w:sz="0" w:space="0" w:color="auto"/>
                          </w:divBdr>
                          <w:divsChild>
                            <w:div w:id="498234772">
                              <w:marLeft w:val="0"/>
                              <w:marRight w:val="0"/>
                              <w:marTop w:val="0"/>
                              <w:marBottom w:val="0"/>
                              <w:divBdr>
                                <w:top w:val="none" w:sz="0" w:space="0" w:color="auto"/>
                                <w:left w:val="none" w:sz="0" w:space="0" w:color="auto"/>
                                <w:bottom w:val="none" w:sz="0" w:space="0" w:color="auto"/>
                                <w:right w:val="none" w:sz="0" w:space="0" w:color="auto"/>
                              </w:divBdr>
                              <w:divsChild>
                                <w:div w:id="17373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473930">
      <w:bodyDiv w:val="1"/>
      <w:marLeft w:val="0"/>
      <w:marRight w:val="0"/>
      <w:marTop w:val="0"/>
      <w:marBottom w:val="0"/>
      <w:divBdr>
        <w:top w:val="none" w:sz="0" w:space="0" w:color="auto"/>
        <w:left w:val="none" w:sz="0" w:space="0" w:color="auto"/>
        <w:bottom w:val="none" w:sz="0" w:space="0" w:color="auto"/>
        <w:right w:val="none" w:sz="0" w:space="0" w:color="auto"/>
      </w:divBdr>
      <w:divsChild>
        <w:div w:id="284774295">
          <w:marLeft w:val="0"/>
          <w:marRight w:val="0"/>
          <w:marTop w:val="0"/>
          <w:marBottom w:val="0"/>
          <w:divBdr>
            <w:top w:val="none" w:sz="0" w:space="0" w:color="auto"/>
            <w:left w:val="none" w:sz="0" w:space="0" w:color="auto"/>
            <w:bottom w:val="none" w:sz="0" w:space="0" w:color="auto"/>
            <w:right w:val="none" w:sz="0" w:space="0" w:color="auto"/>
          </w:divBdr>
          <w:divsChild>
            <w:div w:id="1614166170">
              <w:marLeft w:val="0"/>
              <w:marRight w:val="0"/>
              <w:marTop w:val="0"/>
              <w:marBottom w:val="0"/>
              <w:divBdr>
                <w:top w:val="none" w:sz="0" w:space="0" w:color="auto"/>
                <w:left w:val="none" w:sz="0" w:space="0" w:color="auto"/>
                <w:bottom w:val="none" w:sz="0" w:space="0" w:color="auto"/>
                <w:right w:val="none" w:sz="0" w:space="0" w:color="auto"/>
              </w:divBdr>
              <w:divsChild>
                <w:div w:id="430206633">
                  <w:marLeft w:val="0"/>
                  <w:marRight w:val="0"/>
                  <w:marTop w:val="0"/>
                  <w:marBottom w:val="0"/>
                  <w:divBdr>
                    <w:top w:val="none" w:sz="0" w:space="0" w:color="auto"/>
                    <w:left w:val="none" w:sz="0" w:space="0" w:color="auto"/>
                    <w:bottom w:val="none" w:sz="0" w:space="0" w:color="auto"/>
                    <w:right w:val="none" w:sz="0" w:space="0" w:color="auto"/>
                  </w:divBdr>
                  <w:divsChild>
                    <w:div w:id="997808141">
                      <w:marLeft w:val="0"/>
                      <w:marRight w:val="0"/>
                      <w:marTop w:val="0"/>
                      <w:marBottom w:val="0"/>
                      <w:divBdr>
                        <w:top w:val="none" w:sz="0" w:space="0" w:color="auto"/>
                        <w:left w:val="none" w:sz="0" w:space="0" w:color="auto"/>
                        <w:bottom w:val="none" w:sz="0" w:space="0" w:color="auto"/>
                        <w:right w:val="none" w:sz="0" w:space="0" w:color="auto"/>
                      </w:divBdr>
                      <w:divsChild>
                        <w:div w:id="80639946">
                          <w:marLeft w:val="0"/>
                          <w:marRight w:val="0"/>
                          <w:marTop w:val="0"/>
                          <w:marBottom w:val="0"/>
                          <w:divBdr>
                            <w:top w:val="single" w:sz="6" w:space="5" w:color="0099CC"/>
                            <w:left w:val="none" w:sz="0" w:space="0" w:color="0099CC"/>
                            <w:bottom w:val="none" w:sz="0" w:space="0" w:color="0099CC"/>
                            <w:right w:val="none" w:sz="0" w:space="0" w:color="0099CC"/>
                          </w:divBdr>
                          <w:divsChild>
                            <w:div w:id="1969968965">
                              <w:marLeft w:val="0"/>
                              <w:marRight w:val="0"/>
                              <w:marTop w:val="0"/>
                              <w:marBottom w:val="0"/>
                              <w:divBdr>
                                <w:top w:val="none" w:sz="0" w:space="0" w:color="auto"/>
                                <w:left w:val="none" w:sz="0" w:space="0" w:color="auto"/>
                                <w:bottom w:val="none" w:sz="0" w:space="0" w:color="auto"/>
                                <w:right w:val="none" w:sz="0" w:space="0" w:color="auto"/>
                              </w:divBdr>
                              <w:divsChild>
                                <w:div w:id="1991060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981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89">
          <w:marLeft w:val="0"/>
          <w:marRight w:val="0"/>
          <w:marTop w:val="0"/>
          <w:marBottom w:val="0"/>
          <w:divBdr>
            <w:top w:val="none" w:sz="0" w:space="0" w:color="auto"/>
            <w:left w:val="none" w:sz="0" w:space="0" w:color="auto"/>
            <w:bottom w:val="none" w:sz="0" w:space="0" w:color="auto"/>
            <w:right w:val="none" w:sz="0" w:space="0" w:color="auto"/>
          </w:divBdr>
          <w:divsChild>
            <w:div w:id="1666203428">
              <w:marLeft w:val="0"/>
              <w:marRight w:val="0"/>
              <w:marTop w:val="0"/>
              <w:marBottom w:val="0"/>
              <w:divBdr>
                <w:top w:val="none" w:sz="0" w:space="0" w:color="auto"/>
                <w:left w:val="none" w:sz="0" w:space="0" w:color="auto"/>
                <w:bottom w:val="none" w:sz="0" w:space="0" w:color="auto"/>
                <w:right w:val="none" w:sz="0" w:space="0" w:color="auto"/>
              </w:divBdr>
              <w:divsChild>
                <w:div w:id="602615086">
                  <w:marLeft w:val="0"/>
                  <w:marRight w:val="0"/>
                  <w:marTop w:val="0"/>
                  <w:marBottom w:val="0"/>
                  <w:divBdr>
                    <w:top w:val="none" w:sz="0" w:space="0" w:color="auto"/>
                    <w:left w:val="none" w:sz="0" w:space="0" w:color="auto"/>
                    <w:bottom w:val="none" w:sz="0" w:space="0" w:color="auto"/>
                    <w:right w:val="none" w:sz="0" w:space="0" w:color="auto"/>
                  </w:divBdr>
                  <w:divsChild>
                    <w:div w:id="1856570946">
                      <w:marLeft w:val="0"/>
                      <w:marRight w:val="0"/>
                      <w:marTop w:val="0"/>
                      <w:marBottom w:val="0"/>
                      <w:divBdr>
                        <w:top w:val="none" w:sz="0" w:space="0" w:color="auto"/>
                        <w:left w:val="none" w:sz="0" w:space="0" w:color="auto"/>
                        <w:bottom w:val="none" w:sz="0" w:space="0" w:color="auto"/>
                        <w:right w:val="none" w:sz="0" w:space="0" w:color="auto"/>
                      </w:divBdr>
                      <w:divsChild>
                        <w:div w:id="1752921004">
                          <w:marLeft w:val="0"/>
                          <w:marRight w:val="0"/>
                          <w:marTop w:val="0"/>
                          <w:marBottom w:val="0"/>
                          <w:divBdr>
                            <w:top w:val="none" w:sz="0" w:space="0" w:color="auto"/>
                            <w:left w:val="none" w:sz="0" w:space="0" w:color="auto"/>
                            <w:bottom w:val="none" w:sz="0" w:space="0" w:color="auto"/>
                            <w:right w:val="none" w:sz="0" w:space="0" w:color="auto"/>
                          </w:divBdr>
                          <w:divsChild>
                            <w:div w:id="1189610839">
                              <w:marLeft w:val="0"/>
                              <w:marRight w:val="0"/>
                              <w:marTop w:val="0"/>
                              <w:marBottom w:val="0"/>
                              <w:divBdr>
                                <w:top w:val="none" w:sz="0" w:space="0" w:color="auto"/>
                                <w:left w:val="none" w:sz="0" w:space="0" w:color="auto"/>
                                <w:bottom w:val="none" w:sz="0" w:space="0" w:color="auto"/>
                                <w:right w:val="none" w:sz="0" w:space="0" w:color="auto"/>
                              </w:divBdr>
                              <w:divsChild>
                                <w:div w:id="20616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08053">
      <w:bodyDiv w:val="1"/>
      <w:marLeft w:val="0"/>
      <w:marRight w:val="0"/>
      <w:marTop w:val="0"/>
      <w:marBottom w:val="0"/>
      <w:divBdr>
        <w:top w:val="none" w:sz="0" w:space="0" w:color="auto"/>
        <w:left w:val="none" w:sz="0" w:space="0" w:color="auto"/>
        <w:bottom w:val="none" w:sz="0" w:space="0" w:color="auto"/>
        <w:right w:val="none" w:sz="0" w:space="0" w:color="auto"/>
      </w:divBdr>
      <w:divsChild>
        <w:div w:id="1886679754">
          <w:marLeft w:val="0"/>
          <w:marRight w:val="0"/>
          <w:marTop w:val="0"/>
          <w:marBottom w:val="0"/>
          <w:divBdr>
            <w:top w:val="none" w:sz="0" w:space="0" w:color="auto"/>
            <w:left w:val="none" w:sz="0" w:space="0" w:color="auto"/>
            <w:bottom w:val="none" w:sz="0" w:space="0" w:color="auto"/>
            <w:right w:val="none" w:sz="0" w:space="0" w:color="auto"/>
          </w:divBdr>
          <w:divsChild>
            <w:div w:id="1473524102">
              <w:marLeft w:val="0"/>
              <w:marRight w:val="0"/>
              <w:marTop w:val="0"/>
              <w:marBottom w:val="0"/>
              <w:divBdr>
                <w:top w:val="none" w:sz="0" w:space="0" w:color="auto"/>
                <w:left w:val="none" w:sz="0" w:space="0" w:color="auto"/>
                <w:bottom w:val="none" w:sz="0" w:space="0" w:color="auto"/>
                <w:right w:val="none" w:sz="0" w:space="0" w:color="auto"/>
              </w:divBdr>
              <w:divsChild>
                <w:div w:id="1152058621">
                  <w:marLeft w:val="0"/>
                  <w:marRight w:val="0"/>
                  <w:marTop w:val="0"/>
                  <w:marBottom w:val="0"/>
                  <w:divBdr>
                    <w:top w:val="none" w:sz="0" w:space="0" w:color="auto"/>
                    <w:left w:val="none" w:sz="0" w:space="0" w:color="auto"/>
                    <w:bottom w:val="none" w:sz="0" w:space="0" w:color="auto"/>
                    <w:right w:val="none" w:sz="0" w:space="0" w:color="auto"/>
                  </w:divBdr>
                  <w:divsChild>
                    <w:div w:id="311103487">
                      <w:marLeft w:val="0"/>
                      <w:marRight w:val="0"/>
                      <w:marTop w:val="0"/>
                      <w:marBottom w:val="0"/>
                      <w:divBdr>
                        <w:top w:val="none" w:sz="0" w:space="0" w:color="auto"/>
                        <w:left w:val="none" w:sz="0" w:space="0" w:color="auto"/>
                        <w:bottom w:val="none" w:sz="0" w:space="0" w:color="auto"/>
                        <w:right w:val="none" w:sz="0" w:space="0" w:color="auto"/>
                      </w:divBdr>
                      <w:divsChild>
                        <w:div w:id="455176420">
                          <w:marLeft w:val="0"/>
                          <w:marRight w:val="0"/>
                          <w:marTop w:val="0"/>
                          <w:marBottom w:val="0"/>
                          <w:divBdr>
                            <w:top w:val="single" w:sz="4" w:space="4" w:color="0099CC"/>
                            <w:left w:val="none" w:sz="0" w:space="0" w:color="0099CC"/>
                            <w:bottom w:val="none" w:sz="0" w:space="0" w:color="0099CC"/>
                            <w:right w:val="none" w:sz="0" w:space="0" w:color="0099CC"/>
                          </w:divBdr>
                          <w:divsChild>
                            <w:div w:id="1858275626">
                              <w:marLeft w:val="0"/>
                              <w:marRight w:val="0"/>
                              <w:marTop w:val="0"/>
                              <w:marBottom w:val="0"/>
                              <w:divBdr>
                                <w:top w:val="none" w:sz="0" w:space="0" w:color="auto"/>
                                <w:left w:val="none" w:sz="0" w:space="0" w:color="auto"/>
                                <w:bottom w:val="none" w:sz="0" w:space="0" w:color="auto"/>
                                <w:right w:val="none" w:sz="0" w:space="0" w:color="auto"/>
                              </w:divBdr>
                              <w:divsChild>
                                <w:div w:id="72555147">
                                  <w:marLeft w:val="0"/>
                                  <w:marRight w:val="0"/>
                                  <w:marTop w:val="0"/>
                                  <w:marBottom w:val="125"/>
                                  <w:divBdr>
                                    <w:top w:val="none" w:sz="0" w:space="0" w:color="auto"/>
                                    <w:left w:val="none" w:sz="0" w:space="0" w:color="auto"/>
                                    <w:bottom w:val="none" w:sz="0" w:space="0" w:color="auto"/>
                                    <w:right w:val="none" w:sz="0" w:space="0" w:color="auto"/>
                                  </w:divBdr>
                                </w:div>
                                <w:div w:id="1625572263">
                                  <w:marLeft w:val="0"/>
                                  <w:marRight w:val="0"/>
                                  <w:marTop w:val="0"/>
                                  <w:marBottom w:val="0"/>
                                  <w:divBdr>
                                    <w:top w:val="single" w:sz="4" w:space="6" w:color="0099CC"/>
                                    <w:left w:val="single" w:sz="4" w:space="6" w:color="0099CC"/>
                                    <w:bottom w:val="single" w:sz="4" w:space="6" w:color="0099CC"/>
                                    <w:right w:val="single" w:sz="4" w:space="6" w:color="0099CC"/>
                                  </w:divBdr>
                                </w:div>
                              </w:divsChild>
                            </w:div>
                          </w:divsChild>
                        </w:div>
                      </w:divsChild>
                    </w:div>
                  </w:divsChild>
                </w:div>
              </w:divsChild>
            </w:div>
          </w:divsChild>
        </w:div>
      </w:divsChild>
    </w:div>
    <w:div w:id="1686515950">
      <w:bodyDiv w:val="1"/>
      <w:marLeft w:val="0"/>
      <w:marRight w:val="0"/>
      <w:marTop w:val="0"/>
      <w:marBottom w:val="0"/>
      <w:divBdr>
        <w:top w:val="none" w:sz="0" w:space="0" w:color="auto"/>
        <w:left w:val="none" w:sz="0" w:space="0" w:color="auto"/>
        <w:bottom w:val="none" w:sz="0" w:space="0" w:color="auto"/>
        <w:right w:val="none" w:sz="0" w:space="0" w:color="auto"/>
      </w:divBdr>
      <w:divsChild>
        <w:div w:id="2068382469">
          <w:marLeft w:val="0"/>
          <w:marRight w:val="0"/>
          <w:marTop w:val="0"/>
          <w:marBottom w:val="0"/>
          <w:divBdr>
            <w:top w:val="none" w:sz="0" w:space="0" w:color="auto"/>
            <w:left w:val="none" w:sz="0" w:space="0" w:color="auto"/>
            <w:bottom w:val="none" w:sz="0" w:space="0" w:color="auto"/>
            <w:right w:val="none" w:sz="0" w:space="0" w:color="auto"/>
          </w:divBdr>
          <w:divsChild>
            <w:div w:id="47610411">
              <w:marLeft w:val="0"/>
              <w:marRight w:val="0"/>
              <w:marTop w:val="0"/>
              <w:marBottom w:val="0"/>
              <w:divBdr>
                <w:top w:val="none" w:sz="0" w:space="0" w:color="auto"/>
                <w:left w:val="none" w:sz="0" w:space="0" w:color="auto"/>
                <w:bottom w:val="none" w:sz="0" w:space="0" w:color="auto"/>
                <w:right w:val="none" w:sz="0" w:space="0" w:color="auto"/>
              </w:divBdr>
              <w:divsChild>
                <w:div w:id="1417093893">
                  <w:marLeft w:val="0"/>
                  <w:marRight w:val="0"/>
                  <w:marTop w:val="0"/>
                  <w:marBottom w:val="0"/>
                  <w:divBdr>
                    <w:top w:val="none" w:sz="0" w:space="0" w:color="auto"/>
                    <w:left w:val="none" w:sz="0" w:space="0" w:color="auto"/>
                    <w:bottom w:val="none" w:sz="0" w:space="0" w:color="auto"/>
                    <w:right w:val="none" w:sz="0" w:space="0" w:color="auto"/>
                  </w:divBdr>
                  <w:divsChild>
                    <w:div w:id="1693335725">
                      <w:marLeft w:val="0"/>
                      <w:marRight w:val="0"/>
                      <w:marTop w:val="0"/>
                      <w:marBottom w:val="0"/>
                      <w:divBdr>
                        <w:top w:val="none" w:sz="0" w:space="0" w:color="auto"/>
                        <w:left w:val="none" w:sz="0" w:space="0" w:color="auto"/>
                        <w:bottom w:val="none" w:sz="0" w:space="0" w:color="auto"/>
                        <w:right w:val="none" w:sz="0" w:space="0" w:color="auto"/>
                      </w:divBdr>
                      <w:divsChild>
                        <w:div w:id="1198814719">
                          <w:marLeft w:val="0"/>
                          <w:marRight w:val="0"/>
                          <w:marTop w:val="0"/>
                          <w:marBottom w:val="0"/>
                          <w:divBdr>
                            <w:top w:val="single" w:sz="6" w:space="5" w:color="0099CC"/>
                            <w:left w:val="none" w:sz="0" w:space="0" w:color="0099CC"/>
                            <w:bottom w:val="none" w:sz="0" w:space="0" w:color="0099CC"/>
                            <w:right w:val="none" w:sz="0" w:space="0" w:color="0099CC"/>
                          </w:divBdr>
                          <w:divsChild>
                            <w:div w:id="845486834">
                              <w:marLeft w:val="0"/>
                              <w:marRight w:val="0"/>
                              <w:marTop w:val="0"/>
                              <w:marBottom w:val="0"/>
                              <w:divBdr>
                                <w:top w:val="none" w:sz="0" w:space="0" w:color="auto"/>
                                <w:left w:val="none" w:sz="0" w:space="0" w:color="auto"/>
                                <w:bottom w:val="none" w:sz="0" w:space="0" w:color="auto"/>
                                <w:right w:val="none" w:sz="0" w:space="0" w:color="auto"/>
                              </w:divBdr>
                              <w:divsChild>
                                <w:div w:id="12619870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481404">
      <w:bodyDiv w:val="1"/>
      <w:marLeft w:val="0"/>
      <w:marRight w:val="0"/>
      <w:marTop w:val="0"/>
      <w:marBottom w:val="0"/>
      <w:divBdr>
        <w:top w:val="none" w:sz="0" w:space="0" w:color="auto"/>
        <w:left w:val="none" w:sz="0" w:space="0" w:color="auto"/>
        <w:bottom w:val="none" w:sz="0" w:space="0" w:color="auto"/>
        <w:right w:val="none" w:sz="0" w:space="0" w:color="auto"/>
      </w:divBdr>
    </w:div>
    <w:div w:id="1733653389">
      <w:bodyDiv w:val="1"/>
      <w:marLeft w:val="0"/>
      <w:marRight w:val="0"/>
      <w:marTop w:val="0"/>
      <w:marBottom w:val="0"/>
      <w:divBdr>
        <w:top w:val="none" w:sz="0" w:space="0" w:color="auto"/>
        <w:left w:val="none" w:sz="0" w:space="0" w:color="auto"/>
        <w:bottom w:val="none" w:sz="0" w:space="0" w:color="auto"/>
        <w:right w:val="none" w:sz="0" w:space="0" w:color="auto"/>
      </w:divBdr>
    </w:div>
    <w:div w:id="1778480109">
      <w:bodyDiv w:val="1"/>
      <w:marLeft w:val="0"/>
      <w:marRight w:val="0"/>
      <w:marTop w:val="0"/>
      <w:marBottom w:val="0"/>
      <w:divBdr>
        <w:top w:val="none" w:sz="0" w:space="0" w:color="auto"/>
        <w:left w:val="none" w:sz="0" w:space="0" w:color="auto"/>
        <w:bottom w:val="none" w:sz="0" w:space="0" w:color="auto"/>
        <w:right w:val="none" w:sz="0" w:space="0" w:color="auto"/>
      </w:divBdr>
    </w:div>
    <w:div w:id="1848714947">
      <w:bodyDiv w:val="1"/>
      <w:marLeft w:val="0"/>
      <w:marRight w:val="0"/>
      <w:marTop w:val="0"/>
      <w:marBottom w:val="0"/>
      <w:divBdr>
        <w:top w:val="none" w:sz="0" w:space="0" w:color="auto"/>
        <w:left w:val="none" w:sz="0" w:space="0" w:color="auto"/>
        <w:bottom w:val="none" w:sz="0" w:space="0" w:color="auto"/>
        <w:right w:val="none" w:sz="0" w:space="0" w:color="auto"/>
      </w:divBdr>
      <w:divsChild>
        <w:div w:id="657001812">
          <w:marLeft w:val="0"/>
          <w:marRight w:val="0"/>
          <w:marTop w:val="0"/>
          <w:marBottom w:val="0"/>
          <w:divBdr>
            <w:top w:val="none" w:sz="0" w:space="0" w:color="auto"/>
            <w:left w:val="none" w:sz="0" w:space="0" w:color="auto"/>
            <w:bottom w:val="none" w:sz="0" w:space="0" w:color="auto"/>
            <w:right w:val="none" w:sz="0" w:space="0" w:color="auto"/>
          </w:divBdr>
          <w:divsChild>
            <w:div w:id="779838816">
              <w:marLeft w:val="0"/>
              <w:marRight w:val="0"/>
              <w:marTop w:val="0"/>
              <w:marBottom w:val="0"/>
              <w:divBdr>
                <w:top w:val="none" w:sz="0" w:space="0" w:color="auto"/>
                <w:left w:val="none" w:sz="0" w:space="0" w:color="auto"/>
                <w:bottom w:val="none" w:sz="0" w:space="0" w:color="auto"/>
                <w:right w:val="none" w:sz="0" w:space="0" w:color="auto"/>
              </w:divBdr>
              <w:divsChild>
                <w:div w:id="1979147406">
                  <w:marLeft w:val="0"/>
                  <w:marRight w:val="0"/>
                  <w:marTop w:val="0"/>
                  <w:marBottom w:val="0"/>
                  <w:divBdr>
                    <w:top w:val="none" w:sz="0" w:space="0" w:color="auto"/>
                    <w:left w:val="none" w:sz="0" w:space="0" w:color="auto"/>
                    <w:bottom w:val="none" w:sz="0" w:space="0" w:color="auto"/>
                    <w:right w:val="none" w:sz="0" w:space="0" w:color="auto"/>
                  </w:divBdr>
                  <w:divsChild>
                    <w:div w:id="2139253313">
                      <w:marLeft w:val="0"/>
                      <w:marRight w:val="0"/>
                      <w:marTop w:val="0"/>
                      <w:marBottom w:val="0"/>
                      <w:divBdr>
                        <w:top w:val="none" w:sz="0" w:space="0" w:color="auto"/>
                        <w:left w:val="none" w:sz="0" w:space="0" w:color="auto"/>
                        <w:bottom w:val="none" w:sz="0" w:space="0" w:color="auto"/>
                        <w:right w:val="none" w:sz="0" w:space="0" w:color="auto"/>
                      </w:divBdr>
                      <w:divsChild>
                        <w:div w:id="528034685">
                          <w:marLeft w:val="0"/>
                          <w:marRight w:val="0"/>
                          <w:marTop w:val="0"/>
                          <w:marBottom w:val="0"/>
                          <w:divBdr>
                            <w:top w:val="single" w:sz="4" w:space="4" w:color="0099CC"/>
                            <w:left w:val="none" w:sz="0" w:space="0" w:color="0099CC"/>
                            <w:bottom w:val="none" w:sz="0" w:space="0" w:color="0099CC"/>
                            <w:right w:val="none" w:sz="0" w:space="0" w:color="0099CC"/>
                          </w:divBdr>
                          <w:divsChild>
                            <w:div w:id="422576282">
                              <w:marLeft w:val="0"/>
                              <w:marRight w:val="0"/>
                              <w:marTop w:val="0"/>
                              <w:marBottom w:val="0"/>
                              <w:divBdr>
                                <w:top w:val="none" w:sz="0" w:space="0" w:color="auto"/>
                                <w:left w:val="none" w:sz="0" w:space="0" w:color="auto"/>
                                <w:bottom w:val="none" w:sz="0" w:space="0" w:color="auto"/>
                                <w:right w:val="none" w:sz="0" w:space="0" w:color="auto"/>
                              </w:divBdr>
                              <w:divsChild>
                                <w:div w:id="71003813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59456">
      <w:bodyDiv w:val="1"/>
      <w:marLeft w:val="0"/>
      <w:marRight w:val="0"/>
      <w:marTop w:val="0"/>
      <w:marBottom w:val="0"/>
      <w:divBdr>
        <w:top w:val="none" w:sz="0" w:space="0" w:color="auto"/>
        <w:left w:val="none" w:sz="0" w:space="0" w:color="auto"/>
        <w:bottom w:val="none" w:sz="0" w:space="0" w:color="auto"/>
        <w:right w:val="none" w:sz="0" w:space="0" w:color="auto"/>
      </w:divBdr>
      <w:divsChild>
        <w:div w:id="2055037545">
          <w:marLeft w:val="0"/>
          <w:marRight w:val="0"/>
          <w:marTop w:val="0"/>
          <w:marBottom w:val="0"/>
          <w:divBdr>
            <w:top w:val="none" w:sz="0" w:space="0" w:color="auto"/>
            <w:left w:val="none" w:sz="0" w:space="0" w:color="auto"/>
            <w:bottom w:val="none" w:sz="0" w:space="0" w:color="auto"/>
            <w:right w:val="none" w:sz="0" w:space="0" w:color="auto"/>
          </w:divBdr>
          <w:divsChild>
            <w:div w:id="1450977042">
              <w:marLeft w:val="0"/>
              <w:marRight w:val="0"/>
              <w:marTop w:val="0"/>
              <w:marBottom w:val="0"/>
              <w:divBdr>
                <w:top w:val="none" w:sz="0" w:space="0" w:color="auto"/>
                <w:left w:val="none" w:sz="0" w:space="0" w:color="auto"/>
                <w:bottom w:val="none" w:sz="0" w:space="0" w:color="auto"/>
                <w:right w:val="none" w:sz="0" w:space="0" w:color="auto"/>
              </w:divBdr>
              <w:divsChild>
                <w:div w:id="1611089133">
                  <w:marLeft w:val="0"/>
                  <w:marRight w:val="0"/>
                  <w:marTop w:val="0"/>
                  <w:marBottom w:val="0"/>
                  <w:divBdr>
                    <w:top w:val="none" w:sz="0" w:space="0" w:color="auto"/>
                    <w:left w:val="none" w:sz="0" w:space="0" w:color="auto"/>
                    <w:bottom w:val="none" w:sz="0" w:space="0" w:color="auto"/>
                    <w:right w:val="none" w:sz="0" w:space="0" w:color="auto"/>
                  </w:divBdr>
                  <w:divsChild>
                    <w:div w:id="1839734405">
                      <w:marLeft w:val="0"/>
                      <w:marRight w:val="0"/>
                      <w:marTop w:val="0"/>
                      <w:marBottom w:val="0"/>
                      <w:divBdr>
                        <w:top w:val="none" w:sz="0" w:space="0" w:color="auto"/>
                        <w:left w:val="none" w:sz="0" w:space="0" w:color="auto"/>
                        <w:bottom w:val="none" w:sz="0" w:space="0" w:color="auto"/>
                        <w:right w:val="none" w:sz="0" w:space="0" w:color="auto"/>
                      </w:divBdr>
                      <w:divsChild>
                        <w:div w:id="719478879">
                          <w:marLeft w:val="0"/>
                          <w:marRight w:val="0"/>
                          <w:marTop w:val="0"/>
                          <w:marBottom w:val="0"/>
                          <w:divBdr>
                            <w:top w:val="none" w:sz="0" w:space="0" w:color="auto"/>
                            <w:left w:val="none" w:sz="0" w:space="0" w:color="auto"/>
                            <w:bottom w:val="none" w:sz="0" w:space="0" w:color="auto"/>
                            <w:right w:val="none" w:sz="0" w:space="0" w:color="auto"/>
                          </w:divBdr>
                          <w:divsChild>
                            <w:div w:id="1995839190">
                              <w:marLeft w:val="0"/>
                              <w:marRight w:val="0"/>
                              <w:marTop w:val="0"/>
                              <w:marBottom w:val="0"/>
                              <w:divBdr>
                                <w:top w:val="none" w:sz="0" w:space="0" w:color="auto"/>
                                <w:left w:val="none" w:sz="0" w:space="0" w:color="auto"/>
                                <w:bottom w:val="none" w:sz="0" w:space="0" w:color="auto"/>
                                <w:right w:val="none" w:sz="0" w:space="0" w:color="auto"/>
                              </w:divBdr>
                              <w:divsChild>
                                <w:div w:id="9987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960778">
      <w:bodyDiv w:val="1"/>
      <w:marLeft w:val="0"/>
      <w:marRight w:val="0"/>
      <w:marTop w:val="0"/>
      <w:marBottom w:val="0"/>
      <w:divBdr>
        <w:top w:val="none" w:sz="0" w:space="0" w:color="auto"/>
        <w:left w:val="none" w:sz="0" w:space="0" w:color="auto"/>
        <w:bottom w:val="none" w:sz="0" w:space="0" w:color="auto"/>
        <w:right w:val="none" w:sz="0" w:space="0" w:color="auto"/>
      </w:divBdr>
    </w:div>
    <w:div w:id="1871529841">
      <w:bodyDiv w:val="1"/>
      <w:marLeft w:val="0"/>
      <w:marRight w:val="0"/>
      <w:marTop w:val="0"/>
      <w:marBottom w:val="0"/>
      <w:divBdr>
        <w:top w:val="none" w:sz="0" w:space="0" w:color="auto"/>
        <w:left w:val="none" w:sz="0" w:space="0" w:color="auto"/>
        <w:bottom w:val="none" w:sz="0" w:space="0" w:color="auto"/>
        <w:right w:val="none" w:sz="0" w:space="0" w:color="auto"/>
      </w:divBdr>
      <w:divsChild>
        <w:div w:id="1116682477">
          <w:marLeft w:val="0"/>
          <w:marRight w:val="0"/>
          <w:marTop w:val="0"/>
          <w:marBottom w:val="0"/>
          <w:divBdr>
            <w:top w:val="none" w:sz="0" w:space="0" w:color="auto"/>
            <w:left w:val="none" w:sz="0" w:space="0" w:color="auto"/>
            <w:bottom w:val="none" w:sz="0" w:space="0" w:color="auto"/>
            <w:right w:val="none" w:sz="0" w:space="0" w:color="auto"/>
          </w:divBdr>
          <w:divsChild>
            <w:div w:id="1313213476">
              <w:marLeft w:val="0"/>
              <w:marRight w:val="0"/>
              <w:marTop w:val="0"/>
              <w:marBottom w:val="0"/>
              <w:divBdr>
                <w:top w:val="none" w:sz="0" w:space="0" w:color="auto"/>
                <w:left w:val="none" w:sz="0" w:space="0" w:color="auto"/>
                <w:bottom w:val="none" w:sz="0" w:space="0" w:color="auto"/>
                <w:right w:val="none" w:sz="0" w:space="0" w:color="auto"/>
              </w:divBdr>
              <w:divsChild>
                <w:div w:id="811413182">
                  <w:marLeft w:val="0"/>
                  <w:marRight w:val="0"/>
                  <w:marTop w:val="0"/>
                  <w:marBottom w:val="0"/>
                  <w:divBdr>
                    <w:top w:val="none" w:sz="0" w:space="0" w:color="auto"/>
                    <w:left w:val="none" w:sz="0" w:space="0" w:color="auto"/>
                    <w:bottom w:val="none" w:sz="0" w:space="0" w:color="auto"/>
                    <w:right w:val="none" w:sz="0" w:space="0" w:color="auto"/>
                  </w:divBdr>
                  <w:divsChild>
                    <w:div w:id="2012559705">
                      <w:marLeft w:val="0"/>
                      <w:marRight w:val="0"/>
                      <w:marTop w:val="0"/>
                      <w:marBottom w:val="0"/>
                      <w:divBdr>
                        <w:top w:val="none" w:sz="0" w:space="0" w:color="auto"/>
                        <w:left w:val="none" w:sz="0" w:space="0" w:color="auto"/>
                        <w:bottom w:val="none" w:sz="0" w:space="0" w:color="auto"/>
                        <w:right w:val="none" w:sz="0" w:space="0" w:color="auto"/>
                      </w:divBdr>
                      <w:divsChild>
                        <w:div w:id="1715882859">
                          <w:marLeft w:val="0"/>
                          <w:marRight w:val="0"/>
                          <w:marTop w:val="0"/>
                          <w:marBottom w:val="0"/>
                          <w:divBdr>
                            <w:top w:val="single" w:sz="4" w:space="4" w:color="0099CC"/>
                            <w:left w:val="none" w:sz="0" w:space="0" w:color="0099CC"/>
                            <w:bottom w:val="none" w:sz="0" w:space="0" w:color="0099CC"/>
                            <w:right w:val="none" w:sz="0" w:space="0" w:color="0099CC"/>
                          </w:divBdr>
                          <w:divsChild>
                            <w:div w:id="59139322">
                              <w:marLeft w:val="0"/>
                              <w:marRight w:val="0"/>
                              <w:marTop w:val="0"/>
                              <w:marBottom w:val="0"/>
                              <w:divBdr>
                                <w:top w:val="none" w:sz="0" w:space="0" w:color="auto"/>
                                <w:left w:val="none" w:sz="0" w:space="0" w:color="auto"/>
                                <w:bottom w:val="none" w:sz="0" w:space="0" w:color="auto"/>
                                <w:right w:val="none" w:sz="0" w:space="0" w:color="auto"/>
                              </w:divBdr>
                              <w:divsChild>
                                <w:div w:id="24198767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305395">
      <w:bodyDiv w:val="1"/>
      <w:marLeft w:val="0"/>
      <w:marRight w:val="0"/>
      <w:marTop w:val="0"/>
      <w:marBottom w:val="0"/>
      <w:divBdr>
        <w:top w:val="none" w:sz="0" w:space="0" w:color="auto"/>
        <w:left w:val="none" w:sz="0" w:space="0" w:color="auto"/>
        <w:bottom w:val="none" w:sz="0" w:space="0" w:color="auto"/>
        <w:right w:val="none" w:sz="0" w:space="0" w:color="auto"/>
      </w:divBdr>
      <w:divsChild>
        <w:div w:id="969819851">
          <w:marLeft w:val="0"/>
          <w:marRight w:val="0"/>
          <w:marTop w:val="0"/>
          <w:marBottom w:val="0"/>
          <w:divBdr>
            <w:top w:val="none" w:sz="0" w:space="0" w:color="auto"/>
            <w:left w:val="none" w:sz="0" w:space="0" w:color="auto"/>
            <w:bottom w:val="none" w:sz="0" w:space="0" w:color="auto"/>
            <w:right w:val="none" w:sz="0" w:space="0" w:color="auto"/>
          </w:divBdr>
          <w:divsChild>
            <w:div w:id="959342861">
              <w:marLeft w:val="0"/>
              <w:marRight w:val="0"/>
              <w:marTop w:val="0"/>
              <w:marBottom w:val="0"/>
              <w:divBdr>
                <w:top w:val="none" w:sz="0" w:space="0" w:color="auto"/>
                <w:left w:val="none" w:sz="0" w:space="0" w:color="auto"/>
                <w:bottom w:val="none" w:sz="0" w:space="0" w:color="auto"/>
                <w:right w:val="none" w:sz="0" w:space="0" w:color="auto"/>
              </w:divBdr>
              <w:divsChild>
                <w:div w:id="444931132">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835414450">
                          <w:marLeft w:val="0"/>
                          <w:marRight w:val="0"/>
                          <w:marTop w:val="0"/>
                          <w:marBottom w:val="0"/>
                          <w:divBdr>
                            <w:top w:val="none" w:sz="0" w:space="0" w:color="auto"/>
                            <w:left w:val="none" w:sz="0" w:space="0" w:color="auto"/>
                            <w:bottom w:val="none" w:sz="0" w:space="0" w:color="auto"/>
                            <w:right w:val="none" w:sz="0" w:space="0" w:color="auto"/>
                          </w:divBdr>
                          <w:divsChild>
                            <w:div w:id="1262687323">
                              <w:marLeft w:val="0"/>
                              <w:marRight w:val="0"/>
                              <w:marTop w:val="0"/>
                              <w:marBottom w:val="0"/>
                              <w:divBdr>
                                <w:top w:val="none" w:sz="0" w:space="0" w:color="auto"/>
                                <w:left w:val="none" w:sz="0" w:space="0" w:color="auto"/>
                                <w:bottom w:val="none" w:sz="0" w:space="0" w:color="auto"/>
                                <w:right w:val="none" w:sz="0" w:space="0" w:color="auto"/>
                              </w:divBdr>
                              <w:divsChild>
                                <w:div w:id="8993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326334">
      <w:bodyDiv w:val="1"/>
      <w:marLeft w:val="0"/>
      <w:marRight w:val="0"/>
      <w:marTop w:val="0"/>
      <w:marBottom w:val="0"/>
      <w:divBdr>
        <w:top w:val="none" w:sz="0" w:space="0" w:color="auto"/>
        <w:left w:val="none" w:sz="0" w:space="0" w:color="auto"/>
        <w:bottom w:val="none" w:sz="0" w:space="0" w:color="auto"/>
        <w:right w:val="none" w:sz="0" w:space="0" w:color="auto"/>
      </w:divBdr>
      <w:divsChild>
        <w:div w:id="190918605">
          <w:marLeft w:val="0"/>
          <w:marRight w:val="0"/>
          <w:marTop w:val="0"/>
          <w:marBottom w:val="0"/>
          <w:divBdr>
            <w:top w:val="none" w:sz="0" w:space="0" w:color="auto"/>
            <w:left w:val="none" w:sz="0" w:space="0" w:color="auto"/>
            <w:bottom w:val="none" w:sz="0" w:space="0" w:color="auto"/>
            <w:right w:val="none" w:sz="0" w:space="0" w:color="auto"/>
          </w:divBdr>
          <w:divsChild>
            <w:div w:id="152839644">
              <w:marLeft w:val="0"/>
              <w:marRight w:val="0"/>
              <w:marTop w:val="0"/>
              <w:marBottom w:val="0"/>
              <w:divBdr>
                <w:top w:val="none" w:sz="0" w:space="0" w:color="auto"/>
                <w:left w:val="none" w:sz="0" w:space="0" w:color="auto"/>
                <w:bottom w:val="none" w:sz="0" w:space="0" w:color="auto"/>
                <w:right w:val="none" w:sz="0" w:space="0" w:color="auto"/>
              </w:divBdr>
              <w:divsChild>
                <w:div w:id="396634312">
                  <w:marLeft w:val="0"/>
                  <w:marRight w:val="0"/>
                  <w:marTop w:val="0"/>
                  <w:marBottom w:val="0"/>
                  <w:divBdr>
                    <w:top w:val="none" w:sz="0" w:space="0" w:color="auto"/>
                    <w:left w:val="none" w:sz="0" w:space="0" w:color="auto"/>
                    <w:bottom w:val="none" w:sz="0" w:space="0" w:color="auto"/>
                    <w:right w:val="none" w:sz="0" w:space="0" w:color="auto"/>
                  </w:divBdr>
                  <w:divsChild>
                    <w:div w:id="989485079">
                      <w:marLeft w:val="0"/>
                      <w:marRight w:val="0"/>
                      <w:marTop w:val="0"/>
                      <w:marBottom w:val="0"/>
                      <w:divBdr>
                        <w:top w:val="none" w:sz="0" w:space="0" w:color="auto"/>
                        <w:left w:val="none" w:sz="0" w:space="0" w:color="auto"/>
                        <w:bottom w:val="none" w:sz="0" w:space="0" w:color="auto"/>
                        <w:right w:val="none" w:sz="0" w:space="0" w:color="auto"/>
                      </w:divBdr>
                      <w:divsChild>
                        <w:div w:id="611981679">
                          <w:marLeft w:val="0"/>
                          <w:marRight w:val="0"/>
                          <w:marTop w:val="0"/>
                          <w:marBottom w:val="0"/>
                          <w:divBdr>
                            <w:top w:val="single" w:sz="4" w:space="4" w:color="0099CC"/>
                            <w:left w:val="none" w:sz="0" w:space="0" w:color="0099CC"/>
                            <w:bottom w:val="none" w:sz="0" w:space="0" w:color="0099CC"/>
                            <w:right w:val="none" w:sz="0" w:space="0" w:color="0099CC"/>
                          </w:divBdr>
                          <w:divsChild>
                            <w:div w:id="19851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348214">
      <w:bodyDiv w:val="1"/>
      <w:marLeft w:val="0"/>
      <w:marRight w:val="0"/>
      <w:marTop w:val="0"/>
      <w:marBottom w:val="0"/>
      <w:divBdr>
        <w:top w:val="none" w:sz="0" w:space="0" w:color="auto"/>
        <w:left w:val="none" w:sz="0" w:space="0" w:color="auto"/>
        <w:bottom w:val="none" w:sz="0" w:space="0" w:color="auto"/>
        <w:right w:val="none" w:sz="0" w:space="0" w:color="auto"/>
      </w:divBdr>
      <w:divsChild>
        <w:div w:id="172305711">
          <w:marLeft w:val="0"/>
          <w:marRight w:val="0"/>
          <w:marTop w:val="0"/>
          <w:marBottom w:val="0"/>
          <w:divBdr>
            <w:top w:val="none" w:sz="0" w:space="0" w:color="auto"/>
            <w:left w:val="none" w:sz="0" w:space="0" w:color="auto"/>
            <w:bottom w:val="none" w:sz="0" w:space="0" w:color="auto"/>
            <w:right w:val="none" w:sz="0" w:space="0" w:color="auto"/>
          </w:divBdr>
          <w:divsChild>
            <w:div w:id="282351475">
              <w:marLeft w:val="0"/>
              <w:marRight w:val="0"/>
              <w:marTop w:val="0"/>
              <w:marBottom w:val="0"/>
              <w:divBdr>
                <w:top w:val="none" w:sz="0" w:space="0" w:color="auto"/>
                <w:left w:val="none" w:sz="0" w:space="0" w:color="auto"/>
                <w:bottom w:val="none" w:sz="0" w:space="0" w:color="auto"/>
                <w:right w:val="none" w:sz="0" w:space="0" w:color="auto"/>
              </w:divBdr>
              <w:divsChild>
                <w:div w:id="370806625">
                  <w:marLeft w:val="0"/>
                  <w:marRight w:val="0"/>
                  <w:marTop w:val="0"/>
                  <w:marBottom w:val="0"/>
                  <w:divBdr>
                    <w:top w:val="none" w:sz="0" w:space="0" w:color="auto"/>
                    <w:left w:val="none" w:sz="0" w:space="0" w:color="auto"/>
                    <w:bottom w:val="none" w:sz="0" w:space="0" w:color="auto"/>
                    <w:right w:val="none" w:sz="0" w:space="0" w:color="auto"/>
                  </w:divBdr>
                  <w:divsChild>
                    <w:div w:id="1636523379">
                      <w:marLeft w:val="0"/>
                      <w:marRight w:val="0"/>
                      <w:marTop w:val="0"/>
                      <w:marBottom w:val="0"/>
                      <w:divBdr>
                        <w:top w:val="none" w:sz="0" w:space="0" w:color="auto"/>
                        <w:left w:val="none" w:sz="0" w:space="0" w:color="auto"/>
                        <w:bottom w:val="none" w:sz="0" w:space="0" w:color="auto"/>
                        <w:right w:val="none" w:sz="0" w:space="0" w:color="auto"/>
                      </w:divBdr>
                      <w:divsChild>
                        <w:div w:id="1957759746">
                          <w:marLeft w:val="0"/>
                          <w:marRight w:val="0"/>
                          <w:marTop w:val="0"/>
                          <w:marBottom w:val="0"/>
                          <w:divBdr>
                            <w:top w:val="single" w:sz="6" w:space="5" w:color="0099CC"/>
                            <w:left w:val="none" w:sz="0" w:space="0" w:color="0099CC"/>
                            <w:bottom w:val="none" w:sz="0" w:space="0" w:color="0099CC"/>
                            <w:right w:val="none" w:sz="0" w:space="0" w:color="0099CC"/>
                          </w:divBdr>
                          <w:divsChild>
                            <w:div w:id="1685932680">
                              <w:marLeft w:val="0"/>
                              <w:marRight w:val="0"/>
                              <w:marTop w:val="0"/>
                              <w:marBottom w:val="0"/>
                              <w:divBdr>
                                <w:top w:val="none" w:sz="0" w:space="0" w:color="auto"/>
                                <w:left w:val="none" w:sz="0" w:space="0" w:color="auto"/>
                                <w:bottom w:val="none" w:sz="0" w:space="0" w:color="auto"/>
                                <w:right w:val="none" w:sz="0" w:space="0" w:color="auto"/>
                              </w:divBdr>
                              <w:divsChild>
                                <w:div w:id="903561213">
                                  <w:marLeft w:val="0"/>
                                  <w:marRight w:val="0"/>
                                  <w:marTop w:val="0"/>
                                  <w:marBottom w:val="0"/>
                                  <w:divBdr>
                                    <w:top w:val="single" w:sz="6" w:space="8" w:color="0099CC"/>
                                    <w:left w:val="single" w:sz="6" w:space="8" w:color="0099CC"/>
                                    <w:bottom w:val="single" w:sz="6" w:space="8" w:color="0099CC"/>
                                    <w:right w:val="single" w:sz="6" w:space="8" w:color="0099CC"/>
                                  </w:divBdr>
                                </w:div>
                              </w:divsChild>
                            </w:div>
                          </w:divsChild>
                        </w:div>
                      </w:divsChild>
                    </w:div>
                  </w:divsChild>
                </w:div>
              </w:divsChild>
            </w:div>
          </w:divsChild>
        </w:div>
      </w:divsChild>
    </w:div>
    <w:div w:id="1949464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7925">
          <w:marLeft w:val="0"/>
          <w:marRight w:val="0"/>
          <w:marTop w:val="0"/>
          <w:marBottom w:val="0"/>
          <w:divBdr>
            <w:top w:val="none" w:sz="0" w:space="0" w:color="auto"/>
            <w:left w:val="none" w:sz="0" w:space="0" w:color="auto"/>
            <w:bottom w:val="none" w:sz="0" w:space="0" w:color="auto"/>
            <w:right w:val="none" w:sz="0" w:space="0" w:color="auto"/>
          </w:divBdr>
          <w:divsChild>
            <w:div w:id="1368263602">
              <w:marLeft w:val="0"/>
              <w:marRight w:val="0"/>
              <w:marTop w:val="0"/>
              <w:marBottom w:val="0"/>
              <w:divBdr>
                <w:top w:val="none" w:sz="0" w:space="0" w:color="auto"/>
                <w:left w:val="none" w:sz="0" w:space="0" w:color="auto"/>
                <w:bottom w:val="none" w:sz="0" w:space="0" w:color="auto"/>
                <w:right w:val="none" w:sz="0" w:space="0" w:color="auto"/>
              </w:divBdr>
              <w:divsChild>
                <w:div w:id="1669289261">
                  <w:marLeft w:val="0"/>
                  <w:marRight w:val="0"/>
                  <w:marTop w:val="0"/>
                  <w:marBottom w:val="0"/>
                  <w:divBdr>
                    <w:top w:val="none" w:sz="0" w:space="0" w:color="auto"/>
                    <w:left w:val="none" w:sz="0" w:space="0" w:color="auto"/>
                    <w:bottom w:val="none" w:sz="0" w:space="0" w:color="auto"/>
                    <w:right w:val="none" w:sz="0" w:space="0" w:color="auto"/>
                  </w:divBdr>
                  <w:divsChild>
                    <w:div w:id="597979924">
                      <w:marLeft w:val="0"/>
                      <w:marRight w:val="0"/>
                      <w:marTop w:val="0"/>
                      <w:marBottom w:val="0"/>
                      <w:divBdr>
                        <w:top w:val="none" w:sz="0" w:space="0" w:color="auto"/>
                        <w:left w:val="none" w:sz="0" w:space="0" w:color="auto"/>
                        <w:bottom w:val="none" w:sz="0" w:space="0" w:color="auto"/>
                        <w:right w:val="none" w:sz="0" w:space="0" w:color="auto"/>
                      </w:divBdr>
                      <w:divsChild>
                        <w:div w:id="1994529768">
                          <w:marLeft w:val="0"/>
                          <w:marRight w:val="0"/>
                          <w:marTop w:val="0"/>
                          <w:marBottom w:val="0"/>
                          <w:divBdr>
                            <w:top w:val="single" w:sz="4" w:space="4" w:color="0099CC"/>
                            <w:left w:val="none" w:sz="0" w:space="0" w:color="0099CC"/>
                            <w:bottom w:val="none" w:sz="0" w:space="0" w:color="0099CC"/>
                            <w:right w:val="none" w:sz="0" w:space="0" w:color="0099CC"/>
                          </w:divBdr>
                          <w:divsChild>
                            <w:div w:id="145980471">
                              <w:marLeft w:val="0"/>
                              <w:marRight w:val="0"/>
                              <w:marTop w:val="0"/>
                              <w:marBottom w:val="0"/>
                              <w:divBdr>
                                <w:top w:val="none" w:sz="0" w:space="0" w:color="auto"/>
                                <w:left w:val="none" w:sz="0" w:space="0" w:color="auto"/>
                                <w:bottom w:val="none" w:sz="0" w:space="0" w:color="auto"/>
                                <w:right w:val="none" w:sz="0" w:space="0" w:color="auto"/>
                              </w:divBdr>
                              <w:divsChild>
                                <w:div w:id="214172167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77938">
      <w:bodyDiv w:val="1"/>
      <w:marLeft w:val="0"/>
      <w:marRight w:val="0"/>
      <w:marTop w:val="0"/>
      <w:marBottom w:val="0"/>
      <w:divBdr>
        <w:top w:val="none" w:sz="0" w:space="0" w:color="auto"/>
        <w:left w:val="none" w:sz="0" w:space="0" w:color="auto"/>
        <w:bottom w:val="none" w:sz="0" w:space="0" w:color="auto"/>
        <w:right w:val="none" w:sz="0" w:space="0" w:color="auto"/>
      </w:divBdr>
      <w:divsChild>
        <w:div w:id="243532623">
          <w:marLeft w:val="0"/>
          <w:marRight w:val="0"/>
          <w:marTop w:val="0"/>
          <w:marBottom w:val="0"/>
          <w:divBdr>
            <w:top w:val="none" w:sz="0" w:space="0" w:color="auto"/>
            <w:left w:val="none" w:sz="0" w:space="0" w:color="auto"/>
            <w:bottom w:val="none" w:sz="0" w:space="0" w:color="auto"/>
            <w:right w:val="none" w:sz="0" w:space="0" w:color="auto"/>
          </w:divBdr>
          <w:divsChild>
            <w:div w:id="20981022">
              <w:marLeft w:val="0"/>
              <w:marRight w:val="0"/>
              <w:marTop w:val="0"/>
              <w:marBottom w:val="0"/>
              <w:divBdr>
                <w:top w:val="none" w:sz="0" w:space="0" w:color="auto"/>
                <w:left w:val="none" w:sz="0" w:space="0" w:color="auto"/>
                <w:bottom w:val="none" w:sz="0" w:space="0" w:color="auto"/>
                <w:right w:val="none" w:sz="0" w:space="0" w:color="auto"/>
              </w:divBdr>
              <w:divsChild>
                <w:div w:id="606235605">
                  <w:marLeft w:val="0"/>
                  <w:marRight w:val="0"/>
                  <w:marTop w:val="0"/>
                  <w:marBottom w:val="0"/>
                  <w:divBdr>
                    <w:top w:val="none" w:sz="0" w:space="0" w:color="auto"/>
                    <w:left w:val="none" w:sz="0" w:space="0" w:color="auto"/>
                    <w:bottom w:val="none" w:sz="0" w:space="0" w:color="auto"/>
                    <w:right w:val="none" w:sz="0" w:space="0" w:color="auto"/>
                  </w:divBdr>
                  <w:divsChild>
                    <w:div w:id="409928171">
                      <w:marLeft w:val="0"/>
                      <w:marRight w:val="0"/>
                      <w:marTop w:val="0"/>
                      <w:marBottom w:val="0"/>
                      <w:divBdr>
                        <w:top w:val="none" w:sz="0" w:space="0" w:color="auto"/>
                        <w:left w:val="none" w:sz="0" w:space="0" w:color="auto"/>
                        <w:bottom w:val="none" w:sz="0" w:space="0" w:color="auto"/>
                        <w:right w:val="none" w:sz="0" w:space="0" w:color="auto"/>
                      </w:divBdr>
                      <w:divsChild>
                        <w:div w:id="1385791277">
                          <w:marLeft w:val="0"/>
                          <w:marRight w:val="0"/>
                          <w:marTop w:val="0"/>
                          <w:marBottom w:val="0"/>
                          <w:divBdr>
                            <w:top w:val="single" w:sz="4" w:space="4" w:color="0099CC"/>
                            <w:left w:val="none" w:sz="0" w:space="0" w:color="0099CC"/>
                            <w:bottom w:val="none" w:sz="0" w:space="0" w:color="0099CC"/>
                            <w:right w:val="none" w:sz="0" w:space="0" w:color="0099CC"/>
                          </w:divBdr>
                          <w:divsChild>
                            <w:div w:id="1472864200">
                              <w:marLeft w:val="0"/>
                              <w:marRight w:val="0"/>
                              <w:marTop w:val="0"/>
                              <w:marBottom w:val="0"/>
                              <w:divBdr>
                                <w:top w:val="none" w:sz="0" w:space="0" w:color="auto"/>
                                <w:left w:val="none" w:sz="0" w:space="0" w:color="auto"/>
                                <w:bottom w:val="none" w:sz="0" w:space="0" w:color="auto"/>
                                <w:right w:val="none" w:sz="0" w:space="0" w:color="auto"/>
                              </w:divBdr>
                              <w:divsChild>
                                <w:div w:id="330571033">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789535">
      <w:bodyDiv w:val="1"/>
      <w:marLeft w:val="0"/>
      <w:marRight w:val="0"/>
      <w:marTop w:val="0"/>
      <w:marBottom w:val="0"/>
      <w:divBdr>
        <w:top w:val="none" w:sz="0" w:space="0" w:color="auto"/>
        <w:left w:val="none" w:sz="0" w:space="0" w:color="auto"/>
        <w:bottom w:val="none" w:sz="0" w:space="0" w:color="auto"/>
        <w:right w:val="none" w:sz="0" w:space="0" w:color="auto"/>
      </w:divBdr>
    </w:div>
    <w:div w:id="2044472638">
      <w:bodyDiv w:val="1"/>
      <w:marLeft w:val="0"/>
      <w:marRight w:val="0"/>
      <w:marTop w:val="0"/>
      <w:marBottom w:val="0"/>
      <w:divBdr>
        <w:top w:val="none" w:sz="0" w:space="0" w:color="auto"/>
        <w:left w:val="none" w:sz="0" w:space="0" w:color="auto"/>
        <w:bottom w:val="none" w:sz="0" w:space="0" w:color="auto"/>
        <w:right w:val="none" w:sz="0" w:space="0" w:color="auto"/>
      </w:divBdr>
      <w:divsChild>
        <w:div w:id="347803012">
          <w:marLeft w:val="0"/>
          <w:marRight w:val="0"/>
          <w:marTop w:val="0"/>
          <w:marBottom w:val="0"/>
          <w:divBdr>
            <w:top w:val="none" w:sz="0" w:space="0" w:color="auto"/>
            <w:left w:val="none" w:sz="0" w:space="0" w:color="auto"/>
            <w:bottom w:val="none" w:sz="0" w:space="0" w:color="auto"/>
            <w:right w:val="none" w:sz="0" w:space="0" w:color="auto"/>
          </w:divBdr>
          <w:divsChild>
            <w:div w:id="955790160">
              <w:marLeft w:val="0"/>
              <w:marRight w:val="0"/>
              <w:marTop w:val="0"/>
              <w:marBottom w:val="0"/>
              <w:divBdr>
                <w:top w:val="none" w:sz="0" w:space="0" w:color="auto"/>
                <w:left w:val="none" w:sz="0" w:space="0" w:color="auto"/>
                <w:bottom w:val="none" w:sz="0" w:space="0" w:color="auto"/>
                <w:right w:val="none" w:sz="0" w:space="0" w:color="auto"/>
              </w:divBdr>
              <w:divsChild>
                <w:div w:id="467237117">
                  <w:marLeft w:val="0"/>
                  <w:marRight w:val="0"/>
                  <w:marTop w:val="0"/>
                  <w:marBottom w:val="0"/>
                  <w:divBdr>
                    <w:top w:val="none" w:sz="0" w:space="0" w:color="auto"/>
                    <w:left w:val="none" w:sz="0" w:space="0" w:color="auto"/>
                    <w:bottom w:val="none" w:sz="0" w:space="0" w:color="auto"/>
                    <w:right w:val="none" w:sz="0" w:space="0" w:color="auto"/>
                  </w:divBdr>
                  <w:divsChild>
                    <w:div w:id="1878270969">
                      <w:marLeft w:val="0"/>
                      <w:marRight w:val="0"/>
                      <w:marTop w:val="0"/>
                      <w:marBottom w:val="0"/>
                      <w:divBdr>
                        <w:top w:val="none" w:sz="0" w:space="0" w:color="auto"/>
                        <w:left w:val="none" w:sz="0" w:space="0" w:color="auto"/>
                        <w:bottom w:val="none" w:sz="0" w:space="0" w:color="auto"/>
                        <w:right w:val="none" w:sz="0" w:space="0" w:color="auto"/>
                      </w:divBdr>
                      <w:divsChild>
                        <w:div w:id="1938368421">
                          <w:marLeft w:val="0"/>
                          <w:marRight w:val="0"/>
                          <w:marTop w:val="0"/>
                          <w:marBottom w:val="0"/>
                          <w:divBdr>
                            <w:top w:val="none" w:sz="0" w:space="0" w:color="auto"/>
                            <w:left w:val="none" w:sz="0" w:space="0" w:color="auto"/>
                            <w:bottom w:val="none" w:sz="0" w:space="0" w:color="auto"/>
                            <w:right w:val="none" w:sz="0" w:space="0" w:color="auto"/>
                          </w:divBdr>
                          <w:divsChild>
                            <w:div w:id="438453679">
                              <w:marLeft w:val="0"/>
                              <w:marRight w:val="0"/>
                              <w:marTop w:val="0"/>
                              <w:marBottom w:val="0"/>
                              <w:divBdr>
                                <w:top w:val="none" w:sz="0" w:space="0" w:color="auto"/>
                                <w:left w:val="none" w:sz="0" w:space="0" w:color="auto"/>
                                <w:bottom w:val="none" w:sz="0" w:space="0" w:color="auto"/>
                                <w:right w:val="none" w:sz="0" w:space="0" w:color="auto"/>
                              </w:divBdr>
                              <w:divsChild>
                                <w:div w:id="14594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08866">
      <w:bodyDiv w:val="1"/>
      <w:marLeft w:val="0"/>
      <w:marRight w:val="0"/>
      <w:marTop w:val="0"/>
      <w:marBottom w:val="0"/>
      <w:divBdr>
        <w:top w:val="none" w:sz="0" w:space="0" w:color="auto"/>
        <w:left w:val="none" w:sz="0" w:space="0" w:color="auto"/>
        <w:bottom w:val="none" w:sz="0" w:space="0" w:color="auto"/>
        <w:right w:val="none" w:sz="0" w:space="0" w:color="auto"/>
      </w:divBdr>
      <w:divsChild>
        <w:div w:id="817654451">
          <w:marLeft w:val="0"/>
          <w:marRight w:val="0"/>
          <w:marTop w:val="0"/>
          <w:marBottom w:val="0"/>
          <w:divBdr>
            <w:top w:val="none" w:sz="0" w:space="0" w:color="auto"/>
            <w:left w:val="none" w:sz="0" w:space="0" w:color="auto"/>
            <w:bottom w:val="none" w:sz="0" w:space="0" w:color="auto"/>
            <w:right w:val="none" w:sz="0" w:space="0" w:color="auto"/>
          </w:divBdr>
          <w:divsChild>
            <w:div w:id="1636370530">
              <w:marLeft w:val="0"/>
              <w:marRight w:val="0"/>
              <w:marTop w:val="0"/>
              <w:marBottom w:val="0"/>
              <w:divBdr>
                <w:top w:val="none" w:sz="0" w:space="0" w:color="auto"/>
                <w:left w:val="none" w:sz="0" w:space="0" w:color="auto"/>
                <w:bottom w:val="none" w:sz="0" w:space="0" w:color="auto"/>
                <w:right w:val="none" w:sz="0" w:space="0" w:color="auto"/>
              </w:divBdr>
              <w:divsChild>
                <w:div w:id="1469591474">
                  <w:marLeft w:val="0"/>
                  <w:marRight w:val="0"/>
                  <w:marTop w:val="0"/>
                  <w:marBottom w:val="0"/>
                  <w:divBdr>
                    <w:top w:val="none" w:sz="0" w:space="0" w:color="auto"/>
                    <w:left w:val="none" w:sz="0" w:space="0" w:color="auto"/>
                    <w:bottom w:val="none" w:sz="0" w:space="0" w:color="auto"/>
                    <w:right w:val="none" w:sz="0" w:space="0" w:color="auto"/>
                  </w:divBdr>
                  <w:divsChild>
                    <w:div w:id="854270624">
                      <w:marLeft w:val="0"/>
                      <w:marRight w:val="0"/>
                      <w:marTop w:val="0"/>
                      <w:marBottom w:val="0"/>
                      <w:divBdr>
                        <w:top w:val="none" w:sz="0" w:space="0" w:color="auto"/>
                        <w:left w:val="none" w:sz="0" w:space="0" w:color="auto"/>
                        <w:bottom w:val="none" w:sz="0" w:space="0" w:color="auto"/>
                        <w:right w:val="none" w:sz="0" w:space="0" w:color="auto"/>
                      </w:divBdr>
                      <w:divsChild>
                        <w:div w:id="732656625">
                          <w:marLeft w:val="0"/>
                          <w:marRight w:val="0"/>
                          <w:marTop w:val="0"/>
                          <w:marBottom w:val="0"/>
                          <w:divBdr>
                            <w:top w:val="none" w:sz="0" w:space="0" w:color="auto"/>
                            <w:left w:val="none" w:sz="0" w:space="0" w:color="auto"/>
                            <w:bottom w:val="none" w:sz="0" w:space="0" w:color="auto"/>
                            <w:right w:val="none" w:sz="0" w:space="0" w:color="auto"/>
                          </w:divBdr>
                          <w:divsChild>
                            <w:div w:id="1474370096">
                              <w:marLeft w:val="0"/>
                              <w:marRight w:val="0"/>
                              <w:marTop w:val="0"/>
                              <w:marBottom w:val="0"/>
                              <w:divBdr>
                                <w:top w:val="none" w:sz="0" w:space="0" w:color="auto"/>
                                <w:left w:val="none" w:sz="0" w:space="0" w:color="auto"/>
                                <w:bottom w:val="none" w:sz="0" w:space="0" w:color="auto"/>
                                <w:right w:val="none" w:sz="0" w:space="0" w:color="auto"/>
                              </w:divBdr>
                              <w:divsChild>
                                <w:div w:id="13505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268807">
      <w:bodyDiv w:val="1"/>
      <w:marLeft w:val="0"/>
      <w:marRight w:val="0"/>
      <w:marTop w:val="0"/>
      <w:marBottom w:val="0"/>
      <w:divBdr>
        <w:top w:val="none" w:sz="0" w:space="0" w:color="auto"/>
        <w:left w:val="none" w:sz="0" w:space="0" w:color="auto"/>
        <w:bottom w:val="none" w:sz="0" w:space="0" w:color="auto"/>
        <w:right w:val="none" w:sz="0" w:space="0" w:color="auto"/>
      </w:divBdr>
      <w:divsChild>
        <w:div w:id="2070421760">
          <w:marLeft w:val="0"/>
          <w:marRight w:val="0"/>
          <w:marTop w:val="0"/>
          <w:marBottom w:val="0"/>
          <w:divBdr>
            <w:top w:val="none" w:sz="0" w:space="0" w:color="auto"/>
            <w:left w:val="none" w:sz="0" w:space="0" w:color="auto"/>
            <w:bottom w:val="none" w:sz="0" w:space="0" w:color="auto"/>
            <w:right w:val="none" w:sz="0" w:space="0" w:color="auto"/>
          </w:divBdr>
          <w:divsChild>
            <w:div w:id="1844514109">
              <w:marLeft w:val="0"/>
              <w:marRight w:val="0"/>
              <w:marTop w:val="0"/>
              <w:marBottom w:val="0"/>
              <w:divBdr>
                <w:top w:val="none" w:sz="0" w:space="0" w:color="auto"/>
                <w:left w:val="none" w:sz="0" w:space="0" w:color="auto"/>
                <w:bottom w:val="none" w:sz="0" w:space="0" w:color="auto"/>
                <w:right w:val="none" w:sz="0" w:space="0" w:color="auto"/>
              </w:divBdr>
              <w:divsChild>
                <w:div w:id="841971079">
                  <w:marLeft w:val="0"/>
                  <w:marRight w:val="0"/>
                  <w:marTop w:val="0"/>
                  <w:marBottom w:val="0"/>
                  <w:divBdr>
                    <w:top w:val="none" w:sz="0" w:space="0" w:color="auto"/>
                    <w:left w:val="none" w:sz="0" w:space="0" w:color="auto"/>
                    <w:bottom w:val="none" w:sz="0" w:space="0" w:color="auto"/>
                    <w:right w:val="none" w:sz="0" w:space="0" w:color="auto"/>
                  </w:divBdr>
                  <w:divsChild>
                    <w:div w:id="594481088">
                      <w:marLeft w:val="0"/>
                      <w:marRight w:val="0"/>
                      <w:marTop w:val="0"/>
                      <w:marBottom w:val="0"/>
                      <w:divBdr>
                        <w:top w:val="none" w:sz="0" w:space="0" w:color="auto"/>
                        <w:left w:val="none" w:sz="0" w:space="0" w:color="auto"/>
                        <w:bottom w:val="none" w:sz="0" w:space="0" w:color="auto"/>
                        <w:right w:val="none" w:sz="0" w:space="0" w:color="auto"/>
                      </w:divBdr>
                      <w:divsChild>
                        <w:div w:id="347218077">
                          <w:marLeft w:val="0"/>
                          <w:marRight w:val="0"/>
                          <w:marTop w:val="0"/>
                          <w:marBottom w:val="0"/>
                          <w:divBdr>
                            <w:top w:val="none" w:sz="0" w:space="0" w:color="auto"/>
                            <w:left w:val="none" w:sz="0" w:space="0" w:color="auto"/>
                            <w:bottom w:val="none" w:sz="0" w:space="0" w:color="auto"/>
                            <w:right w:val="none" w:sz="0" w:space="0" w:color="auto"/>
                          </w:divBdr>
                          <w:divsChild>
                            <w:div w:id="1747262269">
                              <w:marLeft w:val="0"/>
                              <w:marRight w:val="0"/>
                              <w:marTop w:val="0"/>
                              <w:marBottom w:val="0"/>
                              <w:divBdr>
                                <w:top w:val="none" w:sz="0" w:space="0" w:color="auto"/>
                                <w:left w:val="none" w:sz="0" w:space="0" w:color="auto"/>
                                <w:bottom w:val="none" w:sz="0" w:space="0" w:color="auto"/>
                                <w:right w:val="none" w:sz="0" w:space="0" w:color="auto"/>
                              </w:divBdr>
                              <w:divsChild>
                                <w:div w:id="19700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3470">
      <w:bodyDiv w:val="1"/>
      <w:marLeft w:val="0"/>
      <w:marRight w:val="0"/>
      <w:marTop w:val="0"/>
      <w:marBottom w:val="0"/>
      <w:divBdr>
        <w:top w:val="none" w:sz="0" w:space="0" w:color="auto"/>
        <w:left w:val="none" w:sz="0" w:space="0" w:color="auto"/>
        <w:bottom w:val="none" w:sz="0" w:space="0" w:color="auto"/>
        <w:right w:val="none" w:sz="0" w:space="0" w:color="auto"/>
      </w:divBdr>
      <w:divsChild>
        <w:div w:id="1437362490">
          <w:marLeft w:val="0"/>
          <w:marRight w:val="0"/>
          <w:marTop w:val="0"/>
          <w:marBottom w:val="0"/>
          <w:divBdr>
            <w:top w:val="none" w:sz="0" w:space="0" w:color="auto"/>
            <w:left w:val="none" w:sz="0" w:space="0" w:color="auto"/>
            <w:bottom w:val="none" w:sz="0" w:space="0" w:color="auto"/>
            <w:right w:val="none" w:sz="0" w:space="0" w:color="auto"/>
          </w:divBdr>
          <w:divsChild>
            <w:div w:id="1744794858">
              <w:marLeft w:val="0"/>
              <w:marRight w:val="0"/>
              <w:marTop w:val="0"/>
              <w:marBottom w:val="0"/>
              <w:divBdr>
                <w:top w:val="none" w:sz="0" w:space="0" w:color="auto"/>
                <w:left w:val="none" w:sz="0" w:space="0" w:color="auto"/>
                <w:bottom w:val="none" w:sz="0" w:space="0" w:color="auto"/>
                <w:right w:val="none" w:sz="0" w:space="0" w:color="auto"/>
              </w:divBdr>
              <w:divsChild>
                <w:div w:id="2121679903">
                  <w:marLeft w:val="0"/>
                  <w:marRight w:val="0"/>
                  <w:marTop w:val="0"/>
                  <w:marBottom w:val="0"/>
                  <w:divBdr>
                    <w:top w:val="none" w:sz="0" w:space="0" w:color="auto"/>
                    <w:left w:val="none" w:sz="0" w:space="0" w:color="auto"/>
                    <w:bottom w:val="none" w:sz="0" w:space="0" w:color="auto"/>
                    <w:right w:val="none" w:sz="0" w:space="0" w:color="auto"/>
                  </w:divBdr>
                  <w:divsChild>
                    <w:div w:id="764302689">
                      <w:marLeft w:val="0"/>
                      <w:marRight w:val="0"/>
                      <w:marTop w:val="0"/>
                      <w:marBottom w:val="0"/>
                      <w:divBdr>
                        <w:top w:val="none" w:sz="0" w:space="0" w:color="auto"/>
                        <w:left w:val="none" w:sz="0" w:space="0" w:color="auto"/>
                        <w:bottom w:val="none" w:sz="0" w:space="0" w:color="auto"/>
                        <w:right w:val="none" w:sz="0" w:space="0" w:color="auto"/>
                      </w:divBdr>
                      <w:divsChild>
                        <w:div w:id="1514998612">
                          <w:marLeft w:val="0"/>
                          <w:marRight w:val="0"/>
                          <w:marTop w:val="0"/>
                          <w:marBottom w:val="0"/>
                          <w:divBdr>
                            <w:top w:val="single" w:sz="4" w:space="4" w:color="0099CC"/>
                            <w:left w:val="none" w:sz="0" w:space="0" w:color="0099CC"/>
                            <w:bottom w:val="none" w:sz="0" w:space="0" w:color="0099CC"/>
                            <w:right w:val="none" w:sz="0" w:space="0" w:color="0099CC"/>
                          </w:divBdr>
                          <w:divsChild>
                            <w:div w:id="485124703">
                              <w:marLeft w:val="0"/>
                              <w:marRight w:val="0"/>
                              <w:marTop w:val="0"/>
                              <w:marBottom w:val="0"/>
                              <w:divBdr>
                                <w:top w:val="none" w:sz="0" w:space="0" w:color="auto"/>
                                <w:left w:val="none" w:sz="0" w:space="0" w:color="auto"/>
                                <w:bottom w:val="none" w:sz="0" w:space="0" w:color="auto"/>
                                <w:right w:val="none" w:sz="0" w:space="0" w:color="auto"/>
                              </w:divBdr>
                              <w:divsChild>
                                <w:div w:id="349718340">
                                  <w:marLeft w:val="0"/>
                                  <w:marRight w:val="0"/>
                                  <w:marTop w:val="0"/>
                                  <w:marBottom w:val="0"/>
                                  <w:divBdr>
                                    <w:top w:val="single" w:sz="4" w:space="6" w:color="0099CC"/>
                                    <w:left w:val="single" w:sz="4" w:space="6" w:color="0099CC"/>
                                    <w:bottom w:val="single" w:sz="4" w:space="6" w:color="0099CC"/>
                                    <w:right w:val="single" w:sz="4" w:space="6" w:color="0099CC"/>
                                  </w:divBdr>
                                </w:div>
                                <w:div w:id="52818377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se/hem-och-hush&#229;ll-underh&#229;llning-sport/m&#246;bler/ss-en-1023-2" TargetMode="External"/><Relationship Id="rId13" Type="http://schemas.openxmlformats.org/officeDocument/2006/relationships/hyperlink" Target="http://www.mobelfakta.se"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obelfakta.se" TargetMode="External"/><Relationship Id="rId17" Type="http://schemas.openxmlformats.org/officeDocument/2006/relationships/hyperlink" Target="http://www.mobelfakta.se" TargetMode="External"/><Relationship Id="rId25" Type="http://schemas.openxmlformats.org/officeDocument/2006/relationships/hyperlink" Target="http://echa.europa.eu/sv/candidate-list-tabl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se/hem-och-hush&#229;ll-underh&#229;llning-sport/m&#246;bler/ss-en-1023-2" TargetMode="External"/><Relationship Id="rId24" Type="http://schemas.openxmlformats.org/officeDocument/2006/relationships/hyperlink" Target="http://www.mobelfakta.s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www.mobelfakta.s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is.se/hem-och-hush&#229;ll-underh&#229;llning-sport/m&#246;bler/ss-en-161392013"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obelfakta.se" TargetMode="External"/><Relationship Id="rId2" Type="http://schemas.openxmlformats.org/officeDocument/2006/relationships/hyperlink" Target="http://www.mobelfakta.se" TargetMode="External"/><Relationship Id="rId1" Type="http://schemas.openxmlformats.org/officeDocument/2006/relationships/hyperlink" Target="http://www.mobelfakta.se" TargetMode="External"/><Relationship Id="rId5" Type="http://schemas.openxmlformats.org/officeDocument/2006/relationships/hyperlink" Target="http://www.mobelfakta.se" TargetMode="External"/><Relationship Id="rId4" Type="http://schemas.openxmlformats.org/officeDocument/2006/relationships/hyperlink" Target="http://www.mobelfakt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1F497D"/>
      </a:dk2>
      <a:lt2>
        <a:srgbClr val="EEECE1"/>
      </a:lt2>
      <a:accent1>
        <a:srgbClr val="4F81BD"/>
      </a:accent1>
      <a:accent2>
        <a:srgbClr val="C0504D"/>
      </a:accent2>
      <a:accent3>
        <a:srgbClr val="00B05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0F5D-3A09-4474-AA83-BBA275A5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12834</Words>
  <Characters>68021</Characters>
  <Application>Microsoft Office Word</Application>
  <DocSecurity>0</DocSecurity>
  <Lines>566</Lines>
  <Paragraphs>161</Paragraphs>
  <ScaleCrop>false</ScaleCrop>
  <HeadingPairs>
    <vt:vector size="2" baseType="variant">
      <vt:variant>
        <vt:lpstr>Rubrik</vt:lpstr>
      </vt:variant>
      <vt:variant>
        <vt:i4>1</vt:i4>
      </vt:variant>
    </vt:vector>
  </HeadingPairs>
  <TitlesOfParts>
    <vt:vector size="1" baseType="lpstr">
      <vt:lpstr/>
    </vt:vector>
  </TitlesOfParts>
  <Company>Svenskt Näringsliv</Company>
  <LinksUpToDate>false</LinksUpToDate>
  <CharactersWithSpaces>80694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Quist</dc:creator>
  <cp:keywords/>
  <dc:description/>
  <cp:lastModifiedBy>Uhler, Cecilia</cp:lastModifiedBy>
  <cp:revision>2</cp:revision>
  <cp:lastPrinted>2019-06-05T08:15:00Z</cp:lastPrinted>
  <dcterms:created xsi:type="dcterms:W3CDTF">2019-10-29T13:46:00Z</dcterms:created>
  <dcterms:modified xsi:type="dcterms:W3CDTF">2019-10-29T13:46:00Z</dcterms:modified>
</cp:coreProperties>
</file>